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7"/>
        <w:gridCol w:w="5956"/>
      </w:tblGrid>
      <w:tr w:rsidR="002748B1" w:rsidRPr="00E93CB4" w14:paraId="08BAADB3" w14:textId="77777777" w:rsidTr="60882B5E">
        <w:tc>
          <w:tcPr>
            <w:tcW w:w="3217" w:type="dxa"/>
          </w:tcPr>
          <w:p w14:paraId="79BFA153" w14:textId="77777777" w:rsidR="002748B1" w:rsidRPr="00E93CB4" w:rsidRDefault="002748B1" w:rsidP="005722FD">
            <w:pPr>
              <w:ind w:right="22"/>
              <w:rPr>
                <w:rFonts w:ascii="Arial" w:eastAsia="Times New Roman" w:hAnsi="Arial" w:cs="Arial"/>
                <w:b/>
                <w:sz w:val="24"/>
                <w:szCs w:val="24"/>
                <w:lang w:eastAsia="en-AU"/>
              </w:rPr>
            </w:pPr>
            <w:r>
              <w:rPr>
                <w:noProof/>
                <w:lang w:eastAsia="en-AU"/>
              </w:rPr>
              <w:drawing>
                <wp:inline distT="0" distB="0" distL="0" distR="0" wp14:anchorId="7CA6638C" wp14:editId="1D83C64A">
                  <wp:extent cx="1708030" cy="652300"/>
                  <wp:effectExtent l="0" t="0" r="6985" b="0"/>
                  <wp:docPr id="2" name="Picture 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1708030" cy="652300"/>
                          </a:xfrm>
                          <a:prstGeom prst="rect">
                            <a:avLst/>
                          </a:prstGeom>
                        </pic:spPr>
                      </pic:pic>
                    </a:graphicData>
                  </a:graphic>
                </wp:inline>
              </w:drawing>
            </w:r>
          </w:p>
        </w:tc>
        <w:tc>
          <w:tcPr>
            <w:tcW w:w="5956" w:type="dxa"/>
          </w:tcPr>
          <w:p w14:paraId="1F6F37C1" w14:textId="2F156F74" w:rsidR="002748B1" w:rsidRPr="00E93CB4" w:rsidRDefault="00A65165" w:rsidP="000808D5">
            <w:pPr>
              <w:ind w:right="22"/>
              <w:jc w:val="right"/>
              <w:rPr>
                <w:rFonts w:ascii="Arial" w:hAnsi="Arial" w:cs="Arial"/>
                <w:sz w:val="24"/>
                <w:szCs w:val="24"/>
              </w:rPr>
            </w:pPr>
            <w:r>
              <w:rPr>
                <w:rFonts w:ascii="Arial" w:hAnsi="Arial" w:cs="Arial"/>
                <w:noProof/>
                <w:sz w:val="24"/>
                <w:szCs w:val="24"/>
              </w:rPr>
              <w:drawing>
                <wp:inline distT="0" distB="0" distL="0" distR="0" wp14:anchorId="6B8A4C45" wp14:editId="1F9BFD96">
                  <wp:extent cx="816765" cy="798897"/>
                  <wp:effectExtent l="0" t="0" r="254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45329" cy="826837"/>
                          </a:xfrm>
                          <a:prstGeom prst="rect">
                            <a:avLst/>
                          </a:prstGeom>
                          <a:noFill/>
                          <a:ln>
                            <a:noFill/>
                          </a:ln>
                        </pic:spPr>
                      </pic:pic>
                    </a:graphicData>
                  </a:graphic>
                </wp:inline>
              </w:drawing>
            </w:r>
          </w:p>
        </w:tc>
      </w:tr>
      <w:tr w:rsidR="002748B1" w:rsidRPr="00E93CB4" w14:paraId="11ED0E97" w14:textId="77777777" w:rsidTr="60882B5E">
        <w:tc>
          <w:tcPr>
            <w:tcW w:w="9173" w:type="dxa"/>
            <w:gridSpan w:val="2"/>
          </w:tcPr>
          <w:p w14:paraId="035DD02A" w14:textId="77777777" w:rsidR="002748B1" w:rsidRPr="00E93CB4" w:rsidRDefault="002748B1" w:rsidP="005722FD">
            <w:pPr>
              <w:ind w:right="22"/>
              <w:rPr>
                <w:rFonts w:ascii="Arial" w:eastAsia="Times New Roman" w:hAnsi="Arial" w:cs="Arial"/>
                <w:b/>
                <w:sz w:val="18"/>
                <w:szCs w:val="18"/>
                <w:lang w:eastAsia="en-AU"/>
              </w:rPr>
            </w:pPr>
          </w:p>
          <w:p w14:paraId="41078511" w14:textId="6F6D56E4" w:rsidR="002748B1" w:rsidRPr="00AF63FB" w:rsidRDefault="002748B1" w:rsidP="002748B1">
            <w:pPr>
              <w:ind w:right="22"/>
              <w:jc w:val="center"/>
              <w:rPr>
                <w:rFonts w:ascii="Arial" w:eastAsia="Times New Roman" w:hAnsi="Arial" w:cs="Arial"/>
                <w:b/>
                <w:sz w:val="28"/>
                <w:szCs w:val="28"/>
                <w:lang w:eastAsia="en-AU"/>
              </w:rPr>
            </w:pPr>
            <w:r w:rsidRPr="00AF63FB">
              <w:rPr>
                <w:rFonts w:ascii="Arial" w:eastAsia="Times New Roman" w:hAnsi="Arial" w:cs="Arial"/>
                <w:b/>
                <w:sz w:val="28"/>
                <w:szCs w:val="28"/>
                <w:lang w:eastAsia="en-AU"/>
              </w:rPr>
              <w:t>COUNCIL ASSESSMENT REPORT</w:t>
            </w:r>
          </w:p>
          <w:p w14:paraId="5888C4A7" w14:textId="5423BCBF" w:rsidR="002748B1" w:rsidRPr="00E93CB4" w:rsidRDefault="00CD4A3D" w:rsidP="002748B1">
            <w:pPr>
              <w:ind w:right="22"/>
              <w:jc w:val="center"/>
              <w:rPr>
                <w:rFonts w:ascii="Arial" w:hAnsi="Arial" w:cs="Arial"/>
                <w:sz w:val="24"/>
                <w:szCs w:val="24"/>
              </w:rPr>
            </w:pPr>
            <w:sdt>
              <w:sdtPr>
                <w:rPr>
                  <w:rFonts w:ascii="Arial" w:eastAsia="Times New Roman" w:hAnsi="Arial" w:cs="Arial"/>
                  <w:sz w:val="24"/>
                  <w:szCs w:val="24"/>
                  <w:lang w:eastAsia="en-AU"/>
                </w:rPr>
                <w:id w:val="3866020"/>
                <w:placeholder>
                  <w:docPart w:val="584C0746BAD6466FA620BB0EC568A30F"/>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EndPr/>
              <w:sdtContent>
                <w:r w:rsidR="00AF63FB" w:rsidRPr="00AF63FB">
                  <w:rPr>
                    <w:rFonts w:ascii="Arial" w:eastAsia="Times New Roman" w:hAnsi="Arial" w:cs="Arial"/>
                    <w:sz w:val="24"/>
                    <w:szCs w:val="24"/>
                    <w:lang w:eastAsia="en-AU"/>
                  </w:rPr>
                  <w:t>HUNTER AND CENTRAL COAST REGIONAL</w:t>
                </w:r>
              </w:sdtContent>
            </w:sdt>
            <w:r w:rsidR="002748B1" w:rsidRPr="00AF63FB">
              <w:rPr>
                <w:rFonts w:ascii="Arial" w:eastAsia="Times New Roman" w:hAnsi="Arial" w:cs="Arial"/>
                <w:sz w:val="24"/>
                <w:szCs w:val="24"/>
                <w:lang w:eastAsia="en-AU"/>
              </w:rPr>
              <w:t xml:space="preserve"> PLANNING PANEL</w:t>
            </w:r>
            <w:r w:rsidR="00E32528" w:rsidRPr="00AF63FB">
              <w:rPr>
                <w:rFonts w:ascii="Arial" w:eastAsia="Times New Roman" w:hAnsi="Arial" w:cs="Arial"/>
                <w:sz w:val="24"/>
                <w:szCs w:val="24"/>
                <w:lang w:eastAsia="en-AU"/>
              </w:rPr>
              <w:t xml:space="preserve"> </w:t>
            </w:r>
          </w:p>
        </w:tc>
      </w:tr>
    </w:tbl>
    <w:p w14:paraId="4E557B1D" w14:textId="77777777" w:rsidR="002748B1" w:rsidRPr="00E93CB4" w:rsidRDefault="002748B1" w:rsidP="002748B1">
      <w:pPr>
        <w:pStyle w:val="NoSpacing"/>
        <w:rPr>
          <w:rFonts w:ascii="Arial" w:hAnsi="Arial" w:cs="Arial"/>
        </w:rPr>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2898"/>
        <w:gridCol w:w="6118"/>
      </w:tblGrid>
      <w:tr w:rsidR="002748B1" w:rsidRPr="001C6451" w14:paraId="1BBFE4A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60F395" w14:textId="33ED50E8" w:rsidR="002748B1" w:rsidRPr="00EA3845" w:rsidRDefault="009B4677" w:rsidP="001B673D">
            <w:pPr>
              <w:spacing w:before="60" w:after="60"/>
              <w:rPr>
                <w:rFonts w:ascii="Arial" w:hAnsi="Arial" w:cs="Arial"/>
                <w:color w:val="auto"/>
                <w:sz w:val="22"/>
                <w:szCs w:val="22"/>
              </w:rPr>
            </w:pPr>
            <w:r w:rsidRPr="00EA3845">
              <w:rPr>
                <w:rFonts w:ascii="Arial" w:hAnsi="Arial" w:cs="Arial"/>
                <w:color w:val="auto"/>
                <w:sz w:val="22"/>
                <w:szCs w:val="22"/>
              </w:rPr>
              <w:t>PANEL REFERENCE &amp; DA NUMBER</w:t>
            </w:r>
          </w:p>
        </w:tc>
        <w:tc>
          <w:tcPr>
            <w:tcW w:w="3393" w:type="pct"/>
            <w:vAlign w:val="center"/>
          </w:tcPr>
          <w:p w14:paraId="626D721E" w14:textId="377131CB" w:rsidR="002748B1" w:rsidRPr="00EA3845" w:rsidRDefault="00AF63FB" w:rsidP="005722FD">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EA3845">
              <w:rPr>
                <w:rFonts w:ascii="Arial" w:hAnsi="Arial" w:cs="Arial"/>
                <w:color w:val="auto"/>
                <w:sz w:val="22"/>
                <w:szCs w:val="22"/>
                <w:lang w:val="en-AU"/>
              </w:rPr>
              <w:t>PPSHCC-</w:t>
            </w:r>
            <w:r w:rsidR="00EA3845" w:rsidRPr="00EA3845">
              <w:rPr>
                <w:rFonts w:ascii="Arial" w:hAnsi="Arial" w:cs="Arial"/>
                <w:color w:val="auto"/>
                <w:sz w:val="22"/>
                <w:szCs w:val="22"/>
                <w:lang w:val="en-AU"/>
              </w:rPr>
              <w:t>118</w:t>
            </w:r>
            <w:r w:rsidRPr="00EA3845">
              <w:rPr>
                <w:rFonts w:ascii="Arial" w:hAnsi="Arial" w:cs="Arial"/>
                <w:color w:val="auto"/>
                <w:sz w:val="22"/>
                <w:szCs w:val="22"/>
                <w:lang w:val="en-AU"/>
              </w:rPr>
              <w:t xml:space="preserve"> </w:t>
            </w:r>
            <w:r w:rsidR="002748B1" w:rsidRPr="00EA3845">
              <w:rPr>
                <w:rFonts w:ascii="Arial" w:hAnsi="Arial" w:cs="Arial"/>
                <w:color w:val="auto"/>
                <w:sz w:val="22"/>
                <w:szCs w:val="22"/>
                <w:lang w:val="en-AU"/>
              </w:rPr>
              <w:t xml:space="preserve">– </w:t>
            </w:r>
            <w:r w:rsidRPr="00EA3845">
              <w:rPr>
                <w:rFonts w:ascii="Arial" w:hAnsi="Arial" w:cs="Arial"/>
                <w:color w:val="auto"/>
                <w:sz w:val="22"/>
                <w:szCs w:val="22"/>
                <w:lang w:val="en-AU"/>
              </w:rPr>
              <w:t>DA/</w:t>
            </w:r>
            <w:r w:rsidR="00EA3845" w:rsidRPr="00EA3845">
              <w:rPr>
                <w:rFonts w:ascii="Arial" w:hAnsi="Arial" w:cs="Arial"/>
                <w:color w:val="auto"/>
                <w:sz w:val="22"/>
                <w:szCs w:val="22"/>
                <w:lang w:val="en-AU"/>
              </w:rPr>
              <w:t>1888</w:t>
            </w:r>
            <w:r w:rsidRPr="00EA3845">
              <w:rPr>
                <w:rFonts w:ascii="Arial" w:hAnsi="Arial" w:cs="Arial"/>
                <w:color w:val="auto"/>
                <w:sz w:val="22"/>
                <w:szCs w:val="22"/>
                <w:lang w:val="en-AU"/>
              </w:rPr>
              <w:t>/202</w:t>
            </w:r>
            <w:r w:rsidR="003056C1" w:rsidRPr="00EA3845">
              <w:rPr>
                <w:rFonts w:ascii="Arial" w:hAnsi="Arial" w:cs="Arial"/>
                <w:color w:val="auto"/>
                <w:sz w:val="22"/>
                <w:szCs w:val="22"/>
                <w:lang w:val="en-AU"/>
              </w:rPr>
              <w:t>1</w:t>
            </w:r>
            <w:r w:rsidR="002748B1" w:rsidRPr="00EA3845">
              <w:rPr>
                <w:rFonts w:ascii="Arial" w:hAnsi="Arial" w:cs="Arial"/>
                <w:color w:val="auto"/>
                <w:sz w:val="22"/>
                <w:szCs w:val="22"/>
                <w:lang w:val="en-AU"/>
              </w:rPr>
              <w:t xml:space="preserve"> </w:t>
            </w:r>
          </w:p>
        </w:tc>
      </w:tr>
      <w:tr w:rsidR="00E44A7D" w:rsidRPr="001C6451" w14:paraId="1506474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BD97F99" w14:textId="28F25461" w:rsidR="00E44A7D" w:rsidRPr="00391AE0" w:rsidRDefault="00E44A7D" w:rsidP="00E44A7D">
            <w:pPr>
              <w:spacing w:before="60" w:after="60"/>
              <w:rPr>
                <w:rFonts w:ascii="Arial" w:hAnsi="Arial" w:cs="Arial"/>
                <w:sz w:val="22"/>
                <w:szCs w:val="22"/>
              </w:rPr>
            </w:pPr>
            <w:r w:rsidRPr="00391AE0">
              <w:rPr>
                <w:rFonts w:ascii="Arial" w:hAnsi="Arial" w:cs="Arial"/>
                <w:color w:val="auto"/>
                <w:sz w:val="22"/>
                <w:szCs w:val="22"/>
              </w:rPr>
              <w:t xml:space="preserve">PROPOSAL </w:t>
            </w:r>
          </w:p>
        </w:tc>
        <w:tc>
          <w:tcPr>
            <w:tcW w:w="3393" w:type="pct"/>
            <w:vAlign w:val="center"/>
          </w:tcPr>
          <w:p w14:paraId="2200D55E" w14:textId="73D0DE2C" w:rsidR="00E44A7D" w:rsidRPr="00E44A7D" w:rsidRDefault="00E44A7D" w:rsidP="00E44A7D">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highlight w:val="yellow"/>
              </w:rPr>
            </w:pPr>
            <w:r w:rsidRPr="00E44A7D">
              <w:rPr>
                <w:rFonts w:ascii="Arial" w:hAnsi="Arial" w:cs="Arial"/>
                <w:color w:val="auto"/>
                <w:sz w:val="22"/>
                <w:szCs w:val="22"/>
                <w:lang w:val="en-AU"/>
              </w:rPr>
              <w:t>4 x 2 storey residential flat building</w:t>
            </w:r>
            <w:r w:rsidR="00905914">
              <w:rPr>
                <w:rFonts w:ascii="Arial" w:hAnsi="Arial" w:cs="Arial"/>
                <w:color w:val="auto"/>
                <w:sz w:val="22"/>
                <w:szCs w:val="22"/>
                <w:lang w:val="en-AU"/>
              </w:rPr>
              <w:t>s</w:t>
            </w:r>
            <w:r w:rsidRPr="00E44A7D">
              <w:rPr>
                <w:rFonts w:ascii="Arial" w:hAnsi="Arial" w:cs="Arial"/>
                <w:color w:val="auto"/>
                <w:sz w:val="22"/>
                <w:szCs w:val="22"/>
                <w:lang w:val="en-AU"/>
              </w:rPr>
              <w:t xml:space="preserve"> comprising a total of 160 dwellings, civil </w:t>
            </w:r>
            <w:proofErr w:type="gramStart"/>
            <w:r w:rsidRPr="00E44A7D">
              <w:rPr>
                <w:rFonts w:ascii="Arial" w:hAnsi="Arial" w:cs="Arial"/>
                <w:color w:val="auto"/>
                <w:sz w:val="22"/>
                <w:szCs w:val="22"/>
                <w:lang w:val="en-AU"/>
              </w:rPr>
              <w:t>services</w:t>
            </w:r>
            <w:proofErr w:type="gramEnd"/>
            <w:r w:rsidRPr="00E44A7D">
              <w:rPr>
                <w:rFonts w:ascii="Arial" w:hAnsi="Arial" w:cs="Arial"/>
                <w:color w:val="auto"/>
                <w:sz w:val="22"/>
                <w:szCs w:val="22"/>
                <w:lang w:val="en-AU"/>
              </w:rPr>
              <w:t xml:space="preserve"> and associated landscaping</w:t>
            </w:r>
          </w:p>
        </w:tc>
      </w:tr>
      <w:tr w:rsidR="00E44A7D" w:rsidRPr="001C6451" w14:paraId="052B07E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8A89923" w14:textId="012A2ED2" w:rsidR="00E44A7D" w:rsidRPr="00391AE0" w:rsidRDefault="00E44A7D" w:rsidP="00E44A7D">
            <w:pPr>
              <w:spacing w:before="60" w:after="60"/>
              <w:rPr>
                <w:rFonts w:ascii="Arial" w:hAnsi="Arial" w:cs="Arial"/>
                <w:color w:val="auto"/>
                <w:sz w:val="22"/>
                <w:szCs w:val="22"/>
              </w:rPr>
            </w:pPr>
            <w:r w:rsidRPr="00391AE0">
              <w:rPr>
                <w:rFonts w:ascii="Arial" w:hAnsi="Arial" w:cs="Arial"/>
                <w:color w:val="auto"/>
                <w:sz w:val="22"/>
                <w:szCs w:val="22"/>
              </w:rPr>
              <w:t>ADDRESS</w:t>
            </w:r>
          </w:p>
        </w:tc>
        <w:tc>
          <w:tcPr>
            <w:tcW w:w="3393" w:type="pct"/>
            <w:vAlign w:val="center"/>
          </w:tcPr>
          <w:p w14:paraId="47077BF4" w14:textId="19E234DB" w:rsidR="00E44A7D" w:rsidRPr="00391AE0" w:rsidRDefault="00810316" w:rsidP="00E44A7D">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highlight w:val="yellow"/>
                <w:lang w:val="en-AU"/>
              </w:rPr>
            </w:pPr>
            <w:r w:rsidRPr="00810316">
              <w:rPr>
                <w:rFonts w:ascii="Arial" w:hAnsi="Arial" w:cs="Arial"/>
                <w:color w:val="auto"/>
                <w:sz w:val="22"/>
                <w:szCs w:val="22"/>
                <w:lang w:val="en-AU"/>
              </w:rPr>
              <w:t xml:space="preserve">Lot 11 DP </w:t>
            </w:r>
            <w:r w:rsidRPr="00391AE0">
              <w:rPr>
                <w:rFonts w:ascii="Arial" w:hAnsi="Arial" w:cs="Arial"/>
                <w:color w:val="auto"/>
                <w:sz w:val="22"/>
                <w:szCs w:val="22"/>
                <w:lang w:val="en-AU"/>
              </w:rPr>
              <w:t xml:space="preserve">1252673 </w:t>
            </w:r>
            <w:r w:rsidR="00E44A7D" w:rsidRPr="00391AE0">
              <w:rPr>
                <w:rFonts w:ascii="Arial" w:hAnsi="Arial" w:cs="Arial"/>
                <w:color w:val="auto"/>
                <w:sz w:val="22"/>
                <w:szCs w:val="22"/>
                <w:lang w:val="en-AU"/>
              </w:rPr>
              <w:t xml:space="preserve">– </w:t>
            </w:r>
            <w:r w:rsidR="00160DB5" w:rsidRPr="00391AE0">
              <w:rPr>
                <w:rFonts w:ascii="Arial" w:hAnsi="Arial" w:cs="Arial"/>
                <w:color w:val="auto"/>
                <w:sz w:val="22"/>
                <w:szCs w:val="22"/>
                <w:lang w:val="en-AU"/>
              </w:rPr>
              <w:t xml:space="preserve">94 Sparks </w:t>
            </w:r>
            <w:r w:rsidR="000936D8">
              <w:rPr>
                <w:rFonts w:ascii="Arial" w:hAnsi="Arial" w:cs="Arial"/>
                <w:color w:val="auto"/>
                <w:sz w:val="22"/>
                <w:szCs w:val="22"/>
                <w:lang w:val="en-AU"/>
              </w:rPr>
              <w:t>Road</w:t>
            </w:r>
            <w:r w:rsidR="00160DB5" w:rsidRPr="00391AE0">
              <w:rPr>
                <w:rFonts w:ascii="Arial" w:hAnsi="Arial" w:cs="Arial"/>
                <w:color w:val="auto"/>
                <w:sz w:val="22"/>
                <w:szCs w:val="22"/>
                <w:lang w:val="en-AU"/>
              </w:rPr>
              <w:t>, Ham</w:t>
            </w:r>
            <w:r w:rsidR="00391AE0" w:rsidRPr="00391AE0">
              <w:rPr>
                <w:rFonts w:ascii="Arial" w:hAnsi="Arial" w:cs="Arial"/>
                <w:color w:val="auto"/>
                <w:sz w:val="22"/>
                <w:szCs w:val="22"/>
                <w:lang w:val="en-AU"/>
              </w:rPr>
              <w:t>lyn</w:t>
            </w:r>
            <w:r w:rsidR="00160DB5" w:rsidRPr="00391AE0">
              <w:rPr>
                <w:rFonts w:ascii="Arial" w:hAnsi="Arial" w:cs="Arial"/>
                <w:color w:val="auto"/>
                <w:sz w:val="22"/>
                <w:szCs w:val="22"/>
                <w:lang w:val="en-AU"/>
              </w:rPr>
              <w:t xml:space="preserve"> Terrace</w:t>
            </w:r>
          </w:p>
        </w:tc>
      </w:tr>
      <w:tr w:rsidR="00E44A7D" w:rsidRPr="001C6451" w14:paraId="35A90E41"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89EA67A" w14:textId="7333FFBA" w:rsidR="00E44A7D" w:rsidRPr="003E4D12" w:rsidRDefault="00E44A7D" w:rsidP="00E44A7D">
            <w:pPr>
              <w:spacing w:before="60" w:after="60"/>
              <w:rPr>
                <w:rFonts w:ascii="Arial" w:hAnsi="Arial" w:cs="Arial"/>
                <w:sz w:val="22"/>
                <w:szCs w:val="22"/>
              </w:rPr>
            </w:pPr>
            <w:r w:rsidRPr="003E4D12">
              <w:rPr>
                <w:rFonts w:ascii="Arial" w:hAnsi="Arial" w:cs="Arial"/>
                <w:color w:val="auto"/>
                <w:sz w:val="22"/>
                <w:szCs w:val="22"/>
              </w:rPr>
              <w:t>APPLICANT</w:t>
            </w:r>
          </w:p>
        </w:tc>
        <w:tc>
          <w:tcPr>
            <w:tcW w:w="3393" w:type="pct"/>
            <w:vAlign w:val="center"/>
          </w:tcPr>
          <w:p w14:paraId="29657E3F" w14:textId="50EC25FE" w:rsidR="00E44A7D" w:rsidRPr="001C6451" w:rsidRDefault="003E4D12" w:rsidP="00E44A7D">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highlight w:val="yellow"/>
              </w:rPr>
            </w:pPr>
            <w:r>
              <w:rPr>
                <w:rFonts w:ascii="Arial" w:hAnsi="Arial" w:cs="Arial"/>
                <w:color w:val="auto"/>
                <w:sz w:val="22"/>
                <w:szCs w:val="22"/>
              </w:rPr>
              <w:t>Rach</w:t>
            </w:r>
            <w:r w:rsidR="00E811FA">
              <w:rPr>
                <w:rFonts w:ascii="Arial" w:hAnsi="Arial" w:cs="Arial"/>
                <w:color w:val="auto"/>
                <w:sz w:val="22"/>
                <w:szCs w:val="22"/>
              </w:rPr>
              <w:t>ae</w:t>
            </w:r>
            <w:r>
              <w:rPr>
                <w:rFonts w:ascii="Arial" w:hAnsi="Arial" w:cs="Arial"/>
                <w:color w:val="auto"/>
                <w:sz w:val="22"/>
                <w:szCs w:val="22"/>
              </w:rPr>
              <w:t>l</w:t>
            </w:r>
            <w:r w:rsidR="00E811FA">
              <w:rPr>
                <w:rFonts w:ascii="Arial" w:hAnsi="Arial" w:cs="Arial"/>
                <w:color w:val="auto"/>
                <w:sz w:val="22"/>
                <w:szCs w:val="22"/>
              </w:rPr>
              <w:t xml:space="preserve"> Petherbridge</w:t>
            </w:r>
            <w:r w:rsidR="00740D92">
              <w:rPr>
                <w:rFonts w:ascii="Arial" w:hAnsi="Arial" w:cs="Arial"/>
                <w:color w:val="auto"/>
                <w:sz w:val="22"/>
                <w:szCs w:val="22"/>
              </w:rPr>
              <w:t xml:space="preserve"> /</w:t>
            </w:r>
            <w:r>
              <w:rPr>
                <w:rFonts w:ascii="Arial" w:hAnsi="Arial" w:cs="Arial"/>
                <w:color w:val="auto"/>
                <w:sz w:val="22"/>
                <w:szCs w:val="22"/>
              </w:rPr>
              <w:t xml:space="preserve"> </w:t>
            </w:r>
            <w:r w:rsidR="00AF76F6" w:rsidRPr="00AF76F6">
              <w:rPr>
                <w:rFonts w:ascii="Arial" w:hAnsi="Arial" w:cs="Arial"/>
                <w:color w:val="auto"/>
                <w:sz w:val="22"/>
                <w:szCs w:val="22"/>
              </w:rPr>
              <w:t>Gyde Consulting</w:t>
            </w:r>
          </w:p>
        </w:tc>
      </w:tr>
      <w:tr w:rsidR="00E44A7D" w:rsidRPr="001C6451" w14:paraId="2126051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974B95B" w14:textId="4A9E771C" w:rsidR="00E44A7D" w:rsidRPr="003E4D12" w:rsidRDefault="00E44A7D" w:rsidP="00E44A7D">
            <w:pPr>
              <w:spacing w:before="60" w:after="60"/>
              <w:rPr>
                <w:rFonts w:ascii="Arial" w:hAnsi="Arial" w:cs="Arial"/>
                <w:sz w:val="22"/>
                <w:szCs w:val="22"/>
              </w:rPr>
            </w:pPr>
            <w:r w:rsidRPr="003E4D12">
              <w:rPr>
                <w:rFonts w:ascii="Arial" w:hAnsi="Arial" w:cs="Arial"/>
                <w:color w:val="auto"/>
                <w:sz w:val="22"/>
                <w:szCs w:val="22"/>
              </w:rPr>
              <w:t>OWNER</w:t>
            </w:r>
          </w:p>
        </w:tc>
        <w:tc>
          <w:tcPr>
            <w:tcW w:w="3393" w:type="pct"/>
            <w:vAlign w:val="center"/>
          </w:tcPr>
          <w:p w14:paraId="7DF7A947" w14:textId="436F564A" w:rsidR="00E44A7D" w:rsidRPr="001C6451" w:rsidRDefault="00B74E1A" w:rsidP="00E44A7D">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highlight w:val="yellow"/>
              </w:rPr>
            </w:pPr>
            <w:r w:rsidRPr="00B74E1A">
              <w:rPr>
                <w:rFonts w:ascii="Arial" w:hAnsi="Arial" w:cs="Arial"/>
                <w:color w:val="auto"/>
                <w:sz w:val="22"/>
                <w:szCs w:val="22"/>
              </w:rPr>
              <w:t>Raj &amp; Jai Construction Pty Ltd</w:t>
            </w:r>
          </w:p>
        </w:tc>
      </w:tr>
      <w:tr w:rsidR="00E44A7D" w:rsidRPr="001C6451" w14:paraId="4BE32A79"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865944F" w14:textId="48231B8A" w:rsidR="00E44A7D" w:rsidRPr="005E77D7" w:rsidRDefault="00E44A7D" w:rsidP="00E44A7D">
            <w:pPr>
              <w:spacing w:before="60" w:after="60"/>
              <w:rPr>
                <w:rFonts w:ascii="Arial" w:hAnsi="Arial" w:cs="Arial"/>
                <w:color w:val="auto"/>
                <w:sz w:val="22"/>
                <w:szCs w:val="22"/>
              </w:rPr>
            </w:pPr>
            <w:r w:rsidRPr="005E77D7">
              <w:rPr>
                <w:rFonts w:ascii="Arial" w:hAnsi="Arial" w:cs="Arial"/>
                <w:color w:val="auto"/>
                <w:sz w:val="22"/>
                <w:szCs w:val="22"/>
              </w:rPr>
              <w:t>DA LODGEMENT DATE</w:t>
            </w:r>
          </w:p>
        </w:tc>
        <w:tc>
          <w:tcPr>
            <w:tcW w:w="3393" w:type="pct"/>
            <w:vAlign w:val="center"/>
          </w:tcPr>
          <w:p w14:paraId="2BF75E23" w14:textId="20EB6313" w:rsidR="00E44A7D" w:rsidRPr="005E77D7" w:rsidRDefault="005E77D7" w:rsidP="00E44A7D">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5E77D7">
              <w:rPr>
                <w:rFonts w:ascii="Arial" w:hAnsi="Arial" w:cs="Arial"/>
                <w:color w:val="auto"/>
                <w:sz w:val="22"/>
                <w:szCs w:val="22"/>
              </w:rPr>
              <w:t>9</w:t>
            </w:r>
            <w:r w:rsidR="00E44A7D" w:rsidRPr="005E77D7">
              <w:rPr>
                <w:rFonts w:ascii="Arial" w:hAnsi="Arial" w:cs="Arial"/>
                <w:color w:val="auto"/>
                <w:sz w:val="22"/>
                <w:szCs w:val="22"/>
              </w:rPr>
              <w:t xml:space="preserve"> </w:t>
            </w:r>
            <w:r w:rsidRPr="005E77D7">
              <w:rPr>
                <w:rFonts w:ascii="Arial" w:hAnsi="Arial" w:cs="Arial"/>
                <w:color w:val="auto"/>
                <w:sz w:val="22"/>
                <w:szCs w:val="22"/>
              </w:rPr>
              <w:t>February</w:t>
            </w:r>
            <w:r w:rsidR="00E44A7D" w:rsidRPr="005E77D7">
              <w:rPr>
                <w:rFonts w:ascii="Arial" w:hAnsi="Arial" w:cs="Arial"/>
                <w:color w:val="auto"/>
                <w:sz w:val="22"/>
                <w:szCs w:val="22"/>
              </w:rPr>
              <w:t xml:space="preserve"> 202</w:t>
            </w:r>
            <w:r>
              <w:rPr>
                <w:rFonts w:ascii="Arial" w:hAnsi="Arial" w:cs="Arial"/>
                <w:color w:val="auto"/>
                <w:sz w:val="22"/>
                <w:szCs w:val="22"/>
              </w:rPr>
              <w:t>2</w:t>
            </w:r>
          </w:p>
        </w:tc>
      </w:tr>
      <w:tr w:rsidR="00E44A7D" w:rsidRPr="001C6451" w14:paraId="1B09C43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C18D68" w14:textId="472BCA66" w:rsidR="00E44A7D" w:rsidRPr="006347C0" w:rsidRDefault="00E44A7D" w:rsidP="00E44A7D">
            <w:pPr>
              <w:spacing w:before="60" w:after="60"/>
              <w:rPr>
                <w:rFonts w:ascii="Arial" w:hAnsi="Arial" w:cs="Arial"/>
                <w:sz w:val="22"/>
                <w:szCs w:val="22"/>
              </w:rPr>
            </w:pPr>
            <w:r w:rsidRPr="006347C0">
              <w:rPr>
                <w:rFonts w:ascii="Arial" w:hAnsi="Arial" w:cs="Arial"/>
                <w:color w:val="auto"/>
                <w:sz w:val="22"/>
                <w:szCs w:val="22"/>
              </w:rPr>
              <w:t>APPLICATION TYPE</w:t>
            </w:r>
          </w:p>
        </w:tc>
        <w:tc>
          <w:tcPr>
            <w:tcW w:w="3393" w:type="pct"/>
            <w:vAlign w:val="center"/>
          </w:tcPr>
          <w:p w14:paraId="5C5A9B6E" w14:textId="38D6D9C1" w:rsidR="00E44A7D" w:rsidRPr="006347C0" w:rsidRDefault="00E44A7D" w:rsidP="00E44A7D">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6347C0">
              <w:rPr>
                <w:rFonts w:ascii="Arial" w:hAnsi="Arial" w:cs="Arial"/>
                <w:color w:val="auto"/>
                <w:sz w:val="22"/>
                <w:szCs w:val="22"/>
              </w:rPr>
              <w:t>Development Application</w:t>
            </w:r>
          </w:p>
        </w:tc>
      </w:tr>
      <w:tr w:rsidR="00E44A7D" w:rsidRPr="001C6451" w14:paraId="2179302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CAED265" w14:textId="10B35E68" w:rsidR="00E44A7D" w:rsidRPr="00B15632" w:rsidRDefault="00E44A7D" w:rsidP="00E44A7D">
            <w:pPr>
              <w:spacing w:before="60" w:after="60"/>
              <w:rPr>
                <w:rFonts w:ascii="Arial" w:hAnsi="Arial" w:cs="Arial"/>
                <w:sz w:val="22"/>
                <w:szCs w:val="22"/>
              </w:rPr>
            </w:pPr>
            <w:r w:rsidRPr="00B15632">
              <w:rPr>
                <w:rFonts w:ascii="Arial" w:hAnsi="Arial" w:cs="Arial"/>
                <w:color w:val="auto"/>
                <w:sz w:val="22"/>
                <w:szCs w:val="22"/>
              </w:rPr>
              <w:t>REGIONALLY SIGNIFICANT CRITERIA</w:t>
            </w:r>
          </w:p>
        </w:tc>
        <w:tc>
          <w:tcPr>
            <w:tcW w:w="3393" w:type="pct"/>
            <w:vAlign w:val="center"/>
          </w:tcPr>
          <w:p w14:paraId="39CA5059" w14:textId="5326764D" w:rsidR="00E44A7D" w:rsidRPr="00B15632" w:rsidRDefault="00E44A7D" w:rsidP="00E44A7D">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lang w:val="en-AU"/>
              </w:rPr>
            </w:pPr>
            <w:r w:rsidRPr="00B15632">
              <w:rPr>
                <w:rFonts w:ascii="Arial" w:hAnsi="Arial" w:cs="Arial"/>
                <w:color w:val="auto"/>
                <w:sz w:val="22"/>
                <w:szCs w:val="22"/>
                <w:lang w:val="en-AU"/>
              </w:rPr>
              <w:t xml:space="preserve">Clause </w:t>
            </w:r>
            <w:r w:rsidR="00B76A40" w:rsidRPr="00B15632">
              <w:rPr>
                <w:rFonts w:ascii="Arial" w:hAnsi="Arial" w:cs="Arial"/>
                <w:color w:val="auto"/>
                <w:sz w:val="22"/>
                <w:szCs w:val="22"/>
                <w:lang w:val="en-AU"/>
              </w:rPr>
              <w:t>2</w:t>
            </w:r>
            <w:r w:rsidRPr="00B15632">
              <w:rPr>
                <w:rFonts w:ascii="Arial" w:hAnsi="Arial" w:cs="Arial"/>
                <w:color w:val="auto"/>
                <w:sz w:val="22"/>
                <w:szCs w:val="22"/>
                <w:lang w:val="en-AU"/>
              </w:rPr>
              <w:t xml:space="preserve">, Schedule 6 of </w:t>
            </w:r>
            <w:r w:rsidR="00DA699E" w:rsidRPr="00B15632">
              <w:rPr>
                <w:rFonts w:ascii="Arial" w:hAnsi="Arial" w:cs="Arial"/>
                <w:bCs/>
                <w:i/>
                <w:color w:val="auto"/>
                <w:sz w:val="22"/>
                <w:szCs w:val="22"/>
                <w:lang w:val="en-AU"/>
              </w:rPr>
              <w:t xml:space="preserve">State Environmental Planning Policy (Planning Systems) 2021 </w:t>
            </w:r>
            <w:r w:rsidR="00DE53A1" w:rsidRPr="00B15632">
              <w:rPr>
                <w:rFonts w:ascii="Arial" w:hAnsi="Arial" w:cs="Arial"/>
                <w:bCs/>
                <w:i/>
                <w:color w:val="auto"/>
                <w:sz w:val="22"/>
                <w:szCs w:val="22"/>
                <w:lang w:val="en-AU"/>
              </w:rPr>
              <w:t xml:space="preserve">– </w:t>
            </w:r>
            <w:r w:rsidR="00DE53A1" w:rsidRPr="00B15632">
              <w:rPr>
                <w:rFonts w:ascii="Arial" w:hAnsi="Arial" w:cs="Arial"/>
                <w:bCs/>
                <w:iCs/>
                <w:color w:val="auto"/>
                <w:sz w:val="22"/>
                <w:szCs w:val="22"/>
                <w:lang w:val="en-AU"/>
              </w:rPr>
              <w:t>Development that has a capital investment value of more than $30 million.</w:t>
            </w:r>
          </w:p>
        </w:tc>
      </w:tr>
      <w:tr w:rsidR="00E44A7D" w:rsidRPr="001C6451" w14:paraId="5D88FAE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A0A26B7" w14:textId="44DEF0C6" w:rsidR="00E44A7D" w:rsidRPr="00EE7F75" w:rsidRDefault="00E44A7D" w:rsidP="00E44A7D">
            <w:pPr>
              <w:spacing w:before="60" w:after="60"/>
              <w:rPr>
                <w:rFonts w:ascii="Arial" w:hAnsi="Arial" w:cs="Arial"/>
                <w:color w:val="auto"/>
                <w:sz w:val="22"/>
                <w:szCs w:val="22"/>
              </w:rPr>
            </w:pPr>
            <w:r w:rsidRPr="00EE7F75">
              <w:rPr>
                <w:rFonts w:ascii="Arial" w:hAnsi="Arial" w:cs="Arial"/>
                <w:color w:val="auto"/>
                <w:sz w:val="22"/>
                <w:szCs w:val="22"/>
              </w:rPr>
              <w:t>CIV</w:t>
            </w:r>
          </w:p>
        </w:tc>
        <w:tc>
          <w:tcPr>
            <w:tcW w:w="3393" w:type="pct"/>
            <w:vAlign w:val="center"/>
          </w:tcPr>
          <w:p w14:paraId="327C16F1" w14:textId="481C23E9" w:rsidR="00E44A7D" w:rsidRPr="00EE7F75" w:rsidRDefault="00E44A7D" w:rsidP="00E44A7D">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EE7F75">
              <w:rPr>
                <w:rFonts w:ascii="Arial" w:hAnsi="Arial" w:cs="Arial"/>
                <w:color w:val="auto"/>
                <w:sz w:val="22"/>
                <w:szCs w:val="22"/>
                <w:lang w:val="en-AU"/>
              </w:rPr>
              <w:t>$</w:t>
            </w:r>
            <w:r w:rsidR="00A679C0" w:rsidRPr="00EE7F75">
              <w:rPr>
                <w:rFonts w:ascii="Arial" w:hAnsi="Arial" w:cs="Arial"/>
                <w:color w:val="auto"/>
                <w:sz w:val="22"/>
                <w:szCs w:val="22"/>
                <w:lang w:val="en-AU"/>
              </w:rPr>
              <w:t>35,</w:t>
            </w:r>
            <w:r w:rsidR="00C55306" w:rsidRPr="00EE7F75">
              <w:rPr>
                <w:rFonts w:ascii="Arial" w:hAnsi="Arial" w:cs="Arial"/>
                <w:color w:val="auto"/>
                <w:sz w:val="22"/>
                <w:szCs w:val="22"/>
                <w:lang w:val="en-AU"/>
              </w:rPr>
              <w:t>851,680.00</w:t>
            </w:r>
            <w:r w:rsidRPr="00EE7F75">
              <w:rPr>
                <w:rFonts w:ascii="Arial" w:hAnsi="Arial" w:cs="Arial"/>
                <w:color w:val="auto"/>
                <w:sz w:val="22"/>
                <w:szCs w:val="22"/>
                <w:lang w:val="en-AU"/>
              </w:rPr>
              <w:t xml:space="preserve"> (excluding GST)</w:t>
            </w:r>
          </w:p>
        </w:tc>
      </w:tr>
      <w:tr w:rsidR="00E44A7D" w:rsidRPr="001C6451" w14:paraId="28C9277E"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10797EA5" w14:textId="3CEC6E28" w:rsidR="00E44A7D" w:rsidRPr="00EE7F75" w:rsidRDefault="00E44A7D" w:rsidP="00E44A7D">
            <w:pPr>
              <w:spacing w:before="60" w:after="60"/>
              <w:rPr>
                <w:rFonts w:ascii="Arial" w:hAnsi="Arial" w:cs="Arial"/>
                <w:color w:val="auto"/>
                <w:sz w:val="22"/>
                <w:szCs w:val="22"/>
              </w:rPr>
            </w:pPr>
            <w:r w:rsidRPr="00EE7F75">
              <w:rPr>
                <w:rFonts w:ascii="Arial" w:hAnsi="Arial" w:cs="Arial"/>
                <w:color w:val="auto"/>
                <w:sz w:val="22"/>
                <w:szCs w:val="22"/>
              </w:rPr>
              <w:t xml:space="preserve">CLAUSE 4.6 REQUESTS </w:t>
            </w:r>
          </w:p>
        </w:tc>
        <w:tc>
          <w:tcPr>
            <w:tcW w:w="3393" w:type="pct"/>
            <w:vAlign w:val="center"/>
          </w:tcPr>
          <w:p w14:paraId="1FFC2FF9" w14:textId="7B9B8166" w:rsidR="00E44A7D" w:rsidRPr="00EE7F75" w:rsidRDefault="00E44A7D" w:rsidP="00E44A7D">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EE7F75">
              <w:rPr>
                <w:rFonts w:ascii="Arial" w:hAnsi="Arial" w:cs="Arial"/>
                <w:color w:val="auto"/>
                <w:sz w:val="22"/>
                <w:szCs w:val="22"/>
                <w:lang w:val="en-AU"/>
              </w:rPr>
              <w:t>N/A</w:t>
            </w:r>
          </w:p>
        </w:tc>
      </w:tr>
      <w:tr w:rsidR="00E44A7D" w:rsidRPr="001C6451" w14:paraId="2BC4857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BC54037" w14:textId="18D2AEAF" w:rsidR="00E44A7D" w:rsidRPr="00037898" w:rsidRDefault="00E44A7D" w:rsidP="00E44A7D">
            <w:pPr>
              <w:spacing w:before="60" w:after="60"/>
              <w:rPr>
                <w:rFonts w:ascii="Arial" w:hAnsi="Arial" w:cs="Arial"/>
                <w:sz w:val="22"/>
                <w:szCs w:val="22"/>
              </w:rPr>
            </w:pPr>
            <w:r w:rsidRPr="00037898">
              <w:rPr>
                <w:rFonts w:ascii="Arial" w:hAnsi="Arial" w:cs="Arial"/>
                <w:color w:val="auto"/>
                <w:sz w:val="22"/>
                <w:szCs w:val="22"/>
              </w:rPr>
              <w:t>KEY SEPP/LEP</w:t>
            </w:r>
          </w:p>
        </w:tc>
        <w:tc>
          <w:tcPr>
            <w:tcW w:w="3393" w:type="pct"/>
            <w:vAlign w:val="center"/>
          </w:tcPr>
          <w:p w14:paraId="159A9FA2" w14:textId="77777777" w:rsidR="004B68FC" w:rsidRDefault="004B68FC">
            <w:pPr>
              <w:numPr>
                <w:ilvl w:val="0"/>
                <w:numId w:val="9"/>
              </w:numPr>
              <w:tabs>
                <w:tab w:val="left" w:pos="7485"/>
              </w:tabs>
              <w:spacing w:before="60" w:after="60"/>
              <w:ind w:left="408" w:right="22" w:hanging="408"/>
              <w:jc w:val="left"/>
              <w:cnfStyle w:val="000000000000" w:firstRow="0" w:lastRow="0" w:firstColumn="0" w:lastColumn="0" w:oddVBand="0" w:evenVBand="0" w:oddHBand="0" w:evenHBand="0" w:firstRowFirstColumn="0" w:firstRowLastColumn="0" w:lastRowFirstColumn="0" w:lastRowLastColumn="0"/>
              <w:rPr>
                <w:rFonts w:ascii="Arial" w:hAnsi="Arial" w:cs="Arial"/>
                <w:bCs/>
                <w:i/>
                <w:color w:val="auto"/>
                <w:sz w:val="22"/>
                <w:szCs w:val="22"/>
              </w:rPr>
            </w:pPr>
            <w:r w:rsidRPr="00037898">
              <w:rPr>
                <w:rFonts w:ascii="Arial" w:hAnsi="Arial" w:cs="Arial"/>
                <w:bCs/>
                <w:i/>
                <w:color w:val="auto"/>
                <w:sz w:val="22"/>
                <w:szCs w:val="22"/>
              </w:rPr>
              <w:t>State Environmental Planning Policy (Planning Systems) 2021</w:t>
            </w:r>
          </w:p>
          <w:p w14:paraId="0C8DB8A6" w14:textId="035383D7" w:rsidR="008F580F" w:rsidRPr="00037898" w:rsidRDefault="008F580F">
            <w:pPr>
              <w:numPr>
                <w:ilvl w:val="0"/>
                <w:numId w:val="9"/>
              </w:numPr>
              <w:tabs>
                <w:tab w:val="left" w:pos="7485"/>
              </w:tabs>
              <w:spacing w:before="60" w:after="60"/>
              <w:ind w:left="408" w:right="22" w:hanging="408"/>
              <w:jc w:val="left"/>
              <w:cnfStyle w:val="000000000000" w:firstRow="0" w:lastRow="0" w:firstColumn="0" w:lastColumn="0" w:oddVBand="0" w:evenVBand="0" w:oddHBand="0" w:evenHBand="0" w:firstRowFirstColumn="0" w:firstRowLastColumn="0" w:lastRowFirstColumn="0" w:lastRowLastColumn="0"/>
              <w:rPr>
                <w:rFonts w:ascii="Arial" w:hAnsi="Arial" w:cs="Arial"/>
                <w:bCs/>
                <w:i/>
                <w:color w:val="auto"/>
                <w:sz w:val="22"/>
                <w:szCs w:val="22"/>
              </w:rPr>
            </w:pPr>
            <w:r>
              <w:rPr>
                <w:rFonts w:ascii="Arial" w:hAnsi="Arial" w:cs="Arial"/>
                <w:bCs/>
                <w:i/>
                <w:color w:val="auto"/>
                <w:sz w:val="22"/>
                <w:szCs w:val="22"/>
              </w:rPr>
              <w:t>State Environmental Planning Policy</w:t>
            </w:r>
            <w:r w:rsidRPr="008F580F">
              <w:rPr>
                <w:rFonts w:ascii="Arial" w:hAnsi="Arial" w:cs="Arial"/>
                <w:bCs/>
                <w:i/>
                <w:color w:val="auto"/>
                <w:sz w:val="22"/>
                <w:szCs w:val="22"/>
              </w:rPr>
              <w:t xml:space="preserve"> 65</w:t>
            </w:r>
            <w:r w:rsidR="002272DE">
              <w:rPr>
                <w:rFonts w:ascii="Arial" w:hAnsi="Arial" w:cs="Arial"/>
                <w:bCs/>
                <w:i/>
                <w:color w:val="auto"/>
                <w:sz w:val="22"/>
                <w:szCs w:val="22"/>
              </w:rPr>
              <w:t xml:space="preserve"> –</w:t>
            </w:r>
            <w:r w:rsidRPr="008F580F">
              <w:rPr>
                <w:rFonts w:ascii="Arial" w:hAnsi="Arial" w:cs="Arial"/>
                <w:bCs/>
                <w:i/>
                <w:color w:val="auto"/>
                <w:sz w:val="22"/>
                <w:szCs w:val="22"/>
              </w:rPr>
              <w:t xml:space="preserve"> Design Quality of Residential Apartment Development</w:t>
            </w:r>
          </w:p>
          <w:p w14:paraId="67EAD7ED" w14:textId="77777777" w:rsidR="004B68FC" w:rsidRPr="00037898" w:rsidRDefault="004B68FC">
            <w:pPr>
              <w:numPr>
                <w:ilvl w:val="0"/>
                <w:numId w:val="9"/>
              </w:numPr>
              <w:tabs>
                <w:tab w:val="left" w:pos="7485"/>
              </w:tabs>
              <w:spacing w:before="60" w:after="60"/>
              <w:ind w:left="408" w:right="22" w:hanging="408"/>
              <w:jc w:val="left"/>
              <w:cnfStyle w:val="000000000000" w:firstRow="0" w:lastRow="0" w:firstColumn="0" w:lastColumn="0" w:oddVBand="0" w:evenVBand="0" w:oddHBand="0" w:evenHBand="0" w:firstRowFirstColumn="0" w:firstRowLastColumn="0" w:lastRowFirstColumn="0" w:lastRowLastColumn="0"/>
              <w:rPr>
                <w:rFonts w:ascii="Arial" w:hAnsi="Arial" w:cs="Arial"/>
                <w:bCs/>
                <w:i/>
                <w:color w:val="auto"/>
                <w:sz w:val="22"/>
                <w:szCs w:val="22"/>
              </w:rPr>
            </w:pPr>
            <w:r w:rsidRPr="00037898">
              <w:rPr>
                <w:rFonts w:ascii="Arial" w:hAnsi="Arial" w:cs="Arial"/>
                <w:bCs/>
                <w:i/>
                <w:color w:val="auto"/>
                <w:sz w:val="22"/>
                <w:szCs w:val="22"/>
              </w:rPr>
              <w:t xml:space="preserve">State Environmental Planning Policy </w:t>
            </w:r>
            <w:r w:rsidRPr="00037898">
              <w:rPr>
                <w:rFonts w:ascii="Arial" w:hAnsi="Arial" w:cs="Arial"/>
                <w:bCs/>
                <w:i/>
                <w:color w:val="auto"/>
                <w:sz w:val="22"/>
                <w:szCs w:val="22"/>
                <w:lang w:val="en-AU"/>
              </w:rPr>
              <w:t xml:space="preserve">(Transport and Infrastructure) </w:t>
            </w:r>
            <w:proofErr w:type="gramStart"/>
            <w:r w:rsidRPr="00037898">
              <w:rPr>
                <w:rFonts w:ascii="Arial" w:hAnsi="Arial" w:cs="Arial"/>
                <w:bCs/>
                <w:i/>
                <w:color w:val="auto"/>
                <w:sz w:val="22"/>
                <w:szCs w:val="22"/>
                <w:lang w:val="en-AU"/>
              </w:rPr>
              <w:t>2021;</w:t>
            </w:r>
            <w:proofErr w:type="gramEnd"/>
          </w:p>
          <w:p w14:paraId="376A8347" w14:textId="77777777" w:rsidR="004B68FC" w:rsidRPr="00037898" w:rsidRDefault="004B68FC">
            <w:pPr>
              <w:numPr>
                <w:ilvl w:val="0"/>
                <w:numId w:val="9"/>
              </w:numPr>
              <w:tabs>
                <w:tab w:val="left" w:pos="7485"/>
              </w:tabs>
              <w:spacing w:before="60" w:after="60"/>
              <w:ind w:left="408" w:right="22" w:hanging="408"/>
              <w:jc w:val="left"/>
              <w:cnfStyle w:val="000000000000" w:firstRow="0" w:lastRow="0" w:firstColumn="0" w:lastColumn="0" w:oddVBand="0" w:evenVBand="0" w:oddHBand="0" w:evenHBand="0" w:firstRowFirstColumn="0" w:firstRowLastColumn="0" w:lastRowFirstColumn="0" w:lastRowLastColumn="0"/>
              <w:rPr>
                <w:rFonts w:ascii="Arial" w:hAnsi="Arial" w:cs="Arial"/>
                <w:bCs/>
                <w:i/>
                <w:color w:val="auto"/>
                <w:sz w:val="22"/>
                <w:szCs w:val="22"/>
              </w:rPr>
            </w:pPr>
            <w:r w:rsidRPr="00037898">
              <w:rPr>
                <w:rFonts w:ascii="Arial" w:hAnsi="Arial" w:cs="Arial"/>
                <w:bCs/>
                <w:i/>
                <w:color w:val="auto"/>
                <w:sz w:val="22"/>
                <w:szCs w:val="22"/>
              </w:rPr>
              <w:t>State Environmental Planning Policy (Resilience and Hazards) 2021 (Resilience and Hazards SEPP)</w:t>
            </w:r>
          </w:p>
          <w:p w14:paraId="0C3B0F04" w14:textId="77777777" w:rsidR="004B68FC" w:rsidRPr="00037898" w:rsidRDefault="004B68FC">
            <w:pPr>
              <w:numPr>
                <w:ilvl w:val="0"/>
                <w:numId w:val="9"/>
              </w:numPr>
              <w:tabs>
                <w:tab w:val="left" w:pos="7485"/>
              </w:tabs>
              <w:spacing w:before="60" w:after="60"/>
              <w:ind w:left="408" w:right="22" w:hanging="408"/>
              <w:jc w:val="left"/>
              <w:cnfStyle w:val="000000000000" w:firstRow="0" w:lastRow="0" w:firstColumn="0" w:lastColumn="0" w:oddVBand="0" w:evenVBand="0" w:oddHBand="0" w:evenHBand="0" w:firstRowFirstColumn="0" w:firstRowLastColumn="0" w:lastRowFirstColumn="0" w:lastRowLastColumn="0"/>
              <w:rPr>
                <w:rFonts w:ascii="Arial" w:hAnsi="Arial" w:cs="Arial"/>
                <w:bCs/>
                <w:i/>
                <w:color w:val="auto"/>
                <w:sz w:val="22"/>
                <w:szCs w:val="22"/>
              </w:rPr>
            </w:pPr>
            <w:r w:rsidRPr="00037898">
              <w:rPr>
                <w:rFonts w:ascii="Arial" w:hAnsi="Arial" w:cs="Arial"/>
                <w:bCs/>
                <w:i/>
                <w:color w:val="auto"/>
                <w:sz w:val="22"/>
                <w:szCs w:val="22"/>
              </w:rPr>
              <w:t xml:space="preserve">State Environmental Planning Policy (Building Sustainability Index: BASIX) </w:t>
            </w:r>
            <w:proofErr w:type="gramStart"/>
            <w:r w:rsidRPr="00037898">
              <w:rPr>
                <w:rFonts w:ascii="Arial" w:hAnsi="Arial" w:cs="Arial"/>
                <w:bCs/>
                <w:i/>
                <w:color w:val="auto"/>
                <w:sz w:val="22"/>
                <w:szCs w:val="22"/>
              </w:rPr>
              <w:t>2004;</w:t>
            </w:r>
            <w:proofErr w:type="gramEnd"/>
          </w:p>
          <w:p w14:paraId="50BBC639" w14:textId="77777777" w:rsidR="004B68FC" w:rsidRPr="00037898" w:rsidRDefault="004B68FC">
            <w:pPr>
              <w:numPr>
                <w:ilvl w:val="0"/>
                <w:numId w:val="9"/>
              </w:numPr>
              <w:tabs>
                <w:tab w:val="left" w:pos="7485"/>
              </w:tabs>
              <w:spacing w:before="60" w:after="60"/>
              <w:ind w:left="408" w:right="22" w:hanging="408"/>
              <w:jc w:val="left"/>
              <w:cnfStyle w:val="000000000000" w:firstRow="0" w:lastRow="0" w:firstColumn="0" w:lastColumn="0" w:oddVBand="0" w:evenVBand="0" w:oddHBand="0" w:evenHBand="0" w:firstRowFirstColumn="0" w:firstRowLastColumn="0" w:lastRowFirstColumn="0" w:lastRowLastColumn="0"/>
              <w:rPr>
                <w:rFonts w:ascii="Arial" w:hAnsi="Arial" w:cs="Arial"/>
                <w:bCs/>
                <w:i/>
                <w:color w:val="auto"/>
                <w:sz w:val="22"/>
                <w:szCs w:val="22"/>
              </w:rPr>
            </w:pPr>
            <w:r w:rsidRPr="00037898">
              <w:rPr>
                <w:rFonts w:ascii="Arial" w:hAnsi="Arial" w:cs="Arial"/>
                <w:bCs/>
                <w:i/>
                <w:color w:val="auto"/>
                <w:sz w:val="22"/>
                <w:szCs w:val="22"/>
              </w:rPr>
              <w:t>State Environmental Planning Policy (Biodiversity and Conservation) 2021</w:t>
            </w:r>
          </w:p>
          <w:p w14:paraId="5B5692D0" w14:textId="77777777" w:rsidR="00037898" w:rsidRPr="00037898" w:rsidRDefault="004B68FC">
            <w:pPr>
              <w:numPr>
                <w:ilvl w:val="0"/>
                <w:numId w:val="9"/>
              </w:numPr>
              <w:tabs>
                <w:tab w:val="left" w:pos="7485"/>
              </w:tabs>
              <w:spacing w:before="60" w:after="60"/>
              <w:ind w:left="408" w:right="22" w:hanging="408"/>
              <w:jc w:val="left"/>
              <w:cnfStyle w:val="000000000000" w:firstRow="0" w:lastRow="0" w:firstColumn="0" w:lastColumn="0" w:oddVBand="0" w:evenVBand="0" w:oddHBand="0" w:evenHBand="0" w:firstRowFirstColumn="0" w:firstRowLastColumn="0" w:lastRowFirstColumn="0" w:lastRowLastColumn="0"/>
              <w:rPr>
                <w:rFonts w:ascii="Arial" w:hAnsi="Arial" w:cs="Arial"/>
                <w:bCs/>
                <w:i/>
                <w:color w:val="auto"/>
                <w:sz w:val="22"/>
                <w:szCs w:val="22"/>
              </w:rPr>
            </w:pPr>
            <w:r w:rsidRPr="00037898">
              <w:rPr>
                <w:rFonts w:ascii="Arial" w:hAnsi="Arial" w:cs="Arial"/>
                <w:bCs/>
                <w:i/>
                <w:color w:val="auto"/>
                <w:sz w:val="22"/>
                <w:szCs w:val="22"/>
              </w:rPr>
              <w:t>Wyong Local Environmental Plan 2013</w:t>
            </w:r>
          </w:p>
          <w:p w14:paraId="293D326F" w14:textId="10AD16F6" w:rsidR="00E44A7D" w:rsidRPr="00037898" w:rsidRDefault="00E44A7D">
            <w:pPr>
              <w:numPr>
                <w:ilvl w:val="0"/>
                <w:numId w:val="9"/>
              </w:numPr>
              <w:tabs>
                <w:tab w:val="left" w:pos="7485"/>
              </w:tabs>
              <w:spacing w:before="60" w:after="60"/>
              <w:ind w:left="408" w:right="22" w:hanging="408"/>
              <w:jc w:val="left"/>
              <w:cnfStyle w:val="000000000000" w:firstRow="0" w:lastRow="0" w:firstColumn="0" w:lastColumn="0" w:oddVBand="0" w:evenVBand="0" w:oddHBand="0" w:evenHBand="0" w:firstRowFirstColumn="0" w:firstRowLastColumn="0" w:lastRowFirstColumn="0" w:lastRowLastColumn="0"/>
              <w:rPr>
                <w:rFonts w:ascii="Arial" w:hAnsi="Arial" w:cs="Arial"/>
                <w:bCs/>
                <w:i/>
                <w:color w:val="auto"/>
              </w:rPr>
            </w:pPr>
            <w:r w:rsidRPr="00037898">
              <w:rPr>
                <w:rFonts w:ascii="Arial" w:hAnsi="Arial" w:cs="Arial"/>
                <w:i/>
                <w:iCs/>
                <w:color w:val="auto"/>
                <w:sz w:val="22"/>
                <w:szCs w:val="22"/>
              </w:rPr>
              <w:t>Central Coast Local Environmental Plan 2022</w:t>
            </w:r>
          </w:p>
        </w:tc>
      </w:tr>
      <w:tr w:rsidR="00E44A7D" w:rsidRPr="001C6451" w14:paraId="4DC78F6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4DA59E9" w14:textId="01AD1599" w:rsidR="00E44A7D" w:rsidRPr="004437EC" w:rsidRDefault="00E44A7D" w:rsidP="00E44A7D">
            <w:pPr>
              <w:spacing w:before="60" w:after="60"/>
              <w:rPr>
                <w:rFonts w:ascii="Arial" w:hAnsi="Arial" w:cs="Arial"/>
                <w:color w:val="auto"/>
                <w:sz w:val="22"/>
                <w:szCs w:val="22"/>
              </w:rPr>
            </w:pPr>
            <w:r w:rsidRPr="004437EC">
              <w:rPr>
                <w:rFonts w:ascii="Arial" w:hAnsi="Arial" w:cs="Arial"/>
                <w:color w:val="auto"/>
                <w:sz w:val="22"/>
                <w:szCs w:val="22"/>
              </w:rPr>
              <w:t xml:space="preserve">TOTAL &amp; UNIQUE SUBMISSIONS </w:t>
            </w:r>
          </w:p>
        </w:tc>
        <w:tc>
          <w:tcPr>
            <w:tcW w:w="3393" w:type="pct"/>
            <w:vAlign w:val="center"/>
          </w:tcPr>
          <w:p w14:paraId="3C9CA1A8" w14:textId="77777777" w:rsidR="00E44A7D" w:rsidRPr="004437EC" w:rsidRDefault="00E44A7D" w:rsidP="00E44A7D">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4437EC">
              <w:rPr>
                <w:rFonts w:ascii="Arial" w:hAnsi="Arial" w:cs="Arial"/>
                <w:color w:val="auto"/>
                <w:sz w:val="22"/>
                <w:szCs w:val="22"/>
              </w:rPr>
              <w:t>No public submissions received</w:t>
            </w:r>
          </w:p>
          <w:p w14:paraId="57B8209A" w14:textId="05AD7760" w:rsidR="00E44A7D" w:rsidRPr="004437EC" w:rsidRDefault="00E44A7D" w:rsidP="00E44A7D">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4437EC">
              <w:rPr>
                <w:rFonts w:ascii="Arial" w:hAnsi="Arial" w:cs="Arial"/>
                <w:color w:val="auto"/>
                <w:sz w:val="22"/>
                <w:szCs w:val="22"/>
              </w:rPr>
              <w:t>Referrals received from Transport for NSW and NSW Rural Fire Service</w:t>
            </w:r>
          </w:p>
        </w:tc>
      </w:tr>
      <w:tr w:rsidR="00E44A7D" w:rsidRPr="001C6451" w14:paraId="60FB0875"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893528B" w14:textId="4207CFD8" w:rsidR="00E44A7D" w:rsidRPr="00706C71" w:rsidRDefault="00E44A7D" w:rsidP="00E44A7D">
            <w:pPr>
              <w:spacing w:before="60" w:after="60"/>
              <w:rPr>
                <w:rFonts w:ascii="Arial" w:hAnsi="Arial" w:cs="Arial"/>
                <w:sz w:val="22"/>
                <w:szCs w:val="22"/>
              </w:rPr>
            </w:pPr>
            <w:r w:rsidRPr="00706C71">
              <w:rPr>
                <w:rFonts w:ascii="Arial" w:hAnsi="Arial" w:cs="Arial"/>
                <w:color w:val="auto"/>
                <w:sz w:val="22"/>
                <w:szCs w:val="22"/>
              </w:rPr>
              <w:t>DOCUMENTS SUBMITTED FOR CONSIDERATION</w:t>
            </w:r>
          </w:p>
        </w:tc>
        <w:tc>
          <w:tcPr>
            <w:tcW w:w="3393" w:type="pct"/>
            <w:vAlign w:val="center"/>
          </w:tcPr>
          <w:p w14:paraId="273443B2" w14:textId="1D7AFA4F" w:rsidR="00AB5F5E" w:rsidRDefault="00AB5F5E" w:rsidP="00E44A7D">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706C71">
              <w:rPr>
                <w:rFonts w:ascii="Arial" w:hAnsi="Arial" w:cs="Arial"/>
                <w:color w:val="auto"/>
                <w:sz w:val="22"/>
                <w:szCs w:val="22"/>
                <w:lang w:val="en-AU"/>
              </w:rPr>
              <w:t>Attachment 1</w:t>
            </w:r>
            <w:r>
              <w:rPr>
                <w:rFonts w:ascii="Arial" w:hAnsi="Arial" w:cs="Arial"/>
                <w:color w:val="auto"/>
                <w:sz w:val="22"/>
                <w:szCs w:val="22"/>
                <w:lang w:val="en-AU"/>
              </w:rPr>
              <w:t xml:space="preserve">: </w:t>
            </w:r>
            <w:r w:rsidRPr="00AB5F5E">
              <w:rPr>
                <w:rFonts w:ascii="Arial" w:hAnsi="Arial" w:cs="Arial"/>
                <w:color w:val="auto"/>
                <w:sz w:val="22"/>
                <w:szCs w:val="22"/>
                <w:lang w:val="en-AU"/>
              </w:rPr>
              <w:t>Draft reasons for refusal</w:t>
            </w:r>
          </w:p>
          <w:p w14:paraId="7B89DD3B" w14:textId="7EB54A65" w:rsidR="00E44A7D" w:rsidRPr="00706C71" w:rsidRDefault="00E44A7D" w:rsidP="00E44A7D">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706C71">
              <w:rPr>
                <w:rFonts w:ascii="Arial" w:hAnsi="Arial" w:cs="Arial"/>
                <w:color w:val="auto"/>
                <w:sz w:val="22"/>
                <w:szCs w:val="22"/>
                <w:lang w:val="en-AU"/>
              </w:rPr>
              <w:t xml:space="preserve">Attachment </w:t>
            </w:r>
            <w:r w:rsidR="00AB5F5E">
              <w:rPr>
                <w:rFonts w:ascii="Arial" w:hAnsi="Arial" w:cs="Arial"/>
                <w:color w:val="auto"/>
                <w:sz w:val="22"/>
                <w:szCs w:val="22"/>
                <w:lang w:val="en-AU"/>
              </w:rPr>
              <w:t>2</w:t>
            </w:r>
            <w:r w:rsidRPr="00706C71">
              <w:rPr>
                <w:rFonts w:ascii="Arial" w:hAnsi="Arial" w:cs="Arial"/>
                <w:color w:val="auto"/>
                <w:sz w:val="22"/>
                <w:szCs w:val="22"/>
                <w:lang w:val="en-AU"/>
              </w:rPr>
              <w:t xml:space="preserve">: </w:t>
            </w:r>
            <w:r w:rsidR="00706C71" w:rsidRPr="00706C71">
              <w:rPr>
                <w:rFonts w:ascii="Arial" w:hAnsi="Arial" w:cs="Arial"/>
                <w:color w:val="auto"/>
                <w:sz w:val="22"/>
                <w:szCs w:val="22"/>
                <w:lang w:val="en-AU"/>
              </w:rPr>
              <w:t>Architectural Plans</w:t>
            </w:r>
          </w:p>
          <w:p w14:paraId="56D26860" w14:textId="2D975DE8" w:rsidR="00E44A7D" w:rsidRPr="00706C71" w:rsidRDefault="00E44A7D" w:rsidP="00E44A7D">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706C71">
              <w:rPr>
                <w:rFonts w:ascii="Arial" w:hAnsi="Arial" w:cs="Arial"/>
                <w:color w:val="auto"/>
                <w:sz w:val="22"/>
                <w:szCs w:val="22"/>
                <w:lang w:val="en-AU"/>
              </w:rPr>
              <w:t xml:space="preserve">Attachment </w:t>
            </w:r>
            <w:r w:rsidR="00AB5F5E">
              <w:rPr>
                <w:rFonts w:ascii="Arial" w:hAnsi="Arial" w:cs="Arial"/>
                <w:color w:val="auto"/>
                <w:sz w:val="22"/>
                <w:szCs w:val="22"/>
                <w:lang w:val="en-AU"/>
              </w:rPr>
              <w:t>3</w:t>
            </w:r>
            <w:r w:rsidRPr="00706C71">
              <w:rPr>
                <w:rFonts w:ascii="Arial" w:hAnsi="Arial" w:cs="Arial"/>
                <w:color w:val="auto"/>
                <w:sz w:val="22"/>
                <w:szCs w:val="22"/>
                <w:lang w:val="en-AU"/>
              </w:rPr>
              <w:t xml:space="preserve">: </w:t>
            </w:r>
            <w:r w:rsidR="00706C71" w:rsidRPr="00706C71">
              <w:rPr>
                <w:rFonts w:ascii="Arial" w:hAnsi="Arial" w:cs="Arial"/>
                <w:color w:val="auto"/>
                <w:sz w:val="22"/>
                <w:szCs w:val="22"/>
                <w:lang w:val="en-AU"/>
              </w:rPr>
              <w:t>Statement of Environmental Effects</w:t>
            </w:r>
          </w:p>
        </w:tc>
      </w:tr>
      <w:tr w:rsidR="00E44A7D" w:rsidRPr="001C6451" w14:paraId="76F47C6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0DED955" w14:textId="2ED12CA7" w:rsidR="00E44A7D" w:rsidRPr="00036D3C" w:rsidRDefault="00E44A7D" w:rsidP="00E44A7D">
            <w:pPr>
              <w:spacing w:before="60" w:after="60"/>
              <w:rPr>
                <w:rFonts w:ascii="Arial" w:hAnsi="Arial" w:cs="Arial"/>
                <w:color w:val="auto"/>
                <w:sz w:val="22"/>
                <w:szCs w:val="22"/>
              </w:rPr>
            </w:pPr>
            <w:r w:rsidRPr="00036D3C">
              <w:rPr>
                <w:rFonts w:ascii="Arial" w:hAnsi="Arial" w:cs="Arial"/>
                <w:color w:val="auto"/>
                <w:sz w:val="22"/>
                <w:szCs w:val="22"/>
              </w:rPr>
              <w:lastRenderedPageBreak/>
              <w:t xml:space="preserve">SPECIAL INFRASTRUCTURE CONTRIBUTIONS </w:t>
            </w:r>
            <w:r w:rsidRPr="00036D3C">
              <w:rPr>
                <w:rFonts w:ascii="Arial" w:hAnsi="Arial" w:cs="Arial"/>
                <w:color w:val="auto"/>
                <w:sz w:val="22"/>
                <w:szCs w:val="22"/>
                <w:lang w:val="en-AU"/>
              </w:rPr>
              <w:t>(S7.24)</w:t>
            </w:r>
          </w:p>
        </w:tc>
        <w:tc>
          <w:tcPr>
            <w:tcW w:w="3393" w:type="pct"/>
            <w:vAlign w:val="center"/>
          </w:tcPr>
          <w:p w14:paraId="20444AC0" w14:textId="3D87B844" w:rsidR="00E44A7D" w:rsidRPr="00036D3C" w:rsidRDefault="00E44A7D" w:rsidP="00E44A7D">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036D3C">
              <w:rPr>
                <w:rFonts w:ascii="Arial" w:hAnsi="Arial" w:cs="Arial"/>
                <w:color w:val="auto"/>
                <w:sz w:val="22"/>
                <w:szCs w:val="22"/>
              </w:rPr>
              <w:t>N/A</w:t>
            </w:r>
          </w:p>
        </w:tc>
      </w:tr>
      <w:tr w:rsidR="00E44A7D" w:rsidRPr="001C6451" w14:paraId="1953135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721020AE" w14:textId="51CB122B" w:rsidR="00E44A7D" w:rsidRPr="00B804A6" w:rsidRDefault="00E44A7D" w:rsidP="00E44A7D">
            <w:pPr>
              <w:spacing w:before="60" w:after="60"/>
              <w:rPr>
                <w:rFonts w:ascii="Arial" w:hAnsi="Arial" w:cs="Arial"/>
                <w:color w:val="auto"/>
                <w:sz w:val="22"/>
                <w:szCs w:val="22"/>
              </w:rPr>
            </w:pPr>
            <w:r w:rsidRPr="00B804A6">
              <w:rPr>
                <w:rFonts w:ascii="Arial" w:hAnsi="Arial" w:cs="Arial"/>
                <w:color w:val="auto"/>
                <w:sz w:val="22"/>
                <w:szCs w:val="22"/>
              </w:rPr>
              <w:t>RECOMMENDATION</w:t>
            </w:r>
          </w:p>
        </w:tc>
        <w:tc>
          <w:tcPr>
            <w:tcW w:w="3393" w:type="pct"/>
            <w:vAlign w:val="center"/>
          </w:tcPr>
          <w:p w14:paraId="6FC2A579" w14:textId="3DFD2C47" w:rsidR="00E44A7D" w:rsidRPr="00B804A6" w:rsidRDefault="00036D3C" w:rsidP="00E44A7D">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B804A6">
              <w:rPr>
                <w:rFonts w:ascii="Arial" w:hAnsi="Arial" w:cs="Arial"/>
                <w:color w:val="auto"/>
                <w:sz w:val="22"/>
                <w:szCs w:val="22"/>
              </w:rPr>
              <w:t>Refusal</w:t>
            </w:r>
          </w:p>
        </w:tc>
      </w:tr>
      <w:tr w:rsidR="00E44A7D" w:rsidRPr="001C6451" w14:paraId="2CE90D6D"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FD9E65A" w14:textId="4B7004D9" w:rsidR="00E44A7D" w:rsidRPr="00B804A6" w:rsidRDefault="00E44A7D" w:rsidP="00E44A7D">
            <w:pPr>
              <w:spacing w:before="60" w:after="60"/>
              <w:rPr>
                <w:rFonts w:ascii="Arial" w:hAnsi="Arial" w:cs="Arial"/>
                <w:sz w:val="22"/>
                <w:szCs w:val="22"/>
              </w:rPr>
            </w:pPr>
            <w:r w:rsidRPr="00B804A6">
              <w:rPr>
                <w:rFonts w:ascii="Arial" w:hAnsi="Arial" w:cs="Arial"/>
                <w:color w:val="auto"/>
                <w:sz w:val="22"/>
                <w:szCs w:val="22"/>
              </w:rPr>
              <w:t>DRAFT CONDITIONS TO APPLICANT</w:t>
            </w:r>
          </w:p>
        </w:tc>
        <w:tc>
          <w:tcPr>
            <w:tcW w:w="3393" w:type="pct"/>
            <w:vAlign w:val="center"/>
          </w:tcPr>
          <w:p w14:paraId="156709A0" w14:textId="2A305845" w:rsidR="00E44A7D" w:rsidRPr="00B804A6" w:rsidRDefault="00036D3C" w:rsidP="00E44A7D">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B804A6">
              <w:rPr>
                <w:rFonts w:ascii="Arial" w:hAnsi="Arial" w:cs="Arial"/>
                <w:color w:val="auto"/>
                <w:sz w:val="22"/>
                <w:szCs w:val="22"/>
              </w:rPr>
              <w:t>N</w:t>
            </w:r>
            <w:r w:rsidR="00B804A6" w:rsidRPr="00B804A6">
              <w:rPr>
                <w:rFonts w:ascii="Arial" w:hAnsi="Arial" w:cs="Arial"/>
                <w:color w:val="auto"/>
                <w:sz w:val="22"/>
                <w:szCs w:val="22"/>
              </w:rPr>
              <w:t>/A</w:t>
            </w:r>
          </w:p>
        </w:tc>
      </w:tr>
      <w:tr w:rsidR="00E44A7D" w:rsidRPr="001C6451" w14:paraId="0488CCBB"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5CF7D35" w14:textId="1F6FD81D" w:rsidR="00E44A7D" w:rsidRPr="000D13D0" w:rsidRDefault="00E44A7D" w:rsidP="00E44A7D">
            <w:pPr>
              <w:spacing w:before="60" w:after="60"/>
              <w:rPr>
                <w:rFonts w:ascii="Arial" w:hAnsi="Arial" w:cs="Arial"/>
                <w:color w:val="auto"/>
                <w:sz w:val="22"/>
                <w:szCs w:val="22"/>
              </w:rPr>
            </w:pPr>
            <w:r w:rsidRPr="000D13D0">
              <w:rPr>
                <w:rFonts w:ascii="Arial" w:hAnsi="Arial" w:cs="Arial"/>
                <w:color w:val="auto"/>
                <w:sz w:val="22"/>
                <w:szCs w:val="22"/>
              </w:rPr>
              <w:t>SCHEDULED MEETING DATE</w:t>
            </w:r>
          </w:p>
        </w:tc>
        <w:tc>
          <w:tcPr>
            <w:tcW w:w="3393" w:type="pct"/>
            <w:vAlign w:val="center"/>
          </w:tcPr>
          <w:p w14:paraId="04030FFB" w14:textId="508ED3D8" w:rsidR="00E44A7D" w:rsidRPr="000D13D0" w:rsidRDefault="00CD4A3D" w:rsidP="00E44A7D">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sdt>
              <w:sdtPr>
                <w:rPr>
                  <w:rFonts w:ascii="Arial" w:hAnsi="Arial" w:cs="Arial"/>
                </w:rPr>
                <w:id w:val="-545290507"/>
                <w:placeholder>
                  <w:docPart w:val="E0A37674389C4FB1AEC8412C9B0200E7"/>
                </w:placeholder>
                <w:date w:fullDate="2023-03-08T00:00:00Z">
                  <w:dateFormat w:val="d MMMM yyyy"/>
                  <w:lid w:val="en-AU"/>
                  <w:storeMappedDataAs w:val="dateTime"/>
                  <w:calendar w:val="gregorian"/>
                </w:date>
              </w:sdtPr>
              <w:sdtEndPr/>
              <w:sdtContent>
                <w:r w:rsidR="005F62AF" w:rsidRPr="000D13D0">
                  <w:rPr>
                    <w:rFonts w:ascii="Arial" w:hAnsi="Arial" w:cs="Arial"/>
                    <w:color w:val="auto"/>
                    <w:sz w:val="22"/>
                    <w:szCs w:val="22"/>
                  </w:rPr>
                  <w:t>8 March 2023</w:t>
                </w:r>
              </w:sdtContent>
            </w:sdt>
          </w:p>
        </w:tc>
      </w:tr>
      <w:tr w:rsidR="00E44A7D" w:rsidRPr="001C6451" w14:paraId="6C5581AA"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C4BE776" w14:textId="34902F28" w:rsidR="00E44A7D" w:rsidRPr="00201E1D" w:rsidRDefault="00E44A7D" w:rsidP="00E44A7D">
            <w:pPr>
              <w:spacing w:before="60" w:after="60"/>
              <w:rPr>
                <w:rFonts w:ascii="Arial" w:hAnsi="Arial" w:cs="Arial"/>
                <w:color w:val="auto"/>
                <w:sz w:val="22"/>
                <w:szCs w:val="22"/>
              </w:rPr>
            </w:pPr>
            <w:r w:rsidRPr="00201E1D">
              <w:rPr>
                <w:rFonts w:ascii="Arial" w:hAnsi="Arial" w:cs="Arial"/>
                <w:color w:val="auto"/>
                <w:sz w:val="22"/>
                <w:szCs w:val="22"/>
              </w:rPr>
              <w:t>PLAN VERSION</w:t>
            </w:r>
          </w:p>
        </w:tc>
        <w:tc>
          <w:tcPr>
            <w:tcW w:w="3393" w:type="pct"/>
            <w:vAlign w:val="center"/>
          </w:tcPr>
          <w:p w14:paraId="36FB937A" w14:textId="67C2C693" w:rsidR="00E44A7D" w:rsidRPr="00201E1D" w:rsidRDefault="00085443" w:rsidP="00E44A7D">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201E1D">
              <w:rPr>
                <w:rFonts w:ascii="Arial" w:hAnsi="Arial" w:cs="Arial"/>
                <w:color w:val="auto"/>
                <w:sz w:val="22"/>
                <w:szCs w:val="22"/>
              </w:rPr>
              <w:t>Novem</w:t>
            </w:r>
            <w:r w:rsidR="00201E1D" w:rsidRPr="00201E1D">
              <w:rPr>
                <w:rFonts w:ascii="Arial" w:hAnsi="Arial" w:cs="Arial"/>
                <w:color w:val="auto"/>
                <w:sz w:val="22"/>
                <w:szCs w:val="22"/>
              </w:rPr>
              <w:t>ber 2021</w:t>
            </w:r>
          </w:p>
        </w:tc>
      </w:tr>
      <w:tr w:rsidR="00E44A7D" w:rsidRPr="001C6451" w14:paraId="3C5CFC18"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5DEA31C" w14:textId="391E3CCC" w:rsidR="00E44A7D" w:rsidRPr="00A817D1" w:rsidRDefault="00E44A7D" w:rsidP="00E44A7D">
            <w:pPr>
              <w:spacing w:before="60" w:after="60"/>
              <w:rPr>
                <w:rFonts w:ascii="Arial" w:hAnsi="Arial" w:cs="Arial"/>
                <w:color w:val="auto"/>
                <w:sz w:val="22"/>
                <w:szCs w:val="22"/>
              </w:rPr>
            </w:pPr>
            <w:r w:rsidRPr="00A817D1">
              <w:rPr>
                <w:rFonts w:ascii="Arial" w:hAnsi="Arial" w:cs="Arial"/>
                <w:color w:val="auto"/>
                <w:sz w:val="22"/>
                <w:szCs w:val="22"/>
              </w:rPr>
              <w:t>PREPARED BY</w:t>
            </w:r>
          </w:p>
        </w:tc>
        <w:tc>
          <w:tcPr>
            <w:tcW w:w="3393" w:type="pct"/>
            <w:vAlign w:val="center"/>
          </w:tcPr>
          <w:p w14:paraId="39243048" w14:textId="18B4B235" w:rsidR="00E44A7D" w:rsidRPr="00A817D1" w:rsidRDefault="00E44A7D" w:rsidP="00E44A7D">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A817D1">
              <w:rPr>
                <w:rFonts w:ascii="Arial" w:hAnsi="Arial" w:cs="Arial"/>
                <w:color w:val="auto"/>
                <w:sz w:val="22"/>
                <w:szCs w:val="22"/>
              </w:rPr>
              <w:t xml:space="preserve">Padraig Scollard, </w:t>
            </w:r>
            <w:r w:rsidR="00A817D1" w:rsidRPr="00A817D1">
              <w:rPr>
                <w:rFonts w:ascii="Arial" w:hAnsi="Arial" w:cs="Arial"/>
                <w:color w:val="auto"/>
                <w:sz w:val="22"/>
                <w:szCs w:val="22"/>
              </w:rPr>
              <w:t>Associate</w:t>
            </w:r>
            <w:r w:rsidRPr="00A817D1">
              <w:rPr>
                <w:rFonts w:ascii="Arial" w:hAnsi="Arial" w:cs="Arial"/>
                <w:color w:val="auto"/>
                <w:sz w:val="22"/>
                <w:szCs w:val="22"/>
              </w:rPr>
              <w:t>, Keylan Consulting Pty Ltd on behalf of Central Coast Council</w:t>
            </w:r>
          </w:p>
        </w:tc>
      </w:tr>
      <w:tr w:rsidR="00E44A7D" w:rsidRPr="001C6451" w14:paraId="6E1EA1A7"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26EB573" w14:textId="43D4CE9F" w:rsidR="00E44A7D" w:rsidRPr="00C24F7A" w:rsidRDefault="00E44A7D" w:rsidP="00E44A7D">
            <w:pPr>
              <w:spacing w:before="60" w:after="60"/>
              <w:rPr>
                <w:rFonts w:ascii="Arial" w:hAnsi="Arial" w:cs="Arial"/>
                <w:sz w:val="22"/>
                <w:szCs w:val="22"/>
              </w:rPr>
            </w:pPr>
            <w:r w:rsidRPr="00C24F7A">
              <w:rPr>
                <w:rFonts w:ascii="Arial" w:hAnsi="Arial" w:cs="Arial"/>
                <w:color w:val="auto"/>
                <w:sz w:val="22"/>
                <w:szCs w:val="22"/>
              </w:rPr>
              <w:t>DATE OF REPORT</w:t>
            </w:r>
          </w:p>
        </w:tc>
        <w:tc>
          <w:tcPr>
            <w:tcW w:w="3393" w:type="pct"/>
            <w:vAlign w:val="center"/>
          </w:tcPr>
          <w:p w14:paraId="7C33E67F" w14:textId="2062D50D" w:rsidR="00E44A7D" w:rsidRPr="008266EB" w:rsidRDefault="00CD4A3D" w:rsidP="00E44A7D">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sdt>
              <w:sdtPr>
                <w:rPr>
                  <w:rFonts w:ascii="Arial" w:hAnsi="Arial" w:cs="Arial"/>
                </w:rPr>
                <w:id w:val="998234965"/>
                <w:placeholder>
                  <w:docPart w:val="9A6B5BE2BA13497586FD364A775356B2"/>
                </w:placeholder>
                <w:date w:fullDate="2023-02-07T00:00:00Z">
                  <w:dateFormat w:val="d MMMM yyyy"/>
                  <w:lid w:val="en-AU"/>
                  <w:storeMappedDataAs w:val="dateTime"/>
                  <w:calendar w:val="gregorian"/>
                </w:date>
              </w:sdtPr>
              <w:sdtEndPr/>
              <w:sdtContent>
                <w:r w:rsidR="008266EB" w:rsidRPr="008266EB">
                  <w:rPr>
                    <w:rFonts w:ascii="Arial" w:hAnsi="Arial" w:cs="Arial"/>
                    <w:color w:val="auto"/>
                    <w:sz w:val="22"/>
                    <w:szCs w:val="22"/>
                    <w:lang w:val="en-AU"/>
                  </w:rPr>
                  <w:t>7 February 2023</w:t>
                </w:r>
              </w:sdtContent>
            </w:sdt>
          </w:p>
        </w:tc>
      </w:tr>
    </w:tbl>
    <w:p w14:paraId="02FFDFFB" w14:textId="77777777" w:rsidR="005E514C" w:rsidRPr="001C6451" w:rsidRDefault="005E514C" w:rsidP="002748B1">
      <w:pPr>
        <w:tabs>
          <w:tab w:val="left" w:pos="7485"/>
        </w:tabs>
        <w:spacing w:after="0" w:line="240" w:lineRule="auto"/>
        <w:ind w:right="22"/>
        <w:rPr>
          <w:rFonts w:ascii="Arial" w:hAnsi="Arial" w:cs="Arial"/>
          <w:b/>
          <w:color w:val="FF0000"/>
          <w:highlight w:val="yellow"/>
          <w:lang w:eastAsia="en-AU"/>
        </w:rPr>
      </w:pPr>
    </w:p>
    <w:p w14:paraId="2EE42CA0" w14:textId="77777777" w:rsidR="00CE360A" w:rsidRPr="00D348D3" w:rsidRDefault="000808D5" w:rsidP="00DD5B05">
      <w:pPr>
        <w:tabs>
          <w:tab w:val="left" w:pos="7485"/>
        </w:tabs>
        <w:spacing w:before="120" w:line="240" w:lineRule="auto"/>
        <w:ind w:right="23"/>
        <w:rPr>
          <w:rFonts w:ascii="Arial" w:hAnsi="Arial" w:cs="Arial"/>
          <w:b/>
          <w:lang w:eastAsia="en-AU"/>
        </w:rPr>
      </w:pPr>
      <w:r w:rsidRPr="00D348D3">
        <w:rPr>
          <w:rFonts w:ascii="Arial" w:hAnsi="Arial" w:cs="Arial"/>
          <w:b/>
          <w:lang w:eastAsia="en-AU"/>
        </w:rPr>
        <w:t>EXECUTIVE SUMMARY</w:t>
      </w:r>
      <w:r w:rsidR="005E514C" w:rsidRPr="00D348D3">
        <w:rPr>
          <w:rFonts w:ascii="Arial" w:hAnsi="Arial" w:cs="Arial"/>
          <w:b/>
          <w:lang w:eastAsia="en-AU"/>
        </w:rPr>
        <w:t xml:space="preserve"> </w:t>
      </w:r>
    </w:p>
    <w:p w14:paraId="5AC8786F" w14:textId="0A3E1E0E" w:rsidR="00CA23E6" w:rsidRDefault="00CE360A" w:rsidP="00CA23E6">
      <w:pPr>
        <w:tabs>
          <w:tab w:val="left" w:pos="7485"/>
        </w:tabs>
        <w:spacing w:after="0" w:line="240" w:lineRule="auto"/>
        <w:ind w:right="23"/>
        <w:rPr>
          <w:rFonts w:ascii="Arial" w:hAnsi="Arial" w:cs="Arial"/>
          <w:szCs w:val="20"/>
        </w:rPr>
      </w:pPr>
      <w:r w:rsidRPr="00D348D3">
        <w:rPr>
          <w:rFonts w:ascii="Arial" w:hAnsi="Arial" w:cs="Arial"/>
          <w:bCs/>
          <w:lang w:eastAsia="en-AU"/>
        </w:rPr>
        <w:t xml:space="preserve">The development application </w:t>
      </w:r>
      <w:r w:rsidRPr="00D348D3">
        <w:rPr>
          <w:rFonts w:ascii="Arial" w:hAnsi="Arial" w:cs="Arial"/>
        </w:rPr>
        <w:t xml:space="preserve">seeks consent for </w:t>
      </w:r>
      <w:r w:rsidR="00D348D3" w:rsidRPr="00D348D3">
        <w:rPr>
          <w:rFonts w:ascii="Arial" w:hAnsi="Arial" w:cs="Arial"/>
        </w:rPr>
        <w:t>4 x 2 storey residential flat building</w:t>
      </w:r>
      <w:r w:rsidR="00905914">
        <w:rPr>
          <w:rFonts w:ascii="Arial" w:hAnsi="Arial" w:cs="Arial"/>
        </w:rPr>
        <w:t>s</w:t>
      </w:r>
      <w:r w:rsidR="00D348D3" w:rsidRPr="00D348D3">
        <w:rPr>
          <w:rFonts w:ascii="Arial" w:hAnsi="Arial" w:cs="Arial"/>
        </w:rPr>
        <w:t xml:space="preserve"> comprising a total of 160 dwellings, civil services and associated landscaping</w:t>
      </w:r>
      <w:r w:rsidR="00B215E7">
        <w:rPr>
          <w:rFonts w:ascii="Arial" w:hAnsi="Arial" w:cs="Arial"/>
        </w:rPr>
        <w:t xml:space="preserve"> at 94 Sparks Road, Hamlyn Terrace</w:t>
      </w:r>
      <w:r w:rsidR="00525A1A">
        <w:rPr>
          <w:rFonts w:ascii="Arial" w:hAnsi="Arial" w:cs="Arial"/>
        </w:rPr>
        <w:t xml:space="preserve"> (the site)</w:t>
      </w:r>
      <w:r w:rsidR="00CA23E6">
        <w:rPr>
          <w:rFonts w:ascii="Arial" w:hAnsi="Arial" w:cs="Arial"/>
          <w:szCs w:val="20"/>
        </w:rPr>
        <w:t xml:space="preserve">. </w:t>
      </w:r>
    </w:p>
    <w:p w14:paraId="28629C13" w14:textId="77777777" w:rsidR="00CA23E6" w:rsidRDefault="00CA23E6" w:rsidP="00CA23E6">
      <w:pPr>
        <w:tabs>
          <w:tab w:val="left" w:pos="7485"/>
        </w:tabs>
        <w:spacing w:after="0" w:line="240" w:lineRule="auto"/>
        <w:ind w:right="23"/>
        <w:rPr>
          <w:rFonts w:ascii="Arial" w:hAnsi="Arial" w:cs="Arial"/>
          <w:szCs w:val="20"/>
        </w:rPr>
      </w:pPr>
    </w:p>
    <w:p w14:paraId="6B828722" w14:textId="376F7623" w:rsidR="00273910" w:rsidRDefault="00525A1A" w:rsidP="00245D18">
      <w:pPr>
        <w:spacing w:after="0"/>
        <w:rPr>
          <w:rFonts w:ascii="Arial" w:hAnsi="Arial" w:cs="Arial"/>
          <w:lang w:eastAsia="en-AU"/>
        </w:rPr>
      </w:pPr>
      <w:r>
        <w:rPr>
          <w:rFonts w:ascii="Arial" w:hAnsi="Arial" w:cs="Arial"/>
          <w:szCs w:val="20"/>
        </w:rPr>
        <w:t>The site</w:t>
      </w:r>
      <w:r w:rsidR="001F68F0">
        <w:rPr>
          <w:rFonts w:ascii="Arial" w:hAnsi="Arial" w:cs="Arial"/>
          <w:szCs w:val="20"/>
        </w:rPr>
        <w:t xml:space="preserve"> is a large vacant lot that</w:t>
      </w:r>
      <w:r w:rsidR="00273910" w:rsidRPr="00441496">
        <w:rPr>
          <w:rFonts w:ascii="Arial" w:hAnsi="Arial" w:cs="Arial"/>
          <w:noProof/>
          <w:szCs w:val="20"/>
        </w:rPr>
        <w:t xml:space="preserve"> is generally rectangular in shape</w:t>
      </w:r>
      <w:r w:rsidR="0056314A">
        <w:rPr>
          <w:rFonts w:ascii="Arial" w:hAnsi="Arial" w:cs="Arial"/>
          <w:noProof/>
          <w:szCs w:val="20"/>
        </w:rPr>
        <w:t>.</w:t>
      </w:r>
      <w:r w:rsidR="00245D18">
        <w:rPr>
          <w:rFonts w:ascii="Arial" w:hAnsi="Arial" w:cs="Arial"/>
          <w:noProof/>
          <w:szCs w:val="20"/>
        </w:rPr>
        <w:t xml:space="preserve"> </w:t>
      </w:r>
      <w:r w:rsidR="00273910" w:rsidRPr="00441496">
        <w:rPr>
          <w:rFonts w:ascii="Arial" w:hAnsi="Arial" w:cs="Arial"/>
          <w:lang w:eastAsia="en-AU"/>
        </w:rPr>
        <w:t>The subject application relates to a portion of 94 Sparks Road, specifically the R1 General Residential zoned part of the site</w:t>
      </w:r>
      <w:r w:rsidR="00245D18">
        <w:rPr>
          <w:rFonts w:ascii="Arial" w:hAnsi="Arial" w:cs="Arial"/>
          <w:lang w:eastAsia="en-AU"/>
        </w:rPr>
        <w:t>.</w:t>
      </w:r>
      <w:r w:rsidR="00273910" w:rsidRPr="00441496">
        <w:rPr>
          <w:rFonts w:ascii="Arial" w:hAnsi="Arial" w:cs="Arial"/>
          <w:lang w:eastAsia="en-AU"/>
        </w:rPr>
        <w:t xml:space="preserve"> </w:t>
      </w:r>
    </w:p>
    <w:p w14:paraId="78F7505E" w14:textId="77777777" w:rsidR="00955954" w:rsidRDefault="00955954" w:rsidP="00245D18">
      <w:pPr>
        <w:spacing w:after="0"/>
        <w:rPr>
          <w:rFonts w:ascii="Arial" w:hAnsi="Arial" w:cs="Arial"/>
          <w:lang w:eastAsia="en-AU"/>
        </w:rPr>
      </w:pPr>
    </w:p>
    <w:p w14:paraId="3E507FF9" w14:textId="77777777" w:rsidR="007B187B" w:rsidRPr="00441496" w:rsidRDefault="007B187B" w:rsidP="007B187B">
      <w:pPr>
        <w:spacing w:after="0"/>
        <w:rPr>
          <w:rFonts w:ascii="Arial" w:hAnsi="Arial" w:cs="Arial"/>
          <w:lang w:eastAsia="en-AU"/>
        </w:rPr>
      </w:pPr>
      <w:r>
        <w:rPr>
          <w:rFonts w:ascii="Arial" w:hAnsi="Arial" w:cs="Arial"/>
          <w:lang w:eastAsia="en-AU"/>
        </w:rPr>
        <w:t>Residential flat buildings are permitted with consent within the R1 General Residential Zone under the Wyong Local Environmental Plan 2013 (WLEP 2013).</w:t>
      </w:r>
    </w:p>
    <w:p w14:paraId="314A589D" w14:textId="77777777" w:rsidR="007B187B" w:rsidRPr="001C6451" w:rsidRDefault="007B187B" w:rsidP="007B187B">
      <w:pPr>
        <w:tabs>
          <w:tab w:val="left" w:pos="7485"/>
        </w:tabs>
        <w:spacing w:after="0" w:line="240" w:lineRule="auto"/>
        <w:ind w:right="23"/>
        <w:rPr>
          <w:rFonts w:ascii="Arial" w:hAnsi="Arial" w:cs="Arial"/>
          <w:bCs/>
          <w:highlight w:val="yellow"/>
          <w:lang w:eastAsia="en-AU"/>
        </w:rPr>
      </w:pPr>
    </w:p>
    <w:p w14:paraId="0C899B47" w14:textId="4A2C6D4B" w:rsidR="00273910" w:rsidRDefault="00273910" w:rsidP="00273910">
      <w:pPr>
        <w:tabs>
          <w:tab w:val="left" w:pos="7485"/>
        </w:tabs>
        <w:spacing w:after="0" w:line="240" w:lineRule="auto"/>
        <w:ind w:right="23"/>
        <w:rPr>
          <w:rFonts w:ascii="Arial" w:hAnsi="Arial" w:cs="Arial"/>
          <w:lang w:eastAsia="en-AU"/>
        </w:rPr>
      </w:pPr>
      <w:r w:rsidRPr="009049DC">
        <w:rPr>
          <w:rFonts w:ascii="Arial" w:hAnsi="Arial" w:cs="Arial"/>
          <w:lang w:eastAsia="en-AU"/>
        </w:rPr>
        <w:t>On 4 February 2021</w:t>
      </w:r>
      <w:r w:rsidR="001E1B27">
        <w:rPr>
          <w:rFonts w:ascii="Arial" w:hAnsi="Arial" w:cs="Arial"/>
          <w:lang w:eastAsia="en-AU"/>
        </w:rPr>
        <w:t>,</w:t>
      </w:r>
      <w:r w:rsidRPr="009049DC">
        <w:rPr>
          <w:rFonts w:ascii="Arial" w:hAnsi="Arial" w:cs="Arial"/>
          <w:lang w:eastAsia="en-AU"/>
        </w:rPr>
        <w:t xml:space="preserve"> Central Coast Council granted consent</w:t>
      </w:r>
      <w:r>
        <w:rPr>
          <w:rFonts w:ascii="Arial" w:hAnsi="Arial" w:cs="Arial"/>
          <w:lang w:eastAsia="en-AU"/>
        </w:rPr>
        <w:t xml:space="preserve"> </w:t>
      </w:r>
      <w:r w:rsidRPr="009049DC">
        <w:rPr>
          <w:rFonts w:ascii="Arial" w:hAnsi="Arial" w:cs="Arial"/>
          <w:lang w:eastAsia="en-AU"/>
        </w:rPr>
        <w:t>for a</w:t>
      </w:r>
      <w:r>
        <w:rPr>
          <w:rFonts w:ascii="Arial" w:hAnsi="Arial" w:cs="Arial"/>
          <w:lang w:eastAsia="en-AU"/>
        </w:rPr>
        <w:t xml:space="preserve"> residential subdivision </w:t>
      </w:r>
      <w:r w:rsidR="00552399">
        <w:rPr>
          <w:rFonts w:ascii="Arial" w:hAnsi="Arial" w:cs="Arial"/>
          <w:lang w:eastAsia="en-AU"/>
        </w:rPr>
        <w:t>at</w:t>
      </w:r>
      <w:r w:rsidR="00BD4ECB">
        <w:rPr>
          <w:rFonts w:ascii="Arial" w:hAnsi="Arial" w:cs="Arial"/>
          <w:lang w:eastAsia="en-AU"/>
        </w:rPr>
        <w:t xml:space="preserve"> 94 Sparks Road</w:t>
      </w:r>
      <w:r w:rsidR="00552399">
        <w:rPr>
          <w:rFonts w:ascii="Arial" w:hAnsi="Arial" w:cs="Arial"/>
          <w:lang w:eastAsia="en-AU"/>
        </w:rPr>
        <w:t xml:space="preserve"> </w:t>
      </w:r>
      <w:r>
        <w:rPr>
          <w:rFonts w:ascii="Arial" w:hAnsi="Arial" w:cs="Arial"/>
          <w:lang w:eastAsia="en-AU"/>
        </w:rPr>
        <w:t>comprising of 88 lots, including small lot housing, demolition and associated site establishment works</w:t>
      </w:r>
      <w:r w:rsidR="001E1B27">
        <w:rPr>
          <w:rFonts w:ascii="Arial" w:hAnsi="Arial" w:cs="Arial"/>
          <w:lang w:eastAsia="en-AU"/>
        </w:rPr>
        <w:t xml:space="preserve"> (Development Application DA/1176/2017).</w:t>
      </w:r>
    </w:p>
    <w:p w14:paraId="591E2A27" w14:textId="1F3DC08E" w:rsidR="00A33BA8" w:rsidRDefault="00A33BA8" w:rsidP="00DD5B05">
      <w:pPr>
        <w:tabs>
          <w:tab w:val="left" w:pos="7485"/>
        </w:tabs>
        <w:spacing w:after="0" w:line="240" w:lineRule="auto"/>
        <w:ind w:right="23"/>
        <w:rPr>
          <w:rFonts w:ascii="Arial" w:hAnsi="Arial" w:cs="Arial"/>
          <w:bCs/>
          <w:highlight w:val="yellow"/>
          <w:lang w:eastAsia="en-AU"/>
        </w:rPr>
      </w:pPr>
    </w:p>
    <w:p w14:paraId="386716FF" w14:textId="36FDAD85" w:rsidR="00467BB0" w:rsidRDefault="00F17E7E" w:rsidP="00467BB0">
      <w:pPr>
        <w:tabs>
          <w:tab w:val="left" w:pos="7485"/>
        </w:tabs>
        <w:spacing w:after="0" w:line="240" w:lineRule="auto"/>
        <w:ind w:right="23"/>
        <w:rPr>
          <w:rFonts w:ascii="Arial" w:hAnsi="Arial" w:cs="Arial"/>
          <w:bCs/>
          <w:lang w:eastAsia="en-AU"/>
        </w:rPr>
      </w:pPr>
      <w:r w:rsidRPr="00872EB1">
        <w:rPr>
          <w:rFonts w:ascii="Arial" w:hAnsi="Arial" w:cs="Arial"/>
          <w:bCs/>
          <w:lang w:eastAsia="en-AU"/>
        </w:rPr>
        <w:t>On 30 November 2021</w:t>
      </w:r>
      <w:r w:rsidR="001E1B27">
        <w:rPr>
          <w:rFonts w:ascii="Arial" w:hAnsi="Arial" w:cs="Arial"/>
          <w:bCs/>
          <w:lang w:eastAsia="en-AU"/>
        </w:rPr>
        <w:t>,</w:t>
      </w:r>
      <w:r w:rsidRPr="00872EB1">
        <w:rPr>
          <w:rFonts w:ascii="Arial" w:hAnsi="Arial" w:cs="Arial"/>
          <w:bCs/>
          <w:lang w:eastAsia="en-AU"/>
        </w:rPr>
        <w:t xml:space="preserve"> </w:t>
      </w:r>
      <w:r w:rsidR="00E450C8">
        <w:rPr>
          <w:rFonts w:ascii="Arial" w:hAnsi="Arial" w:cs="Arial"/>
          <w:bCs/>
          <w:lang w:eastAsia="en-AU"/>
        </w:rPr>
        <w:t xml:space="preserve">a </w:t>
      </w:r>
      <w:r w:rsidRPr="00872EB1">
        <w:rPr>
          <w:rFonts w:ascii="Arial" w:hAnsi="Arial" w:cs="Arial"/>
          <w:bCs/>
          <w:lang w:eastAsia="en-AU"/>
        </w:rPr>
        <w:t xml:space="preserve">modification application DA/1176/2017/A was lodged with Central Coast Council. </w:t>
      </w:r>
      <w:proofErr w:type="gramStart"/>
      <w:r w:rsidR="00121283">
        <w:rPr>
          <w:rFonts w:ascii="Arial" w:hAnsi="Arial" w:cs="Arial"/>
          <w:bCs/>
          <w:lang w:eastAsia="en-AU"/>
        </w:rPr>
        <w:t>In particular, this</w:t>
      </w:r>
      <w:proofErr w:type="gramEnd"/>
      <w:r w:rsidRPr="00872EB1">
        <w:rPr>
          <w:rFonts w:ascii="Arial" w:hAnsi="Arial" w:cs="Arial"/>
          <w:bCs/>
          <w:lang w:eastAsia="en-AU"/>
        </w:rPr>
        <w:t xml:space="preserve"> modification application sought </w:t>
      </w:r>
      <w:r w:rsidR="00121283">
        <w:rPr>
          <w:rFonts w:ascii="Arial" w:hAnsi="Arial" w:cs="Arial"/>
          <w:bCs/>
          <w:lang w:eastAsia="en-AU"/>
        </w:rPr>
        <w:t>to amend</w:t>
      </w:r>
      <w:r w:rsidRPr="00872EB1">
        <w:rPr>
          <w:rFonts w:ascii="Arial" w:hAnsi="Arial" w:cs="Arial"/>
          <w:bCs/>
          <w:lang w:eastAsia="en-AU"/>
        </w:rPr>
        <w:t xml:space="preserve"> DA/1176/2017</w:t>
      </w:r>
      <w:r w:rsidR="00121283">
        <w:rPr>
          <w:rFonts w:ascii="Arial" w:hAnsi="Arial" w:cs="Arial"/>
          <w:bCs/>
          <w:lang w:eastAsia="en-AU"/>
        </w:rPr>
        <w:t xml:space="preserve"> to </w:t>
      </w:r>
      <w:r w:rsidR="00467BB0">
        <w:rPr>
          <w:rFonts w:ascii="Arial" w:hAnsi="Arial" w:cs="Arial"/>
          <w:bCs/>
          <w:lang w:eastAsia="en-AU"/>
        </w:rPr>
        <w:t xml:space="preserve">consolidate 33 lots into 1 large residue lot. </w:t>
      </w:r>
      <w:r w:rsidR="00467BB0" w:rsidRPr="00A93A3A">
        <w:rPr>
          <w:rFonts w:ascii="Arial" w:hAnsi="Arial" w:cs="Arial"/>
          <w:bCs/>
          <w:lang w:eastAsia="en-AU"/>
        </w:rPr>
        <w:t xml:space="preserve">The </w:t>
      </w:r>
      <w:r w:rsidR="00871FCA">
        <w:rPr>
          <w:rFonts w:ascii="Arial" w:hAnsi="Arial" w:cs="Arial"/>
          <w:bCs/>
          <w:lang w:eastAsia="en-AU"/>
        </w:rPr>
        <w:t xml:space="preserve">intent </w:t>
      </w:r>
      <w:r w:rsidR="008850BE">
        <w:rPr>
          <w:rFonts w:ascii="Arial" w:hAnsi="Arial" w:cs="Arial"/>
          <w:bCs/>
          <w:lang w:eastAsia="en-AU"/>
        </w:rPr>
        <w:t>for</w:t>
      </w:r>
      <w:r w:rsidR="00871FCA">
        <w:rPr>
          <w:rFonts w:ascii="Arial" w:hAnsi="Arial" w:cs="Arial"/>
          <w:bCs/>
          <w:lang w:eastAsia="en-AU"/>
        </w:rPr>
        <w:t xml:space="preserve"> this</w:t>
      </w:r>
      <w:r w:rsidR="00467BB0" w:rsidRPr="00A93A3A">
        <w:rPr>
          <w:rFonts w:ascii="Arial" w:hAnsi="Arial" w:cs="Arial"/>
          <w:bCs/>
          <w:lang w:eastAsia="en-AU"/>
        </w:rPr>
        <w:t xml:space="preserve"> residue </w:t>
      </w:r>
      <w:r w:rsidR="008850BE">
        <w:rPr>
          <w:rFonts w:ascii="Arial" w:hAnsi="Arial" w:cs="Arial"/>
          <w:bCs/>
          <w:lang w:eastAsia="en-AU"/>
        </w:rPr>
        <w:t xml:space="preserve">lot </w:t>
      </w:r>
      <w:r w:rsidR="004E246A">
        <w:rPr>
          <w:rFonts w:ascii="Arial" w:hAnsi="Arial" w:cs="Arial"/>
          <w:bCs/>
          <w:lang w:eastAsia="en-AU"/>
        </w:rPr>
        <w:t>was to</w:t>
      </w:r>
      <w:r w:rsidR="00467BB0" w:rsidRPr="00A93A3A">
        <w:rPr>
          <w:rFonts w:ascii="Arial" w:hAnsi="Arial" w:cs="Arial"/>
          <w:bCs/>
          <w:lang w:eastAsia="en-AU"/>
        </w:rPr>
        <w:t xml:space="preserve"> contain the residential flat buildings subject of this development application.</w:t>
      </w:r>
    </w:p>
    <w:p w14:paraId="760EA784" w14:textId="77777777" w:rsidR="00467BB0" w:rsidRDefault="00467BB0" w:rsidP="00F17E7E">
      <w:pPr>
        <w:tabs>
          <w:tab w:val="left" w:pos="7485"/>
        </w:tabs>
        <w:spacing w:after="0" w:line="240" w:lineRule="auto"/>
        <w:ind w:right="23"/>
        <w:rPr>
          <w:rFonts w:ascii="Arial" w:hAnsi="Arial" w:cs="Arial"/>
          <w:bCs/>
          <w:lang w:eastAsia="en-AU"/>
        </w:rPr>
      </w:pPr>
    </w:p>
    <w:p w14:paraId="7EA082F1" w14:textId="1E013915" w:rsidR="00F17E7E" w:rsidRPr="00A93A3A" w:rsidRDefault="00F17E7E" w:rsidP="00F17E7E">
      <w:pPr>
        <w:tabs>
          <w:tab w:val="left" w:pos="7485"/>
        </w:tabs>
        <w:spacing w:after="0" w:line="240" w:lineRule="auto"/>
        <w:ind w:right="23"/>
        <w:rPr>
          <w:rFonts w:ascii="Arial" w:hAnsi="Arial" w:cs="Arial"/>
          <w:bCs/>
          <w:lang w:eastAsia="en-AU"/>
        </w:rPr>
      </w:pPr>
      <w:r w:rsidRPr="00A93A3A">
        <w:rPr>
          <w:rFonts w:ascii="Arial" w:hAnsi="Arial" w:cs="Arial"/>
          <w:bCs/>
          <w:lang w:eastAsia="en-AU"/>
        </w:rPr>
        <w:t>On 13 July 2022</w:t>
      </w:r>
      <w:r w:rsidR="00236D1D">
        <w:rPr>
          <w:rFonts w:ascii="Arial" w:hAnsi="Arial" w:cs="Arial"/>
          <w:bCs/>
          <w:lang w:eastAsia="en-AU"/>
        </w:rPr>
        <w:t>,</w:t>
      </w:r>
      <w:r w:rsidRPr="00A93A3A">
        <w:rPr>
          <w:rFonts w:ascii="Arial" w:hAnsi="Arial" w:cs="Arial"/>
          <w:bCs/>
          <w:lang w:eastAsia="en-AU"/>
        </w:rPr>
        <w:t xml:space="preserve"> Central Coast Council refused </w:t>
      </w:r>
      <w:r w:rsidR="00871FCA" w:rsidRPr="00872EB1">
        <w:rPr>
          <w:rFonts w:ascii="Arial" w:hAnsi="Arial" w:cs="Arial"/>
          <w:bCs/>
          <w:lang w:eastAsia="en-AU"/>
        </w:rPr>
        <w:t xml:space="preserve">modification application DA/1176/2017/A </w:t>
      </w:r>
      <w:r w:rsidRPr="00A93A3A">
        <w:rPr>
          <w:rFonts w:ascii="Arial" w:hAnsi="Arial" w:cs="Arial"/>
          <w:bCs/>
          <w:lang w:eastAsia="en-AU"/>
        </w:rPr>
        <w:t>for the following reasons:</w:t>
      </w:r>
    </w:p>
    <w:p w14:paraId="6ECC47B7" w14:textId="77777777" w:rsidR="00F17E7E" w:rsidRPr="00A93A3A" w:rsidRDefault="00F17E7E" w:rsidP="00F17E7E">
      <w:pPr>
        <w:tabs>
          <w:tab w:val="left" w:pos="7485"/>
        </w:tabs>
        <w:spacing w:after="0" w:line="240" w:lineRule="auto"/>
        <w:ind w:right="23"/>
        <w:rPr>
          <w:rFonts w:ascii="Arial" w:hAnsi="Arial" w:cs="Arial"/>
          <w:bCs/>
          <w:lang w:eastAsia="en-AU"/>
        </w:rPr>
      </w:pPr>
    </w:p>
    <w:p w14:paraId="2DE8348A" w14:textId="1F83511F" w:rsidR="00F17E7E" w:rsidRPr="00A93A3A" w:rsidRDefault="00F17E7E">
      <w:pPr>
        <w:pStyle w:val="ListParagraph"/>
        <w:numPr>
          <w:ilvl w:val="0"/>
          <w:numId w:val="31"/>
        </w:numPr>
        <w:tabs>
          <w:tab w:val="left" w:pos="7485"/>
        </w:tabs>
        <w:spacing w:after="0" w:line="240" w:lineRule="auto"/>
        <w:ind w:right="23"/>
        <w:rPr>
          <w:rFonts w:ascii="Arial" w:hAnsi="Arial" w:cs="Arial"/>
          <w:bCs/>
          <w:lang w:eastAsia="en-AU"/>
        </w:rPr>
      </w:pPr>
      <w:r w:rsidRPr="00A93A3A">
        <w:rPr>
          <w:rFonts w:ascii="Arial" w:hAnsi="Arial" w:cs="Arial"/>
          <w:bCs/>
          <w:lang w:eastAsia="en-AU"/>
        </w:rPr>
        <w:t>The consent authority was not satisfied that the development is substantially the same development as the development for which the consent was originally granted</w:t>
      </w:r>
      <w:r w:rsidR="005174DD">
        <w:rPr>
          <w:rFonts w:ascii="Arial" w:hAnsi="Arial" w:cs="Arial"/>
          <w:bCs/>
          <w:lang w:eastAsia="en-AU"/>
        </w:rPr>
        <w:t>.</w:t>
      </w:r>
    </w:p>
    <w:p w14:paraId="40344BC1" w14:textId="77777777" w:rsidR="00F17E7E" w:rsidRPr="00A93A3A" w:rsidRDefault="00F17E7E">
      <w:pPr>
        <w:pStyle w:val="ListParagraph"/>
        <w:numPr>
          <w:ilvl w:val="0"/>
          <w:numId w:val="31"/>
        </w:numPr>
        <w:tabs>
          <w:tab w:val="left" w:pos="7485"/>
        </w:tabs>
        <w:spacing w:after="0" w:line="240" w:lineRule="auto"/>
        <w:ind w:right="23"/>
        <w:rPr>
          <w:rFonts w:ascii="Arial" w:hAnsi="Arial" w:cs="Arial"/>
          <w:bCs/>
          <w:lang w:eastAsia="en-AU"/>
        </w:rPr>
      </w:pPr>
      <w:r w:rsidRPr="00A93A3A">
        <w:rPr>
          <w:rFonts w:ascii="Arial" w:hAnsi="Arial" w:cs="Arial"/>
          <w:bCs/>
          <w:lang w:eastAsia="en-AU"/>
        </w:rPr>
        <w:t>The consent authority was not satisfied that objectives of the R1 General Residential zone were being met</w:t>
      </w:r>
      <w:r>
        <w:rPr>
          <w:rFonts w:ascii="Arial" w:hAnsi="Arial" w:cs="Arial"/>
          <w:bCs/>
          <w:lang w:eastAsia="en-AU"/>
        </w:rPr>
        <w:t>.</w:t>
      </w:r>
    </w:p>
    <w:p w14:paraId="314AF8BD" w14:textId="77777777" w:rsidR="00F17E7E" w:rsidRPr="00A93A3A" w:rsidRDefault="00F17E7E">
      <w:pPr>
        <w:pStyle w:val="ListParagraph"/>
        <w:numPr>
          <w:ilvl w:val="0"/>
          <w:numId w:val="31"/>
        </w:numPr>
        <w:tabs>
          <w:tab w:val="left" w:pos="7485"/>
        </w:tabs>
        <w:spacing w:after="0" w:line="240" w:lineRule="auto"/>
        <w:ind w:right="23"/>
        <w:rPr>
          <w:rFonts w:ascii="Arial" w:hAnsi="Arial" w:cs="Arial"/>
          <w:bCs/>
          <w:lang w:eastAsia="en-AU"/>
        </w:rPr>
      </w:pPr>
      <w:r w:rsidRPr="00A93A3A">
        <w:rPr>
          <w:rFonts w:ascii="Arial" w:hAnsi="Arial" w:cs="Arial"/>
          <w:bCs/>
          <w:lang w:eastAsia="en-AU"/>
        </w:rPr>
        <w:t>The application does not comply with the objectives and controls of Chapter 6.5 – Warnervale South</w:t>
      </w:r>
      <w:r>
        <w:rPr>
          <w:rFonts w:ascii="Arial" w:hAnsi="Arial" w:cs="Arial"/>
          <w:bCs/>
          <w:lang w:eastAsia="en-AU"/>
        </w:rPr>
        <w:t>.</w:t>
      </w:r>
    </w:p>
    <w:p w14:paraId="24354B65" w14:textId="77777777" w:rsidR="00F17E7E" w:rsidRPr="00A93A3A" w:rsidRDefault="00F17E7E">
      <w:pPr>
        <w:pStyle w:val="ListParagraph"/>
        <w:numPr>
          <w:ilvl w:val="0"/>
          <w:numId w:val="31"/>
        </w:numPr>
        <w:tabs>
          <w:tab w:val="left" w:pos="7485"/>
        </w:tabs>
        <w:spacing w:after="0" w:line="240" w:lineRule="auto"/>
        <w:ind w:right="23"/>
        <w:rPr>
          <w:rFonts w:ascii="Arial" w:hAnsi="Arial" w:cs="Arial"/>
          <w:bCs/>
          <w:lang w:eastAsia="en-AU"/>
        </w:rPr>
      </w:pPr>
      <w:r w:rsidRPr="00A93A3A">
        <w:rPr>
          <w:rFonts w:ascii="Arial" w:hAnsi="Arial" w:cs="Arial"/>
          <w:bCs/>
          <w:lang w:eastAsia="en-AU"/>
        </w:rPr>
        <w:t>The application did not contain sufficient information to accurately represent the proposed development or to properly assess the likely impacts of the development</w:t>
      </w:r>
      <w:r>
        <w:rPr>
          <w:rFonts w:ascii="Arial" w:hAnsi="Arial" w:cs="Arial"/>
          <w:bCs/>
          <w:lang w:eastAsia="en-AU"/>
        </w:rPr>
        <w:t>.</w:t>
      </w:r>
    </w:p>
    <w:p w14:paraId="66087E76" w14:textId="77777777" w:rsidR="00F17E7E" w:rsidRDefault="00F17E7E" w:rsidP="00DD5B05">
      <w:pPr>
        <w:tabs>
          <w:tab w:val="left" w:pos="7485"/>
        </w:tabs>
        <w:spacing w:after="0" w:line="240" w:lineRule="auto"/>
        <w:ind w:right="23"/>
        <w:rPr>
          <w:rFonts w:ascii="Arial" w:hAnsi="Arial" w:cs="Arial"/>
          <w:bCs/>
          <w:lang w:eastAsia="en-AU"/>
        </w:rPr>
      </w:pPr>
    </w:p>
    <w:p w14:paraId="20B19772" w14:textId="74B84E02" w:rsidR="00EA609B" w:rsidRPr="00A9560D" w:rsidRDefault="00EA609B" w:rsidP="00DD5B05">
      <w:pPr>
        <w:tabs>
          <w:tab w:val="left" w:pos="7485"/>
        </w:tabs>
        <w:spacing w:after="0" w:line="240" w:lineRule="auto"/>
        <w:ind w:right="23"/>
        <w:rPr>
          <w:rFonts w:ascii="Arial" w:hAnsi="Arial" w:cs="Arial"/>
          <w:bCs/>
          <w:lang w:eastAsia="en-AU"/>
        </w:rPr>
      </w:pPr>
      <w:r>
        <w:rPr>
          <w:rFonts w:ascii="Arial" w:hAnsi="Arial" w:cs="Arial"/>
          <w:bCs/>
          <w:lang w:eastAsia="en-AU"/>
        </w:rPr>
        <w:t>The subject application is therefore inconsistent with the underlying approved subdivision pattern.</w:t>
      </w:r>
    </w:p>
    <w:p w14:paraId="1A530192" w14:textId="21C6CECA" w:rsidR="003B76FC" w:rsidRPr="00A9560D" w:rsidRDefault="003B76FC" w:rsidP="003B76FC">
      <w:pPr>
        <w:tabs>
          <w:tab w:val="left" w:pos="7485"/>
        </w:tabs>
        <w:spacing w:after="0" w:line="240" w:lineRule="auto"/>
        <w:ind w:right="23"/>
        <w:rPr>
          <w:rFonts w:ascii="Arial" w:hAnsi="Arial" w:cs="Arial"/>
          <w:bCs/>
          <w:lang w:eastAsia="en-AU"/>
        </w:rPr>
      </w:pPr>
      <w:r w:rsidRPr="00A9560D">
        <w:rPr>
          <w:rFonts w:ascii="Arial" w:hAnsi="Arial" w:cs="Arial"/>
          <w:bCs/>
          <w:lang w:eastAsia="en-AU"/>
        </w:rPr>
        <w:lastRenderedPageBreak/>
        <w:t xml:space="preserve">The Central Coast Local Environmental Plan 2022 (CCLEP 2022) came into effect on 1 August 2022. This application is subject to saving provisions under clause 1.8A of CCLEP 2022 and as such must be determined as if this plan had not commenced. </w:t>
      </w:r>
    </w:p>
    <w:p w14:paraId="7D6FF927" w14:textId="77777777" w:rsidR="003B76FC" w:rsidRPr="000D7975" w:rsidRDefault="003B76FC" w:rsidP="003B76FC">
      <w:pPr>
        <w:tabs>
          <w:tab w:val="left" w:pos="7485"/>
        </w:tabs>
        <w:spacing w:after="0" w:line="240" w:lineRule="auto"/>
        <w:ind w:right="23"/>
        <w:rPr>
          <w:rFonts w:ascii="Arial" w:hAnsi="Arial" w:cs="Arial"/>
          <w:bCs/>
          <w:lang w:eastAsia="en-AU"/>
        </w:rPr>
      </w:pPr>
    </w:p>
    <w:p w14:paraId="16E27AA8" w14:textId="345A5C2D" w:rsidR="00390C56" w:rsidRPr="000D7975" w:rsidRDefault="00DE622A" w:rsidP="001A4320">
      <w:pPr>
        <w:tabs>
          <w:tab w:val="left" w:pos="7485"/>
        </w:tabs>
        <w:spacing w:after="0" w:line="240" w:lineRule="auto"/>
        <w:ind w:right="23"/>
        <w:rPr>
          <w:rFonts w:ascii="Arial" w:hAnsi="Arial" w:cs="Arial"/>
          <w:bCs/>
          <w:lang w:val="en-GB" w:eastAsia="en-AU"/>
        </w:rPr>
      </w:pPr>
      <w:r>
        <w:rPr>
          <w:rFonts w:ascii="Arial" w:hAnsi="Arial" w:cs="Arial"/>
          <w:bCs/>
          <w:lang w:val="en-GB" w:eastAsia="en-AU"/>
        </w:rPr>
        <w:t>An</w:t>
      </w:r>
      <w:r w:rsidR="004B1909" w:rsidRPr="000D7975">
        <w:rPr>
          <w:rFonts w:ascii="Arial" w:hAnsi="Arial" w:cs="Arial"/>
          <w:bCs/>
          <w:lang w:val="en-GB" w:eastAsia="en-AU"/>
        </w:rPr>
        <w:t xml:space="preserve"> assessment </w:t>
      </w:r>
      <w:r w:rsidR="00D23C2E">
        <w:rPr>
          <w:rFonts w:ascii="Arial" w:hAnsi="Arial" w:cs="Arial"/>
          <w:bCs/>
          <w:lang w:val="en-GB" w:eastAsia="en-AU"/>
        </w:rPr>
        <w:t xml:space="preserve">of the proposal has been undertaken against the following </w:t>
      </w:r>
      <w:r w:rsidR="00390C56" w:rsidRPr="000D7975">
        <w:rPr>
          <w:rFonts w:ascii="Arial" w:hAnsi="Arial" w:cs="Arial"/>
          <w:bCs/>
          <w:lang w:val="en-GB" w:eastAsia="en-AU"/>
        </w:rPr>
        <w:t>relevant planning instruments</w:t>
      </w:r>
      <w:r w:rsidR="004B1909" w:rsidRPr="000D7975">
        <w:rPr>
          <w:rFonts w:ascii="Arial" w:hAnsi="Arial" w:cs="Arial"/>
          <w:bCs/>
          <w:lang w:val="en-GB" w:eastAsia="en-AU"/>
        </w:rPr>
        <w:t>:</w:t>
      </w:r>
    </w:p>
    <w:p w14:paraId="33E44E39" w14:textId="77777777" w:rsidR="003D5159" w:rsidRPr="000D7975" w:rsidRDefault="003D5159" w:rsidP="001A4320">
      <w:pPr>
        <w:tabs>
          <w:tab w:val="left" w:pos="7485"/>
        </w:tabs>
        <w:spacing w:after="0" w:line="240" w:lineRule="auto"/>
        <w:ind w:right="23"/>
        <w:rPr>
          <w:rFonts w:ascii="Arial" w:hAnsi="Arial" w:cs="Arial"/>
          <w:bCs/>
          <w:lang w:val="en-GB" w:eastAsia="en-AU"/>
        </w:rPr>
      </w:pPr>
    </w:p>
    <w:p w14:paraId="5C8DEA2E" w14:textId="77777777" w:rsidR="001A4320" w:rsidRPr="000D7975" w:rsidRDefault="001A4320">
      <w:pPr>
        <w:framePr w:hSpace="180" w:wrap="around" w:vAnchor="text" w:hAnchor="margin" w:y="82"/>
        <w:numPr>
          <w:ilvl w:val="0"/>
          <w:numId w:val="9"/>
        </w:numPr>
        <w:tabs>
          <w:tab w:val="left" w:pos="7485"/>
        </w:tabs>
        <w:spacing w:after="0"/>
        <w:ind w:left="408" w:right="22" w:hanging="408"/>
        <w:suppressOverlap/>
        <w:jc w:val="left"/>
        <w:rPr>
          <w:rFonts w:ascii="Arial" w:hAnsi="Arial" w:cs="Arial"/>
          <w:bCs/>
          <w:i/>
        </w:rPr>
      </w:pPr>
      <w:r w:rsidRPr="000D7975">
        <w:rPr>
          <w:rFonts w:ascii="Arial" w:hAnsi="Arial" w:cs="Arial"/>
          <w:bCs/>
          <w:i/>
        </w:rPr>
        <w:t>State Environmental Planning Policy (Planning Systems) 2021</w:t>
      </w:r>
    </w:p>
    <w:p w14:paraId="4B5DD754" w14:textId="77777777" w:rsidR="001A4320" w:rsidRPr="000D7975" w:rsidRDefault="001A4320">
      <w:pPr>
        <w:framePr w:hSpace="180" w:wrap="around" w:vAnchor="text" w:hAnchor="margin" w:y="82"/>
        <w:numPr>
          <w:ilvl w:val="0"/>
          <w:numId w:val="9"/>
        </w:numPr>
        <w:tabs>
          <w:tab w:val="left" w:pos="7485"/>
        </w:tabs>
        <w:spacing w:after="0"/>
        <w:ind w:left="408" w:right="22" w:hanging="408"/>
        <w:suppressOverlap/>
        <w:jc w:val="left"/>
        <w:rPr>
          <w:rFonts w:ascii="Arial" w:hAnsi="Arial" w:cs="Arial"/>
          <w:bCs/>
          <w:i/>
        </w:rPr>
      </w:pPr>
      <w:r w:rsidRPr="000D7975">
        <w:rPr>
          <w:rFonts w:ascii="Arial" w:hAnsi="Arial" w:cs="Arial"/>
          <w:bCs/>
          <w:i/>
        </w:rPr>
        <w:t>State Environmental Planning Policy 65 – Design Quality of Residential Apartment Development</w:t>
      </w:r>
    </w:p>
    <w:p w14:paraId="6A1A8B94" w14:textId="77777777" w:rsidR="001A4320" w:rsidRPr="000D7975" w:rsidRDefault="001A4320">
      <w:pPr>
        <w:framePr w:hSpace="180" w:wrap="around" w:vAnchor="text" w:hAnchor="margin" w:y="82"/>
        <w:numPr>
          <w:ilvl w:val="0"/>
          <w:numId w:val="9"/>
        </w:numPr>
        <w:tabs>
          <w:tab w:val="left" w:pos="7485"/>
        </w:tabs>
        <w:spacing w:after="0"/>
        <w:ind w:left="408" w:right="22" w:hanging="408"/>
        <w:suppressOverlap/>
        <w:jc w:val="left"/>
        <w:rPr>
          <w:rFonts w:ascii="Arial" w:hAnsi="Arial" w:cs="Arial"/>
          <w:bCs/>
          <w:i/>
        </w:rPr>
      </w:pPr>
      <w:r w:rsidRPr="000D7975">
        <w:rPr>
          <w:rFonts w:ascii="Arial" w:hAnsi="Arial" w:cs="Arial"/>
          <w:bCs/>
          <w:i/>
        </w:rPr>
        <w:t xml:space="preserve">State Environmental Planning Policy (Transport and Infrastructure) </w:t>
      </w:r>
      <w:proofErr w:type="gramStart"/>
      <w:r w:rsidRPr="000D7975">
        <w:rPr>
          <w:rFonts w:ascii="Arial" w:hAnsi="Arial" w:cs="Arial"/>
          <w:bCs/>
          <w:i/>
        </w:rPr>
        <w:t>2021;</w:t>
      </w:r>
      <w:proofErr w:type="gramEnd"/>
    </w:p>
    <w:p w14:paraId="17699358" w14:textId="77777777" w:rsidR="001A4320" w:rsidRPr="000D7975" w:rsidRDefault="001A4320">
      <w:pPr>
        <w:framePr w:hSpace="180" w:wrap="around" w:vAnchor="text" w:hAnchor="margin" w:y="82"/>
        <w:numPr>
          <w:ilvl w:val="0"/>
          <w:numId w:val="9"/>
        </w:numPr>
        <w:tabs>
          <w:tab w:val="left" w:pos="7485"/>
        </w:tabs>
        <w:spacing w:after="0"/>
        <w:ind w:left="408" w:right="22" w:hanging="408"/>
        <w:suppressOverlap/>
        <w:jc w:val="left"/>
        <w:rPr>
          <w:rFonts w:ascii="Arial" w:hAnsi="Arial" w:cs="Arial"/>
          <w:bCs/>
          <w:i/>
        </w:rPr>
      </w:pPr>
      <w:r w:rsidRPr="000D7975">
        <w:rPr>
          <w:rFonts w:ascii="Arial" w:hAnsi="Arial" w:cs="Arial"/>
          <w:bCs/>
          <w:i/>
        </w:rPr>
        <w:t>State Environmental Planning Policy (Resilience and Hazards) 2021 (Resilience and Hazards SEPP)</w:t>
      </w:r>
    </w:p>
    <w:p w14:paraId="484663FF" w14:textId="77777777" w:rsidR="001A4320" w:rsidRPr="000D7975" w:rsidRDefault="001A4320">
      <w:pPr>
        <w:framePr w:hSpace="180" w:wrap="around" w:vAnchor="text" w:hAnchor="margin" w:y="82"/>
        <w:numPr>
          <w:ilvl w:val="0"/>
          <w:numId w:val="9"/>
        </w:numPr>
        <w:tabs>
          <w:tab w:val="left" w:pos="7485"/>
        </w:tabs>
        <w:spacing w:after="0"/>
        <w:ind w:left="408" w:right="22" w:hanging="408"/>
        <w:suppressOverlap/>
        <w:jc w:val="left"/>
        <w:rPr>
          <w:rFonts w:ascii="Arial" w:hAnsi="Arial" w:cs="Arial"/>
          <w:bCs/>
          <w:i/>
        </w:rPr>
      </w:pPr>
      <w:r w:rsidRPr="000D7975">
        <w:rPr>
          <w:rFonts w:ascii="Arial" w:hAnsi="Arial" w:cs="Arial"/>
          <w:bCs/>
          <w:i/>
        </w:rPr>
        <w:t xml:space="preserve">State Environmental Planning Policy (Building Sustainability Index: BASIX) </w:t>
      </w:r>
      <w:proofErr w:type="gramStart"/>
      <w:r w:rsidRPr="000D7975">
        <w:rPr>
          <w:rFonts w:ascii="Arial" w:hAnsi="Arial" w:cs="Arial"/>
          <w:bCs/>
          <w:i/>
        </w:rPr>
        <w:t>2004;</w:t>
      </w:r>
      <w:proofErr w:type="gramEnd"/>
    </w:p>
    <w:p w14:paraId="4F76FCFC" w14:textId="77777777" w:rsidR="001A4320" w:rsidRPr="000D7975" w:rsidRDefault="001A4320">
      <w:pPr>
        <w:framePr w:hSpace="180" w:wrap="around" w:vAnchor="text" w:hAnchor="margin" w:y="82"/>
        <w:numPr>
          <w:ilvl w:val="0"/>
          <w:numId w:val="9"/>
        </w:numPr>
        <w:tabs>
          <w:tab w:val="left" w:pos="7485"/>
        </w:tabs>
        <w:spacing w:after="0"/>
        <w:ind w:left="408" w:right="22" w:hanging="408"/>
        <w:suppressOverlap/>
        <w:jc w:val="left"/>
        <w:rPr>
          <w:rFonts w:ascii="Arial" w:hAnsi="Arial" w:cs="Arial"/>
          <w:bCs/>
          <w:i/>
        </w:rPr>
      </w:pPr>
      <w:r w:rsidRPr="000D7975">
        <w:rPr>
          <w:rFonts w:ascii="Arial" w:hAnsi="Arial" w:cs="Arial"/>
          <w:bCs/>
          <w:i/>
        </w:rPr>
        <w:t>State Environmental Planning Policy (Biodiversity and Conservation) 2021</w:t>
      </w:r>
    </w:p>
    <w:p w14:paraId="7E602456" w14:textId="77777777" w:rsidR="001A4320" w:rsidRPr="000D7975" w:rsidRDefault="001A4320">
      <w:pPr>
        <w:framePr w:hSpace="180" w:wrap="around" w:vAnchor="text" w:hAnchor="margin" w:y="82"/>
        <w:numPr>
          <w:ilvl w:val="0"/>
          <w:numId w:val="9"/>
        </w:numPr>
        <w:tabs>
          <w:tab w:val="left" w:pos="7485"/>
        </w:tabs>
        <w:spacing w:after="0"/>
        <w:ind w:left="408" w:right="22" w:hanging="408"/>
        <w:suppressOverlap/>
        <w:jc w:val="left"/>
        <w:rPr>
          <w:rFonts w:ascii="Arial" w:hAnsi="Arial" w:cs="Arial"/>
          <w:bCs/>
          <w:i/>
        </w:rPr>
      </w:pPr>
      <w:r w:rsidRPr="000D7975">
        <w:rPr>
          <w:rFonts w:ascii="Arial" w:hAnsi="Arial" w:cs="Arial"/>
          <w:bCs/>
          <w:i/>
        </w:rPr>
        <w:t>Wyong Local Environmental Plan 2013</w:t>
      </w:r>
    </w:p>
    <w:p w14:paraId="339F6C48" w14:textId="76218109" w:rsidR="001A4320" w:rsidRPr="000D7975" w:rsidRDefault="001A4320">
      <w:pPr>
        <w:framePr w:hSpace="180" w:wrap="around" w:vAnchor="text" w:hAnchor="margin" w:y="82"/>
        <w:numPr>
          <w:ilvl w:val="0"/>
          <w:numId w:val="9"/>
        </w:numPr>
        <w:tabs>
          <w:tab w:val="left" w:pos="7485"/>
        </w:tabs>
        <w:spacing w:after="0"/>
        <w:ind w:left="408" w:right="22" w:hanging="408"/>
        <w:suppressOverlap/>
        <w:jc w:val="left"/>
        <w:rPr>
          <w:rFonts w:ascii="Arial" w:hAnsi="Arial" w:cs="Arial"/>
          <w:bCs/>
          <w:i/>
        </w:rPr>
      </w:pPr>
      <w:r w:rsidRPr="000D7975">
        <w:rPr>
          <w:rFonts w:ascii="Arial" w:hAnsi="Arial" w:cs="Arial"/>
          <w:i/>
          <w:iCs/>
        </w:rPr>
        <w:t>Central Coast Local Environmental Plan 2022</w:t>
      </w:r>
    </w:p>
    <w:p w14:paraId="52AB261F" w14:textId="77777777" w:rsidR="001A4320" w:rsidRPr="000D7975" w:rsidRDefault="001A4320" w:rsidP="00DD5B05">
      <w:pPr>
        <w:tabs>
          <w:tab w:val="left" w:pos="7485"/>
        </w:tabs>
        <w:spacing w:after="0" w:line="240" w:lineRule="auto"/>
        <w:ind w:right="23"/>
        <w:rPr>
          <w:rFonts w:ascii="Arial" w:hAnsi="Arial" w:cs="Arial"/>
          <w:bCs/>
          <w:lang w:eastAsia="en-AU"/>
        </w:rPr>
      </w:pPr>
    </w:p>
    <w:p w14:paraId="0EE4D3EA" w14:textId="47ECDA7C" w:rsidR="004A47BF" w:rsidRDefault="00CD3B6F" w:rsidP="00DD5B05">
      <w:pPr>
        <w:tabs>
          <w:tab w:val="left" w:pos="7485"/>
        </w:tabs>
        <w:spacing w:after="0" w:line="240" w:lineRule="auto"/>
        <w:ind w:right="23"/>
        <w:rPr>
          <w:rFonts w:ascii="Arial" w:hAnsi="Arial" w:cs="Arial"/>
          <w:bCs/>
          <w:lang w:eastAsia="en-AU"/>
        </w:rPr>
      </w:pPr>
      <w:r w:rsidRPr="000D7975">
        <w:rPr>
          <w:rFonts w:ascii="Arial" w:hAnsi="Arial" w:cs="Arial"/>
          <w:bCs/>
          <w:lang w:eastAsia="en-AU"/>
        </w:rPr>
        <w:t xml:space="preserve">The proposal was also referred to </w:t>
      </w:r>
      <w:r w:rsidR="004A47BF">
        <w:rPr>
          <w:rFonts w:ascii="Arial" w:hAnsi="Arial" w:cs="Arial"/>
          <w:bCs/>
          <w:lang w:eastAsia="en-AU"/>
        </w:rPr>
        <w:t>Councils</w:t>
      </w:r>
      <w:r w:rsidRPr="000D7975">
        <w:rPr>
          <w:rFonts w:ascii="Arial" w:hAnsi="Arial" w:cs="Arial"/>
          <w:bCs/>
          <w:lang w:eastAsia="en-AU"/>
        </w:rPr>
        <w:t xml:space="preserve"> relevant internal</w:t>
      </w:r>
      <w:r w:rsidR="00AE3D5C" w:rsidRPr="000D7975">
        <w:rPr>
          <w:rFonts w:ascii="Arial" w:hAnsi="Arial" w:cs="Arial"/>
          <w:bCs/>
          <w:lang w:eastAsia="en-AU"/>
        </w:rPr>
        <w:t xml:space="preserve"> teams</w:t>
      </w:r>
      <w:r w:rsidRPr="000D7975">
        <w:rPr>
          <w:rFonts w:ascii="Arial" w:hAnsi="Arial" w:cs="Arial"/>
          <w:bCs/>
          <w:lang w:eastAsia="en-AU"/>
        </w:rPr>
        <w:t xml:space="preserve"> (</w:t>
      </w:r>
      <w:r w:rsidR="00AE3D5C" w:rsidRPr="000D7975">
        <w:rPr>
          <w:rFonts w:ascii="Arial" w:hAnsi="Arial" w:cs="Arial"/>
          <w:bCs/>
          <w:lang w:eastAsia="en-AU"/>
        </w:rPr>
        <w:t>Engineering, Traffic, Environmental Health,</w:t>
      </w:r>
      <w:r w:rsidR="006F057B" w:rsidRPr="000D7975">
        <w:rPr>
          <w:rFonts w:ascii="Arial" w:hAnsi="Arial" w:cs="Arial"/>
          <w:bCs/>
          <w:lang w:eastAsia="en-AU"/>
        </w:rPr>
        <w:t xml:space="preserve"> Biodiversity, Waste and Urban Design</w:t>
      </w:r>
      <w:r w:rsidRPr="000D7975">
        <w:rPr>
          <w:rFonts w:ascii="Arial" w:hAnsi="Arial" w:cs="Arial"/>
          <w:bCs/>
          <w:lang w:eastAsia="en-AU"/>
        </w:rPr>
        <w:t>) and external</w:t>
      </w:r>
      <w:r w:rsidR="00AE3D5C" w:rsidRPr="000D7975">
        <w:rPr>
          <w:rFonts w:ascii="Arial" w:hAnsi="Arial" w:cs="Arial"/>
          <w:bCs/>
          <w:lang w:eastAsia="en-AU"/>
        </w:rPr>
        <w:t xml:space="preserve"> agencies</w:t>
      </w:r>
      <w:r w:rsidRPr="000D7975">
        <w:rPr>
          <w:rFonts w:ascii="Arial" w:hAnsi="Arial" w:cs="Arial"/>
          <w:bCs/>
          <w:lang w:eastAsia="en-AU"/>
        </w:rPr>
        <w:t xml:space="preserve"> (</w:t>
      </w:r>
      <w:r w:rsidR="00AE3D5C" w:rsidRPr="000D7975">
        <w:rPr>
          <w:rFonts w:ascii="Arial" w:hAnsi="Arial" w:cs="Arial"/>
          <w:bCs/>
          <w:lang w:eastAsia="en-AU"/>
        </w:rPr>
        <w:t>RFS</w:t>
      </w:r>
      <w:r w:rsidR="006F057B" w:rsidRPr="000D7975">
        <w:rPr>
          <w:rFonts w:ascii="Arial" w:hAnsi="Arial" w:cs="Arial"/>
          <w:bCs/>
          <w:lang w:eastAsia="en-AU"/>
        </w:rPr>
        <w:t xml:space="preserve"> and</w:t>
      </w:r>
      <w:r w:rsidR="00AE3D5C" w:rsidRPr="000D7975">
        <w:rPr>
          <w:rFonts w:ascii="Arial" w:hAnsi="Arial" w:cs="Arial"/>
          <w:bCs/>
          <w:lang w:eastAsia="en-AU"/>
        </w:rPr>
        <w:t xml:space="preserve"> TfNSW</w:t>
      </w:r>
      <w:r w:rsidR="006F057B" w:rsidRPr="000D7975">
        <w:rPr>
          <w:rFonts w:ascii="Arial" w:hAnsi="Arial" w:cs="Arial"/>
          <w:bCs/>
          <w:lang w:eastAsia="en-AU"/>
        </w:rPr>
        <w:t xml:space="preserve">). Significant issues were raised </w:t>
      </w:r>
      <w:r w:rsidR="00A801B7" w:rsidRPr="000D7975">
        <w:rPr>
          <w:rFonts w:ascii="Arial" w:hAnsi="Arial" w:cs="Arial"/>
          <w:bCs/>
          <w:lang w:eastAsia="en-AU"/>
        </w:rPr>
        <w:t xml:space="preserve">in both the internal and external referrals and a request </w:t>
      </w:r>
      <w:r w:rsidR="0039379C" w:rsidRPr="000D7975">
        <w:rPr>
          <w:rFonts w:ascii="Arial" w:hAnsi="Arial" w:cs="Arial"/>
          <w:bCs/>
          <w:lang w:eastAsia="en-AU"/>
        </w:rPr>
        <w:t>to</w:t>
      </w:r>
      <w:r w:rsidR="00A801B7" w:rsidRPr="000D7975">
        <w:rPr>
          <w:rFonts w:ascii="Arial" w:hAnsi="Arial" w:cs="Arial"/>
          <w:bCs/>
          <w:lang w:eastAsia="en-AU"/>
        </w:rPr>
        <w:t xml:space="preserve"> withdraw the application was issued to the applicant on </w:t>
      </w:r>
      <w:r w:rsidR="00D400EE" w:rsidRPr="000D7975">
        <w:rPr>
          <w:rFonts w:ascii="Arial" w:hAnsi="Arial" w:cs="Arial"/>
          <w:bCs/>
          <w:lang w:eastAsia="en-AU"/>
        </w:rPr>
        <w:t xml:space="preserve">29 June 2022. </w:t>
      </w:r>
    </w:p>
    <w:p w14:paraId="7C1FC9DE" w14:textId="77777777" w:rsidR="004A47BF" w:rsidRDefault="004A47BF" w:rsidP="00DD5B05">
      <w:pPr>
        <w:tabs>
          <w:tab w:val="left" w:pos="7485"/>
        </w:tabs>
        <w:spacing w:after="0" w:line="240" w:lineRule="auto"/>
        <w:ind w:right="23"/>
        <w:rPr>
          <w:rFonts w:ascii="Arial" w:hAnsi="Arial" w:cs="Arial"/>
          <w:bCs/>
          <w:lang w:eastAsia="en-AU"/>
        </w:rPr>
      </w:pPr>
    </w:p>
    <w:p w14:paraId="4394E4ED" w14:textId="09FC0A0B" w:rsidR="00375151" w:rsidRPr="000D7975" w:rsidRDefault="007C05CC" w:rsidP="00DD5B05">
      <w:pPr>
        <w:tabs>
          <w:tab w:val="left" w:pos="7485"/>
        </w:tabs>
        <w:spacing w:after="0" w:line="240" w:lineRule="auto"/>
        <w:ind w:right="23"/>
        <w:rPr>
          <w:rFonts w:ascii="Arial" w:hAnsi="Arial" w:cs="Arial"/>
          <w:bCs/>
          <w:lang w:eastAsia="en-AU"/>
        </w:rPr>
      </w:pPr>
      <w:r w:rsidRPr="000D13D0">
        <w:rPr>
          <w:rFonts w:ascii="Arial" w:hAnsi="Arial" w:cs="Arial"/>
          <w:bCs/>
          <w:lang w:eastAsia="en-AU"/>
        </w:rPr>
        <w:t xml:space="preserve">The applicant </w:t>
      </w:r>
      <w:r w:rsidR="00056CB5" w:rsidRPr="000D13D0">
        <w:rPr>
          <w:rFonts w:ascii="Arial" w:hAnsi="Arial" w:cs="Arial"/>
          <w:bCs/>
          <w:lang w:eastAsia="en-AU"/>
        </w:rPr>
        <w:t xml:space="preserve">advised they were not willing to withdraw the application and requested to address the issues raised in the correspondence. </w:t>
      </w:r>
      <w:r w:rsidR="00A160E5" w:rsidRPr="000D13D0">
        <w:rPr>
          <w:rFonts w:ascii="Arial" w:hAnsi="Arial" w:cs="Arial"/>
          <w:bCs/>
          <w:lang w:eastAsia="en-AU"/>
        </w:rPr>
        <w:t>T</w:t>
      </w:r>
      <w:r w:rsidR="00056CB5" w:rsidRPr="000D13D0">
        <w:rPr>
          <w:rFonts w:ascii="Arial" w:hAnsi="Arial" w:cs="Arial"/>
          <w:bCs/>
          <w:lang w:eastAsia="en-AU"/>
        </w:rPr>
        <w:t xml:space="preserve">he extent of deficiencies and non-compliances </w:t>
      </w:r>
      <w:r w:rsidR="00A160E5" w:rsidRPr="000D13D0">
        <w:rPr>
          <w:rFonts w:ascii="Arial" w:hAnsi="Arial" w:cs="Arial"/>
          <w:bCs/>
          <w:lang w:eastAsia="en-AU"/>
        </w:rPr>
        <w:t xml:space="preserve">are such that </w:t>
      </w:r>
      <w:r w:rsidR="00056CB5" w:rsidRPr="000D13D0">
        <w:rPr>
          <w:rFonts w:ascii="Arial" w:hAnsi="Arial" w:cs="Arial"/>
          <w:bCs/>
          <w:lang w:eastAsia="en-AU"/>
        </w:rPr>
        <w:t>the proposal</w:t>
      </w:r>
      <w:r w:rsidR="00A160E5" w:rsidRPr="000D13D0">
        <w:rPr>
          <w:rFonts w:ascii="Arial" w:hAnsi="Arial" w:cs="Arial"/>
          <w:bCs/>
          <w:lang w:eastAsia="en-AU"/>
        </w:rPr>
        <w:t xml:space="preserve"> cannot be supported in its current form, and the changes required to comply with the relevant plans and policies are deemed insurmountable to the subject application. As such, the decision was made to progress the application to determination based on the information currently available</w:t>
      </w:r>
      <w:r w:rsidR="00056CB5" w:rsidRPr="000D13D0">
        <w:rPr>
          <w:rFonts w:ascii="Arial" w:hAnsi="Arial" w:cs="Arial"/>
          <w:bCs/>
          <w:lang w:eastAsia="en-AU"/>
        </w:rPr>
        <w:t>.</w:t>
      </w:r>
      <w:r w:rsidR="00056CB5">
        <w:rPr>
          <w:rFonts w:ascii="Arial" w:hAnsi="Arial" w:cs="Arial"/>
          <w:bCs/>
          <w:lang w:eastAsia="en-AU"/>
        </w:rPr>
        <w:t xml:space="preserve"> </w:t>
      </w:r>
    </w:p>
    <w:p w14:paraId="20DB3061" w14:textId="77777777" w:rsidR="00F1726C" w:rsidRPr="00710270" w:rsidRDefault="00F1726C" w:rsidP="00DD5B05">
      <w:pPr>
        <w:tabs>
          <w:tab w:val="left" w:pos="7485"/>
        </w:tabs>
        <w:spacing w:after="0" w:line="240" w:lineRule="auto"/>
        <w:ind w:right="23"/>
        <w:rPr>
          <w:rFonts w:ascii="Arial" w:hAnsi="Arial" w:cs="Arial"/>
          <w:bCs/>
          <w:color w:val="000000" w:themeColor="text1"/>
          <w:lang w:eastAsia="en-AU"/>
        </w:rPr>
      </w:pPr>
    </w:p>
    <w:p w14:paraId="3602A8C6" w14:textId="05D094F1" w:rsidR="008B50F3" w:rsidRPr="00710270" w:rsidRDefault="00F1726C" w:rsidP="00F1726C">
      <w:pPr>
        <w:spacing w:after="0" w:line="240" w:lineRule="auto"/>
        <w:rPr>
          <w:rFonts w:ascii="Arial" w:hAnsi="Arial" w:cs="Arial"/>
          <w:i/>
          <w:color w:val="000000" w:themeColor="text1"/>
        </w:rPr>
      </w:pPr>
      <w:r w:rsidRPr="00710270">
        <w:rPr>
          <w:rFonts w:ascii="Arial" w:hAnsi="Arial" w:cs="Arial"/>
          <w:color w:val="000000" w:themeColor="text1"/>
        </w:rPr>
        <w:t xml:space="preserve">The application is referred to the </w:t>
      </w:r>
      <w:r w:rsidR="00090F2F" w:rsidRPr="00710270">
        <w:rPr>
          <w:rFonts w:ascii="Arial" w:hAnsi="Arial" w:cs="Arial"/>
          <w:color w:val="000000" w:themeColor="text1"/>
        </w:rPr>
        <w:t>Hunter and Central Coast Regional Planning Panel</w:t>
      </w:r>
      <w:r w:rsidRPr="00710270">
        <w:rPr>
          <w:rFonts w:ascii="Arial" w:hAnsi="Arial" w:cs="Arial"/>
          <w:color w:val="000000" w:themeColor="text1"/>
        </w:rPr>
        <w:t xml:space="preserve"> (the Panel) </w:t>
      </w:r>
      <w:r w:rsidR="00090F2F" w:rsidRPr="00710270">
        <w:rPr>
          <w:rFonts w:ascii="Arial" w:hAnsi="Arial" w:cs="Arial"/>
          <w:color w:val="000000" w:themeColor="text1"/>
        </w:rPr>
        <w:t xml:space="preserve">for determination </w:t>
      </w:r>
      <w:r w:rsidRPr="00710270">
        <w:rPr>
          <w:rFonts w:ascii="Arial" w:hAnsi="Arial" w:cs="Arial"/>
          <w:color w:val="000000" w:themeColor="text1"/>
        </w:rPr>
        <w:t>as the development is ‘</w:t>
      </w:r>
      <w:r w:rsidRPr="00710270">
        <w:rPr>
          <w:rFonts w:ascii="Arial" w:hAnsi="Arial" w:cs="Arial"/>
          <w:i/>
          <w:color w:val="000000" w:themeColor="text1"/>
        </w:rPr>
        <w:t>regionally significant development’</w:t>
      </w:r>
      <w:r w:rsidRPr="00710270">
        <w:rPr>
          <w:rFonts w:ascii="Arial" w:hAnsi="Arial" w:cs="Arial"/>
          <w:color w:val="000000" w:themeColor="text1"/>
        </w:rPr>
        <w:t xml:space="preserve">, pursuant to </w:t>
      </w:r>
      <w:r w:rsidR="00090F2F" w:rsidRPr="00710270">
        <w:rPr>
          <w:rFonts w:ascii="Arial" w:hAnsi="Arial" w:cs="Arial"/>
          <w:color w:val="000000" w:themeColor="text1"/>
          <w:lang w:eastAsia="en-GB"/>
        </w:rPr>
        <w:t>Clause</w:t>
      </w:r>
      <w:r w:rsidRPr="00710270">
        <w:rPr>
          <w:rFonts w:ascii="Arial" w:hAnsi="Arial" w:cs="Arial"/>
          <w:color w:val="000000" w:themeColor="text1"/>
          <w:lang w:eastAsia="en-GB"/>
        </w:rPr>
        <w:t xml:space="preserve"> </w:t>
      </w:r>
      <w:r w:rsidR="00B16DD5" w:rsidRPr="00710270">
        <w:rPr>
          <w:rFonts w:ascii="Arial" w:hAnsi="Arial" w:cs="Arial"/>
          <w:color w:val="000000" w:themeColor="text1"/>
          <w:lang w:eastAsia="en-GB"/>
        </w:rPr>
        <w:t>2</w:t>
      </w:r>
      <w:r w:rsidRPr="00710270">
        <w:rPr>
          <w:rFonts w:ascii="Arial" w:hAnsi="Arial" w:cs="Arial"/>
          <w:color w:val="000000" w:themeColor="text1"/>
        </w:rPr>
        <w:t xml:space="preserve"> of Schedule 6 of </w:t>
      </w:r>
      <w:r w:rsidRPr="00710270">
        <w:rPr>
          <w:rFonts w:ascii="Arial" w:hAnsi="Arial" w:cs="Arial"/>
          <w:i/>
          <w:color w:val="000000" w:themeColor="text1"/>
        </w:rPr>
        <w:t>State Environmental Planning Policy (</w:t>
      </w:r>
      <w:r w:rsidR="00B16DD5" w:rsidRPr="00710270">
        <w:rPr>
          <w:rFonts w:ascii="Arial" w:hAnsi="Arial" w:cs="Arial"/>
          <w:i/>
          <w:color w:val="000000" w:themeColor="text1"/>
        </w:rPr>
        <w:t>Planning Systems</w:t>
      </w:r>
      <w:r w:rsidRPr="00710270">
        <w:rPr>
          <w:rFonts w:ascii="Arial" w:hAnsi="Arial" w:cs="Arial"/>
          <w:i/>
          <w:color w:val="000000" w:themeColor="text1"/>
        </w:rPr>
        <w:t>) 20</w:t>
      </w:r>
      <w:r w:rsidR="00B16DD5" w:rsidRPr="00710270">
        <w:rPr>
          <w:rFonts w:ascii="Arial" w:hAnsi="Arial" w:cs="Arial"/>
          <w:i/>
          <w:color w:val="000000" w:themeColor="text1"/>
        </w:rPr>
        <w:t>21.</w:t>
      </w:r>
      <w:r w:rsidR="00AE6EB7" w:rsidRPr="00710270">
        <w:rPr>
          <w:rFonts w:ascii="Arial" w:hAnsi="Arial" w:cs="Arial"/>
          <w:i/>
          <w:color w:val="000000" w:themeColor="text1"/>
        </w:rPr>
        <w:t xml:space="preserve"> </w:t>
      </w:r>
      <w:r w:rsidRPr="00710270">
        <w:rPr>
          <w:rFonts w:ascii="Arial" w:hAnsi="Arial" w:cs="Arial"/>
          <w:color w:val="000000" w:themeColor="text1"/>
        </w:rPr>
        <w:t xml:space="preserve">A briefing was held with the Panel on </w:t>
      </w:r>
      <w:r w:rsidR="0096691C" w:rsidRPr="00710270">
        <w:rPr>
          <w:rFonts w:ascii="Arial" w:hAnsi="Arial" w:cs="Arial"/>
          <w:color w:val="000000" w:themeColor="text1"/>
        </w:rPr>
        <w:t>9 June 2022</w:t>
      </w:r>
    </w:p>
    <w:p w14:paraId="4F4F1830" w14:textId="77777777" w:rsidR="00F1726C" w:rsidRPr="00710270" w:rsidRDefault="00F1726C" w:rsidP="00F1726C">
      <w:pPr>
        <w:spacing w:after="0" w:line="240" w:lineRule="auto"/>
        <w:rPr>
          <w:rFonts w:ascii="Arial" w:hAnsi="Arial" w:cs="Arial"/>
          <w:b/>
          <w:color w:val="00B050"/>
        </w:rPr>
      </w:pPr>
    </w:p>
    <w:p w14:paraId="285FD7E2" w14:textId="7FE0EF3C" w:rsidR="00F1726C" w:rsidRPr="00710270" w:rsidRDefault="00F1726C" w:rsidP="00F1726C">
      <w:pPr>
        <w:spacing w:after="0" w:line="240" w:lineRule="auto"/>
        <w:rPr>
          <w:rFonts w:ascii="Arial" w:hAnsi="Arial" w:cs="Arial"/>
          <w:color w:val="000000" w:themeColor="text1"/>
        </w:rPr>
      </w:pPr>
      <w:r w:rsidRPr="00710270">
        <w:rPr>
          <w:rFonts w:ascii="Arial" w:hAnsi="Arial" w:cs="Arial"/>
          <w:color w:val="000000" w:themeColor="text1"/>
        </w:rPr>
        <w:t>The key issues associated with the proposal include:</w:t>
      </w:r>
    </w:p>
    <w:p w14:paraId="6EB14C50" w14:textId="77777777" w:rsidR="00F1726C" w:rsidRPr="00710270" w:rsidRDefault="00F1726C" w:rsidP="00DD5B05">
      <w:pPr>
        <w:tabs>
          <w:tab w:val="left" w:pos="7485"/>
        </w:tabs>
        <w:spacing w:after="0" w:line="240" w:lineRule="auto"/>
        <w:ind w:right="23"/>
        <w:rPr>
          <w:rFonts w:ascii="Arial" w:hAnsi="Arial" w:cs="Arial"/>
          <w:bCs/>
          <w:color w:val="000000" w:themeColor="text1"/>
          <w:lang w:eastAsia="en-AU"/>
        </w:rPr>
      </w:pPr>
    </w:p>
    <w:p w14:paraId="2BF9B927" w14:textId="77777777" w:rsidR="007B6C5B" w:rsidRPr="00710270" w:rsidRDefault="007B6C5B">
      <w:pPr>
        <w:pStyle w:val="ListParagraph"/>
        <w:numPr>
          <w:ilvl w:val="0"/>
          <w:numId w:val="45"/>
        </w:numPr>
        <w:spacing w:after="0" w:line="240" w:lineRule="auto"/>
        <w:rPr>
          <w:rFonts w:ascii="Arial" w:eastAsia="Calibri" w:hAnsi="Arial" w:cs="Arial"/>
        </w:rPr>
      </w:pPr>
      <w:r w:rsidRPr="00710270">
        <w:rPr>
          <w:rFonts w:ascii="Arial" w:eastAsia="Calibri" w:hAnsi="Arial" w:cs="Arial"/>
        </w:rPr>
        <w:t>Context, Setting and the Built Environment</w:t>
      </w:r>
    </w:p>
    <w:p w14:paraId="2640E835" w14:textId="77777777" w:rsidR="007B6C5B" w:rsidRPr="00710270" w:rsidRDefault="007B6C5B">
      <w:pPr>
        <w:pStyle w:val="ListParagraph"/>
        <w:numPr>
          <w:ilvl w:val="0"/>
          <w:numId w:val="45"/>
        </w:numPr>
        <w:spacing w:after="0" w:line="240" w:lineRule="auto"/>
        <w:rPr>
          <w:rFonts w:ascii="Arial" w:eastAsia="Calibri" w:hAnsi="Arial" w:cs="Arial"/>
        </w:rPr>
      </w:pPr>
      <w:r w:rsidRPr="00710270">
        <w:rPr>
          <w:rFonts w:ascii="Arial" w:eastAsia="Calibri" w:hAnsi="Arial" w:cs="Arial"/>
        </w:rPr>
        <w:t>Residential Amenity</w:t>
      </w:r>
    </w:p>
    <w:p w14:paraId="23190755" w14:textId="77777777" w:rsidR="007B6C5B" w:rsidRPr="00710270" w:rsidRDefault="007B6C5B">
      <w:pPr>
        <w:pStyle w:val="ListParagraph"/>
        <w:numPr>
          <w:ilvl w:val="1"/>
          <w:numId w:val="45"/>
        </w:numPr>
        <w:spacing w:after="0" w:line="240" w:lineRule="auto"/>
        <w:rPr>
          <w:rFonts w:ascii="Arial" w:eastAsia="Calibri" w:hAnsi="Arial" w:cs="Arial"/>
        </w:rPr>
      </w:pPr>
      <w:r w:rsidRPr="00710270">
        <w:rPr>
          <w:rFonts w:ascii="Arial" w:eastAsia="Calibri" w:hAnsi="Arial" w:cs="Arial"/>
        </w:rPr>
        <w:t>Building Separation and Privacy</w:t>
      </w:r>
    </w:p>
    <w:p w14:paraId="123B05B3" w14:textId="77777777" w:rsidR="007B6C5B" w:rsidRPr="00710270" w:rsidRDefault="007B6C5B">
      <w:pPr>
        <w:pStyle w:val="ListParagraph"/>
        <w:numPr>
          <w:ilvl w:val="1"/>
          <w:numId w:val="45"/>
        </w:numPr>
        <w:spacing w:after="0" w:line="240" w:lineRule="auto"/>
        <w:rPr>
          <w:rFonts w:ascii="Arial" w:eastAsia="Calibri" w:hAnsi="Arial" w:cs="Arial"/>
        </w:rPr>
      </w:pPr>
      <w:r w:rsidRPr="00710270">
        <w:rPr>
          <w:rFonts w:ascii="Arial" w:eastAsia="Calibri" w:hAnsi="Arial" w:cs="Arial"/>
        </w:rPr>
        <w:t>Unit Mix and Apartment Layout</w:t>
      </w:r>
    </w:p>
    <w:p w14:paraId="7D5651E1" w14:textId="77777777" w:rsidR="007B6C5B" w:rsidRPr="00710270" w:rsidRDefault="007B6C5B">
      <w:pPr>
        <w:pStyle w:val="ListParagraph"/>
        <w:numPr>
          <w:ilvl w:val="1"/>
          <w:numId w:val="45"/>
        </w:numPr>
        <w:spacing w:after="0" w:line="240" w:lineRule="auto"/>
        <w:rPr>
          <w:rFonts w:ascii="Arial" w:eastAsia="Calibri" w:hAnsi="Arial" w:cs="Arial"/>
        </w:rPr>
      </w:pPr>
      <w:r w:rsidRPr="00710270">
        <w:rPr>
          <w:rFonts w:ascii="Arial" w:eastAsia="Calibri" w:hAnsi="Arial" w:cs="Arial"/>
        </w:rPr>
        <w:t>Private Open Space</w:t>
      </w:r>
    </w:p>
    <w:p w14:paraId="73902B3B" w14:textId="77777777" w:rsidR="007B6C5B" w:rsidRPr="00710270" w:rsidRDefault="007B6C5B">
      <w:pPr>
        <w:pStyle w:val="ListParagraph"/>
        <w:numPr>
          <w:ilvl w:val="1"/>
          <w:numId w:val="45"/>
        </w:numPr>
        <w:spacing w:after="0" w:line="240" w:lineRule="auto"/>
        <w:rPr>
          <w:rFonts w:ascii="Arial" w:eastAsia="Calibri" w:hAnsi="Arial" w:cs="Arial"/>
        </w:rPr>
      </w:pPr>
      <w:r w:rsidRPr="00710270">
        <w:rPr>
          <w:rFonts w:ascii="Arial" w:eastAsia="Calibri" w:hAnsi="Arial" w:cs="Arial"/>
        </w:rPr>
        <w:t>Communal Open Space</w:t>
      </w:r>
    </w:p>
    <w:p w14:paraId="7CD7786E" w14:textId="77777777" w:rsidR="007B6C5B" w:rsidRPr="00710270" w:rsidRDefault="007B6C5B">
      <w:pPr>
        <w:pStyle w:val="ListParagraph"/>
        <w:numPr>
          <w:ilvl w:val="1"/>
          <w:numId w:val="45"/>
        </w:numPr>
        <w:spacing w:after="0" w:line="240" w:lineRule="auto"/>
        <w:rPr>
          <w:rFonts w:ascii="Arial" w:eastAsia="Calibri" w:hAnsi="Arial" w:cs="Arial"/>
        </w:rPr>
      </w:pPr>
      <w:r w:rsidRPr="00710270">
        <w:rPr>
          <w:rFonts w:ascii="Arial" w:eastAsia="Calibri" w:hAnsi="Arial" w:cs="Arial"/>
        </w:rPr>
        <w:t>Solar Access</w:t>
      </w:r>
    </w:p>
    <w:p w14:paraId="713419DB" w14:textId="77777777" w:rsidR="007B6C5B" w:rsidRPr="00710270" w:rsidRDefault="007B6C5B">
      <w:pPr>
        <w:pStyle w:val="ListParagraph"/>
        <w:numPr>
          <w:ilvl w:val="0"/>
          <w:numId w:val="45"/>
        </w:numPr>
        <w:spacing w:after="0" w:line="240" w:lineRule="auto"/>
        <w:rPr>
          <w:rFonts w:ascii="Arial" w:eastAsia="Calibri" w:hAnsi="Arial" w:cs="Arial"/>
        </w:rPr>
      </w:pPr>
      <w:r w:rsidRPr="00710270">
        <w:rPr>
          <w:rFonts w:ascii="Arial" w:eastAsia="Calibri" w:hAnsi="Arial" w:cs="Arial"/>
        </w:rPr>
        <w:t>Car Parking</w:t>
      </w:r>
    </w:p>
    <w:p w14:paraId="76D0D72C" w14:textId="77777777" w:rsidR="007B6C5B" w:rsidRPr="00710270" w:rsidRDefault="007B6C5B">
      <w:pPr>
        <w:pStyle w:val="ListParagraph"/>
        <w:numPr>
          <w:ilvl w:val="0"/>
          <w:numId w:val="45"/>
        </w:numPr>
        <w:spacing w:after="0" w:line="240" w:lineRule="auto"/>
        <w:rPr>
          <w:rFonts w:ascii="Arial" w:eastAsia="Calibri" w:hAnsi="Arial" w:cs="Arial"/>
        </w:rPr>
      </w:pPr>
      <w:r w:rsidRPr="00710270">
        <w:rPr>
          <w:rFonts w:ascii="Arial" w:eastAsia="Calibri" w:hAnsi="Arial" w:cs="Arial"/>
        </w:rPr>
        <w:t>Waste Collection</w:t>
      </w:r>
    </w:p>
    <w:p w14:paraId="44DBB37D" w14:textId="77777777" w:rsidR="007B6C5B" w:rsidRPr="00710270" w:rsidRDefault="007B6C5B">
      <w:pPr>
        <w:pStyle w:val="ListParagraph"/>
        <w:numPr>
          <w:ilvl w:val="0"/>
          <w:numId w:val="45"/>
        </w:numPr>
        <w:spacing w:after="0" w:line="240" w:lineRule="auto"/>
        <w:rPr>
          <w:rFonts w:ascii="Arial" w:eastAsia="Calibri" w:hAnsi="Arial" w:cs="Arial"/>
        </w:rPr>
      </w:pPr>
      <w:r w:rsidRPr="00710270">
        <w:rPr>
          <w:rFonts w:ascii="Arial" w:eastAsia="Calibri" w:hAnsi="Arial" w:cs="Arial"/>
        </w:rPr>
        <w:t>Acoustic Impacts</w:t>
      </w:r>
    </w:p>
    <w:p w14:paraId="3B8189AB" w14:textId="77777777" w:rsidR="007B6C5B" w:rsidRPr="00710270" w:rsidRDefault="007B6C5B">
      <w:pPr>
        <w:pStyle w:val="ListParagraph"/>
        <w:numPr>
          <w:ilvl w:val="0"/>
          <w:numId w:val="45"/>
        </w:numPr>
        <w:spacing w:after="0" w:line="240" w:lineRule="auto"/>
        <w:rPr>
          <w:rFonts w:ascii="Arial" w:eastAsia="Calibri" w:hAnsi="Arial" w:cs="Arial"/>
        </w:rPr>
      </w:pPr>
      <w:r w:rsidRPr="00710270">
        <w:rPr>
          <w:rFonts w:ascii="Arial" w:eastAsia="Calibri" w:hAnsi="Arial" w:cs="Arial"/>
        </w:rPr>
        <w:t>Stormwater Management</w:t>
      </w:r>
    </w:p>
    <w:p w14:paraId="282118DF" w14:textId="1C0CFEFF" w:rsidR="00F1726C" w:rsidRPr="00710270" w:rsidRDefault="007B6C5B">
      <w:pPr>
        <w:pStyle w:val="ListParagraph"/>
        <w:numPr>
          <w:ilvl w:val="0"/>
          <w:numId w:val="45"/>
        </w:numPr>
        <w:tabs>
          <w:tab w:val="left" w:pos="7485"/>
        </w:tabs>
        <w:spacing w:after="0" w:line="240" w:lineRule="auto"/>
        <w:ind w:right="23"/>
        <w:rPr>
          <w:rFonts w:ascii="Arial" w:hAnsi="Arial" w:cs="Arial"/>
          <w:bCs/>
          <w:lang w:eastAsia="en-AU"/>
        </w:rPr>
      </w:pPr>
      <w:r w:rsidRPr="00710270">
        <w:rPr>
          <w:rFonts w:ascii="Arial" w:hAnsi="Arial" w:cs="Arial"/>
          <w:bCs/>
          <w:lang w:eastAsia="en-AU"/>
        </w:rPr>
        <w:t>Inconsis</w:t>
      </w:r>
      <w:r w:rsidR="00710270" w:rsidRPr="00710270">
        <w:rPr>
          <w:rFonts w:ascii="Arial" w:hAnsi="Arial" w:cs="Arial"/>
          <w:bCs/>
          <w:lang w:eastAsia="en-AU"/>
        </w:rPr>
        <w:t>tency with DA/1176/2017</w:t>
      </w:r>
    </w:p>
    <w:p w14:paraId="2F4FA8CE" w14:textId="2E1B2B2E" w:rsidR="00710270" w:rsidRPr="00710270" w:rsidRDefault="00710270">
      <w:pPr>
        <w:pStyle w:val="ListParagraph"/>
        <w:numPr>
          <w:ilvl w:val="0"/>
          <w:numId w:val="45"/>
        </w:numPr>
        <w:tabs>
          <w:tab w:val="left" w:pos="7485"/>
        </w:tabs>
        <w:spacing w:after="0" w:line="240" w:lineRule="auto"/>
        <w:ind w:right="23"/>
        <w:rPr>
          <w:rFonts w:ascii="Arial" w:hAnsi="Arial" w:cs="Arial"/>
          <w:bCs/>
          <w:lang w:eastAsia="en-AU"/>
        </w:rPr>
      </w:pPr>
      <w:r w:rsidRPr="00710270">
        <w:rPr>
          <w:rFonts w:ascii="Arial" w:hAnsi="Arial" w:cs="Arial"/>
          <w:bCs/>
          <w:lang w:eastAsia="en-AU"/>
        </w:rPr>
        <w:t>Insufficient Information</w:t>
      </w:r>
    </w:p>
    <w:p w14:paraId="6D1A7B51" w14:textId="77777777" w:rsidR="007B6C5B" w:rsidRPr="00456984" w:rsidRDefault="007B6C5B" w:rsidP="00DD5B05">
      <w:pPr>
        <w:tabs>
          <w:tab w:val="left" w:pos="7485"/>
        </w:tabs>
        <w:spacing w:after="0" w:line="240" w:lineRule="auto"/>
        <w:ind w:right="23"/>
        <w:rPr>
          <w:rFonts w:ascii="Arial" w:hAnsi="Arial" w:cs="Arial"/>
          <w:bCs/>
          <w:lang w:eastAsia="en-AU"/>
        </w:rPr>
      </w:pPr>
    </w:p>
    <w:p w14:paraId="7FA3CC98" w14:textId="46C7C716" w:rsidR="00293F4A" w:rsidRPr="00456984" w:rsidRDefault="00293F4A" w:rsidP="00293F4A">
      <w:pPr>
        <w:tabs>
          <w:tab w:val="left" w:pos="7485"/>
        </w:tabs>
        <w:spacing w:after="0" w:line="240" w:lineRule="auto"/>
        <w:ind w:right="23"/>
        <w:rPr>
          <w:rFonts w:ascii="Arial" w:hAnsi="Arial" w:cs="Arial"/>
          <w:bCs/>
          <w:lang w:eastAsia="en-AU"/>
        </w:rPr>
      </w:pPr>
      <w:r w:rsidRPr="00456984">
        <w:rPr>
          <w:rFonts w:ascii="Arial" w:hAnsi="Arial" w:cs="Arial"/>
          <w:bCs/>
          <w:lang w:eastAsia="en-AU"/>
        </w:rPr>
        <w:lastRenderedPageBreak/>
        <w:t>Following a thorough assessment of the</w:t>
      </w:r>
      <w:r w:rsidR="0001784F" w:rsidRPr="00456984">
        <w:rPr>
          <w:rFonts w:ascii="Arial" w:hAnsi="Arial" w:cs="Arial"/>
          <w:bCs/>
          <w:lang w:eastAsia="en-AU"/>
        </w:rPr>
        <w:t xml:space="preserve"> matters for consideration under section 4.15 of the EP&amp;A act, the</w:t>
      </w:r>
      <w:r w:rsidRPr="00456984">
        <w:rPr>
          <w:rFonts w:ascii="Arial" w:hAnsi="Arial" w:cs="Arial"/>
          <w:bCs/>
          <w:lang w:eastAsia="en-AU"/>
        </w:rPr>
        <w:t xml:space="preserve"> relevant planning controls, issues raised in </w:t>
      </w:r>
      <w:r w:rsidR="0001784F" w:rsidRPr="00456984">
        <w:rPr>
          <w:rFonts w:ascii="Arial" w:hAnsi="Arial" w:cs="Arial"/>
          <w:bCs/>
          <w:lang w:eastAsia="en-AU"/>
        </w:rPr>
        <w:t>referrals</w:t>
      </w:r>
      <w:r w:rsidRPr="00456984">
        <w:rPr>
          <w:rFonts w:ascii="Arial" w:hAnsi="Arial" w:cs="Arial"/>
          <w:bCs/>
          <w:lang w:eastAsia="en-AU"/>
        </w:rPr>
        <w:t xml:space="preserve"> and the key issues identified in this report, it is considered that the application </w:t>
      </w:r>
      <w:r w:rsidRPr="00456984">
        <w:rPr>
          <w:rFonts w:ascii="Arial" w:hAnsi="Arial" w:cs="Arial"/>
          <w:lang w:eastAsia="en-AU"/>
        </w:rPr>
        <w:t>can</w:t>
      </w:r>
      <w:r w:rsidR="00710270" w:rsidRPr="00456984">
        <w:rPr>
          <w:rFonts w:ascii="Arial" w:hAnsi="Arial" w:cs="Arial"/>
          <w:lang w:eastAsia="en-AU"/>
        </w:rPr>
        <w:t>not</w:t>
      </w:r>
      <w:r w:rsidRPr="00456984">
        <w:rPr>
          <w:rFonts w:ascii="Arial" w:hAnsi="Arial" w:cs="Arial"/>
          <w:lang w:eastAsia="en-AU"/>
        </w:rPr>
        <w:t xml:space="preserve"> </w:t>
      </w:r>
      <w:r w:rsidRPr="00456984">
        <w:rPr>
          <w:rFonts w:ascii="Arial" w:hAnsi="Arial" w:cs="Arial"/>
          <w:bCs/>
          <w:lang w:eastAsia="en-AU"/>
        </w:rPr>
        <w:t xml:space="preserve">be supported. </w:t>
      </w:r>
    </w:p>
    <w:p w14:paraId="49ECEC56" w14:textId="77777777" w:rsidR="00293F4A" w:rsidRPr="00456984" w:rsidRDefault="00293F4A" w:rsidP="00293F4A">
      <w:pPr>
        <w:tabs>
          <w:tab w:val="left" w:pos="7485"/>
        </w:tabs>
        <w:spacing w:after="0" w:line="240" w:lineRule="auto"/>
        <w:ind w:right="23"/>
        <w:rPr>
          <w:rFonts w:ascii="Arial" w:hAnsi="Arial" w:cs="Arial"/>
          <w:b/>
          <w:lang w:eastAsia="en-AU"/>
        </w:rPr>
      </w:pPr>
    </w:p>
    <w:p w14:paraId="213388AB" w14:textId="45D76960" w:rsidR="00293F4A" w:rsidRPr="00456984" w:rsidRDefault="00293F4A" w:rsidP="00456984">
      <w:pPr>
        <w:tabs>
          <w:tab w:val="left" w:pos="7485"/>
        </w:tabs>
        <w:spacing w:after="0" w:line="240" w:lineRule="auto"/>
        <w:ind w:right="23"/>
        <w:rPr>
          <w:rFonts w:ascii="Arial" w:hAnsi="Arial" w:cs="Arial"/>
          <w:bCs/>
          <w:lang w:eastAsia="en-AU"/>
        </w:rPr>
      </w:pPr>
      <w:r w:rsidRPr="00456984">
        <w:rPr>
          <w:rFonts w:ascii="Arial" w:hAnsi="Arial" w:cs="Arial"/>
          <w:bCs/>
          <w:lang w:eastAsia="en-AU"/>
        </w:rPr>
        <w:t xml:space="preserve">It is </w:t>
      </w:r>
      <w:r w:rsidR="001C5D64" w:rsidRPr="00456984">
        <w:rPr>
          <w:rFonts w:ascii="Arial" w:hAnsi="Arial" w:cs="Arial"/>
          <w:bCs/>
          <w:lang w:eastAsia="en-AU"/>
        </w:rPr>
        <w:t>therefore</w:t>
      </w:r>
      <w:r w:rsidRPr="00456984">
        <w:rPr>
          <w:rFonts w:ascii="Arial" w:hAnsi="Arial" w:cs="Arial"/>
          <w:bCs/>
          <w:lang w:eastAsia="en-AU"/>
        </w:rPr>
        <w:t xml:space="preserve"> recommended </w:t>
      </w:r>
      <w:r w:rsidR="001C5D64" w:rsidRPr="00456984">
        <w:rPr>
          <w:rFonts w:ascii="Arial" w:hAnsi="Arial" w:cs="Arial"/>
          <w:bCs/>
          <w:lang w:eastAsia="en-AU"/>
        </w:rPr>
        <w:t xml:space="preserve">that </w:t>
      </w:r>
      <w:r w:rsidR="001C5D64" w:rsidRPr="00456984">
        <w:rPr>
          <w:rFonts w:ascii="Arial" w:hAnsi="Arial" w:cs="Arial"/>
          <w:lang w:eastAsia="en-AU"/>
        </w:rPr>
        <w:t>Development Application DA/1888/2021 be refused</w:t>
      </w:r>
      <w:r w:rsidR="00456984" w:rsidRPr="00456984">
        <w:rPr>
          <w:rFonts w:ascii="Arial" w:hAnsi="Arial" w:cs="Arial"/>
          <w:lang w:eastAsia="en-AU"/>
        </w:rPr>
        <w:t>.</w:t>
      </w:r>
      <w:r w:rsidRPr="00456984">
        <w:rPr>
          <w:rFonts w:ascii="Arial" w:hAnsi="Arial" w:cs="Arial"/>
          <w:bCs/>
          <w:lang w:eastAsia="en-AU"/>
        </w:rPr>
        <w:t xml:space="preserve"> </w:t>
      </w:r>
    </w:p>
    <w:p w14:paraId="6AF74F4E" w14:textId="77777777" w:rsidR="001A5192" w:rsidRPr="001C6451" w:rsidRDefault="001A5192" w:rsidP="00F50F3C">
      <w:pPr>
        <w:tabs>
          <w:tab w:val="left" w:pos="7485"/>
        </w:tabs>
        <w:spacing w:after="0" w:line="240" w:lineRule="auto"/>
        <w:ind w:right="23"/>
        <w:rPr>
          <w:rFonts w:ascii="Arial" w:hAnsi="Arial" w:cs="Arial"/>
          <w:bCs/>
          <w:color w:val="FF0000"/>
          <w:highlight w:val="yellow"/>
          <w:lang w:eastAsia="en-AU"/>
        </w:rPr>
      </w:pPr>
    </w:p>
    <w:p w14:paraId="086F6BAC" w14:textId="2E6D7019" w:rsidR="000808D5" w:rsidRPr="00DF3ECF"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lang w:eastAsia="en-AU"/>
        </w:rPr>
      </w:pPr>
      <w:r w:rsidRPr="00DF3ECF">
        <w:rPr>
          <w:rFonts w:ascii="Arial" w:hAnsi="Arial" w:cs="Arial"/>
          <w:b/>
          <w:lang w:eastAsia="en-AU"/>
        </w:rPr>
        <w:t>THE SITE AND LOCALITY</w:t>
      </w:r>
    </w:p>
    <w:p w14:paraId="37724639" w14:textId="1A1FB6AC" w:rsidR="009B4677" w:rsidRPr="001C6451" w:rsidRDefault="009B4677" w:rsidP="001F22A0">
      <w:pPr>
        <w:tabs>
          <w:tab w:val="left" w:pos="7485"/>
        </w:tabs>
        <w:spacing w:after="0" w:line="240" w:lineRule="auto"/>
        <w:ind w:right="23"/>
        <w:rPr>
          <w:rFonts w:ascii="Arial" w:hAnsi="Arial" w:cs="Arial"/>
          <w:b/>
          <w:highlight w:val="yellow"/>
          <w:lang w:eastAsia="en-AU"/>
        </w:rPr>
      </w:pPr>
    </w:p>
    <w:p w14:paraId="128FAEBF" w14:textId="6451E795" w:rsidR="00546A26" w:rsidRPr="00C11610" w:rsidRDefault="000E5848" w:rsidP="00373375">
      <w:pPr>
        <w:pStyle w:val="ListParagraph"/>
        <w:numPr>
          <w:ilvl w:val="1"/>
          <w:numId w:val="1"/>
        </w:numPr>
        <w:spacing w:before="120" w:after="0" w:line="240" w:lineRule="auto"/>
        <w:ind w:left="709" w:right="23" w:hanging="709"/>
        <w:rPr>
          <w:rFonts w:ascii="Arial" w:hAnsi="Arial" w:cs="Arial"/>
          <w:b/>
          <w:lang w:eastAsia="en-AU"/>
        </w:rPr>
      </w:pPr>
      <w:r w:rsidRPr="00C11610">
        <w:rPr>
          <w:rFonts w:ascii="Arial" w:hAnsi="Arial" w:cs="Arial"/>
          <w:b/>
          <w:lang w:eastAsia="en-AU"/>
        </w:rPr>
        <w:t xml:space="preserve">The </w:t>
      </w:r>
      <w:r w:rsidR="00A903B0" w:rsidRPr="00C11610">
        <w:rPr>
          <w:rFonts w:ascii="Arial" w:hAnsi="Arial" w:cs="Arial"/>
          <w:b/>
          <w:lang w:eastAsia="en-AU"/>
        </w:rPr>
        <w:t>S</w:t>
      </w:r>
      <w:r w:rsidRPr="00C11610">
        <w:rPr>
          <w:rFonts w:ascii="Arial" w:hAnsi="Arial" w:cs="Arial"/>
          <w:b/>
          <w:lang w:eastAsia="en-AU"/>
        </w:rPr>
        <w:t xml:space="preserve">ite </w:t>
      </w:r>
    </w:p>
    <w:p w14:paraId="35028EC7" w14:textId="77777777" w:rsidR="003D7360" w:rsidRDefault="003D7360" w:rsidP="003D7360">
      <w:pPr>
        <w:tabs>
          <w:tab w:val="left" w:pos="7485"/>
        </w:tabs>
        <w:spacing w:after="0" w:line="240" w:lineRule="auto"/>
        <w:ind w:right="23"/>
        <w:rPr>
          <w:rFonts w:ascii="Arial" w:hAnsi="Arial" w:cs="Arial"/>
          <w:bCs/>
          <w:highlight w:val="yellow"/>
          <w:lang w:eastAsia="en-AU"/>
        </w:rPr>
      </w:pPr>
    </w:p>
    <w:p w14:paraId="5D544629" w14:textId="43E5A626" w:rsidR="00052D2E" w:rsidRDefault="00395F49" w:rsidP="00395F49">
      <w:pPr>
        <w:rPr>
          <w:rFonts w:ascii="Arial" w:hAnsi="Arial" w:cs="Arial"/>
          <w:szCs w:val="20"/>
        </w:rPr>
      </w:pPr>
      <w:r w:rsidRPr="000B278B">
        <w:rPr>
          <w:rFonts w:ascii="Arial" w:hAnsi="Arial" w:cs="Arial"/>
          <w:szCs w:val="20"/>
        </w:rPr>
        <w:t xml:space="preserve">The site is located </w:t>
      </w:r>
      <w:r w:rsidR="004D62F6">
        <w:rPr>
          <w:rFonts w:ascii="Arial" w:hAnsi="Arial" w:cs="Arial"/>
          <w:szCs w:val="20"/>
        </w:rPr>
        <w:t>at</w:t>
      </w:r>
      <w:r w:rsidRPr="000B278B">
        <w:rPr>
          <w:rFonts w:ascii="Arial" w:hAnsi="Arial" w:cs="Arial"/>
          <w:szCs w:val="20"/>
        </w:rPr>
        <w:t xml:space="preserve"> 94 Sparks </w:t>
      </w:r>
      <w:r w:rsidR="000936D8">
        <w:rPr>
          <w:rFonts w:ascii="Arial" w:hAnsi="Arial" w:cs="Arial"/>
          <w:szCs w:val="20"/>
        </w:rPr>
        <w:t>Road,</w:t>
      </w:r>
      <w:r w:rsidRPr="000B278B">
        <w:rPr>
          <w:rFonts w:ascii="Arial" w:hAnsi="Arial" w:cs="Arial"/>
          <w:szCs w:val="20"/>
        </w:rPr>
        <w:t xml:space="preserve"> Hamlyn Terrace</w:t>
      </w:r>
      <w:r w:rsidR="00127BAC">
        <w:rPr>
          <w:rFonts w:ascii="Arial" w:hAnsi="Arial" w:cs="Arial"/>
          <w:szCs w:val="20"/>
        </w:rPr>
        <w:t xml:space="preserve"> and is legally described as </w:t>
      </w:r>
      <w:r w:rsidR="006831FD" w:rsidRPr="00810316">
        <w:rPr>
          <w:rFonts w:ascii="Arial" w:hAnsi="Arial" w:cs="Arial"/>
        </w:rPr>
        <w:t xml:space="preserve">Lot 11 DP </w:t>
      </w:r>
      <w:r w:rsidR="006831FD" w:rsidRPr="00391AE0">
        <w:rPr>
          <w:rFonts w:ascii="Arial" w:hAnsi="Arial" w:cs="Arial"/>
        </w:rPr>
        <w:t>1252673</w:t>
      </w:r>
      <w:r w:rsidR="006831FD">
        <w:rPr>
          <w:rFonts w:ascii="Arial" w:hAnsi="Arial" w:cs="Arial"/>
        </w:rPr>
        <w:t xml:space="preserve">. </w:t>
      </w:r>
      <w:r w:rsidR="00052D2E">
        <w:rPr>
          <w:rFonts w:ascii="Arial" w:hAnsi="Arial" w:cs="Arial"/>
          <w:szCs w:val="20"/>
        </w:rPr>
        <w:t xml:space="preserve">The site is located on the southern side of </w:t>
      </w:r>
      <w:r w:rsidR="00E87866">
        <w:rPr>
          <w:rFonts w:ascii="Arial" w:hAnsi="Arial" w:cs="Arial"/>
          <w:szCs w:val="20"/>
        </w:rPr>
        <w:t xml:space="preserve">Sparks </w:t>
      </w:r>
      <w:r w:rsidR="00E11477">
        <w:rPr>
          <w:rFonts w:ascii="Arial" w:hAnsi="Arial" w:cs="Arial"/>
          <w:szCs w:val="20"/>
        </w:rPr>
        <w:t>Road</w:t>
      </w:r>
      <w:r w:rsidR="00E87866">
        <w:rPr>
          <w:rFonts w:ascii="Arial" w:hAnsi="Arial" w:cs="Arial"/>
          <w:szCs w:val="20"/>
        </w:rPr>
        <w:t xml:space="preserve">, </w:t>
      </w:r>
      <w:r w:rsidR="000936D8">
        <w:rPr>
          <w:rFonts w:ascii="Arial" w:hAnsi="Arial" w:cs="Arial"/>
          <w:szCs w:val="20"/>
        </w:rPr>
        <w:t xml:space="preserve">opposite the intersection </w:t>
      </w:r>
      <w:r w:rsidR="00A822E9">
        <w:rPr>
          <w:rFonts w:ascii="Arial" w:hAnsi="Arial" w:cs="Arial"/>
          <w:szCs w:val="20"/>
        </w:rPr>
        <w:t>of Sparks Road and</w:t>
      </w:r>
      <w:r w:rsidR="000936D8">
        <w:rPr>
          <w:rFonts w:ascii="Arial" w:hAnsi="Arial" w:cs="Arial"/>
          <w:szCs w:val="20"/>
        </w:rPr>
        <w:t xml:space="preserve"> Woongarrah Road.</w:t>
      </w:r>
      <w:r w:rsidR="00E87866">
        <w:rPr>
          <w:rFonts w:ascii="Arial" w:hAnsi="Arial" w:cs="Arial"/>
          <w:szCs w:val="20"/>
        </w:rPr>
        <w:t xml:space="preserve"> </w:t>
      </w:r>
    </w:p>
    <w:p w14:paraId="22293F03" w14:textId="5A473F22" w:rsidR="00395F49" w:rsidRPr="00441496" w:rsidRDefault="00D55B77" w:rsidP="00395F49">
      <w:pPr>
        <w:rPr>
          <w:rFonts w:ascii="Arial" w:hAnsi="Arial" w:cs="Arial"/>
          <w:noProof/>
          <w:szCs w:val="20"/>
        </w:rPr>
      </w:pPr>
      <w:r>
        <w:rPr>
          <w:rFonts w:ascii="Arial" w:hAnsi="Arial" w:cs="Arial"/>
          <w:szCs w:val="20"/>
        </w:rPr>
        <w:t>The site</w:t>
      </w:r>
      <w:r w:rsidR="00D308DF" w:rsidRPr="00441496">
        <w:rPr>
          <w:rFonts w:ascii="Arial" w:hAnsi="Arial" w:cs="Arial"/>
          <w:noProof/>
          <w:szCs w:val="20"/>
        </w:rPr>
        <w:t xml:space="preserve"> </w:t>
      </w:r>
      <w:r w:rsidR="00395F49" w:rsidRPr="00441496">
        <w:rPr>
          <w:rFonts w:ascii="Arial" w:hAnsi="Arial" w:cs="Arial"/>
          <w:noProof/>
          <w:szCs w:val="20"/>
        </w:rPr>
        <w:t xml:space="preserve">is </w:t>
      </w:r>
      <w:r w:rsidR="00B93946" w:rsidRPr="00441496">
        <w:rPr>
          <w:rFonts w:ascii="Arial" w:hAnsi="Arial" w:cs="Arial"/>
          <w:noProof/>
          <w:szCs w:val="20"/>
        </w:rPr>
        <w:t>generally</w:t>
      </w:r>
      <w:r w:rsidR="00395F49" w:rsidRPr="00441496">
        <w:rPr>
          <w:rFonts w:ascii="Arial" w:hAnsi="Arial" w:cs="Arial"/>
          <w:noProof/>
          <w:szCs w:val="20"/>
        </w:rPr>
        <w:t xml:space="preserve"> rectangular</w:t>
      </w:r>
      <w:r w:rsidR="00B93946" w:rsidRPr="00441496">
        <w:rPr>
          <w:rFonts w:ascii="Arial" w:hAnsi="Arial" w:cs="Arial"/>
          <w:noProof/>
          <w:szCs w:val="20"/>
        </w:rPr>
        <w:t xml:space="preserve"> in </w:t>
      </w:r>
      <w:r w:rsidR="00395F49" w:rsidRPr="00441496">
        <w:rPr>
          <w:rFonts w:ascii="Arial" w:hAnsi="Arial" w:cs="Arial"/>
          <w:noProof/>
          <w:szCs w:val="20"/>
        </w:rPr>
        <w:t>shape with</w:t>
      </w:r>
      <w:r w:rsidR="00A0141C" w:rsidRPr="00441496">
        <w:rPr>
          <w:rFonts w:ascii="Arial" w:hAnsi="Arial" w:cs="Arial"/>
          <w:noProof/>
          <w:szCs w:val="20"/>
        </w:rPr>
        <w:t xml:space="preserve"> a frontage of approximatley </w:t>
      </w:r>
      <w:r w:rsidR="006B4985" w:rsidRPr="00441496">
        <w:rPr>
          <w:rFonts w:ascii="Arial" w:hAnsi="Arial" w:cs="Arial"/>
          <w:noProof/>
          <w:szCs w:val="20"/>
        </w:rPr>
        <w:t>20</w:t>
      </w:r>
      <w:r w:rsidR="0050016D">
        <w:rPr>
          <w:rFonts w:ascii="Arial" w:hAnsi="Arial" w:cs="Arial"/>
          <w:noProof/>
          <w:szCs w:val="20"/>
        </w:rPr>
        <w:t>0</w:t>
      </w:r>
      <w:r w:rsidR="006B4985" w:rsidRPr="00441496">
        <w:rPr>
          <w:rFonts w:ascii="Arial" w:hAnsi="Arial" w:cs="Arial"/>
          <w:noProof/>
          <w:szCs w:val="20"/>
        </w:rPr>
        <w:t xml:space="preserve">m </w:t>
      </w:r>
      <w:r w:rsidR="00A0141C" w:rsidRPr="00441496">
        <w:rPr>
          <w:rFonts w:ascii="Arial" w:hAnsi="Arial" w:cs="Arial"/>
          <w:noProof/>
          <w:szCs w:val="20"/>
        </w:rPr>
        <w:t>to</w:t>
      </w:r>
      <w:r w:rsidR="00B445B8" w:rsidRPr="00441496">
        <w:rPr>
          <w:rFonts w:ascii="Arial" w:hAnsi="Arial" w:cs="Arial"/>
          <w:noProof/>
          <w:szCs w:val="20"/>
        </w:rPr>
        <w:t xml:space="preserve"> Sparks Road </w:t>
      </w:r>
      <w:r w:rsidR="00E36EF8" w:rsidRPr="00441496">
        <w:rPr>
          <w:rFonts w:ascii="Arial" w:hAnsi="Arial" w:cs="Arial"/>
          <w:noProof/>
          <w:szCs w:val="20"/>
        </w:rPr>
        <w:t xml:space="preserve">and a depth of </w:t>
      </w:r>
      <w:r w:rsidR="00395F49" w:rsidRPr="00441496">
        <w:rPr>
          <w:rFonts w:ascii="Arial" w:hAnsi="Arial" w:cs="Arial"/>
          <w:noProof/>
          <w:szCs w:val="20"/>
        </w:rPr>
        <w:t>35</w:t>
      </w:r>
      <w:r w:rsidR="0050016D">
        <w:rPr>
          <w:rFonts w:ascii="Arial" w:hAnsi="Arial" w:cs="Arial"/>
          <w:noProof/>
          <w:szCs w:val="20"/>
        </w:rPr>
        <w:t>0</w:t>
      </w:r>
      <w:r w:rsidR="00E36EF8" w:rsidRPr="00441496">
        <w:rPr>
          <w:rFonts w:ascii="Arial" w:hAnsi="Arial" w:cs="Arial"/>
          <w:noProof/>
          <w:szCs w:val="20"/>
        </w:rPr>
        <w:t>m</w:t>
      </w:r>
      <w:r w:rsidR="00395F49" w:rsidRPr="00441496">
        <w:rPr>
          <w:rFonts w:ascii="Arial" w:hAnsi="Arial" w:cs="Arial"/>
          <w:noProof/>
          <w:szCs w:val="20"/>
        </w:rPr>
        <w:t xml:space="preserve"> (Figure 1). </w:t>
      </w:r>
    </w:p>
    <w:p w14:paraId="0A2D21CC" w14:textId="7A4DD75C" w:rsidR="00441496" w:rsidRPr="00441496" w:rsidRDefault="00395F49" w:rsidP="00395F49">
      <w:pPr>
        <w:tabs>
          <w:tab w:val="left" w:pos="7485"/>
        </w:tabs>
        <w:spacing w:after="0" w:line="240" w:lineRule="auto"/>
        <w:ind w:right="23"/>
        <w:rPr>
          <w:rFonts w:ascii="Arial" w:hAnsi="Arial" w:cs="Arial"/>
          <w:lang w:eastAsia="en-AU"/>
        </w:rPr>
      </w:pPr>
      <w:r w:rsidRPr="00441496">
        <w:rPr>
          <w:rFonts w:ascii="Arial" w:hAnsi="Arial" w:cs="Arial"/>
          <w:lang w:eastAsia="en-AU"/>
        </w:rPr>
        <w:t>Th</w:t>
      </w:r>
      <w:r w:rsidR="00C95A2A" w:rsidRPr="00441496">
        <w:rPr>
          <w:rFonts w:ascii="Arial" w:hAnsi="Arial" w:cs="Arial"/>
          <w:lang w:eastAsia="en-AU"/>
        </w:rPr>
        <w:t>e subject</w:t>
      </w:r>
      <w:r w:rsidRPr="00441496">
        <w:rPr>
          <w:rFonts w:ascii="Arial" w:hAnsi="Arial" w:cs="Arial"/>
          <w:lang w:eastAsia="en-AU"/>
        </w:rPr>
        <w:t xml:space="preserve"> application </w:t>
      </w:r>
      <w:r w:rsidR="00B93946" w:rsidRPr="00441496">
        <w:rPr>
          <w:rFonts w:ascii="Arial" w:hAnsi="Arial" w:cs="Arial"/>
          <w:lang w:eastAsia="en-AU"/>
        </w:rPr>
        <w:t>relates</w:t>
      </w:r>
      <w:r w:rsidRPr="00441496">
        <w:rPr>
          <w:rFonts w:ascii="Arial" w:hAnsi="Arial" w:cs="Arial"/>
          <w:lang w:eastAsia="en-AU"/>
        </w:rPr>
        <w:t xml:space="preserve"> </w:t>
      </w:r>
      <w:r w:rsidR="00B93946" w:rsidRPr="00441496">
        <w:rPr>
          <w:rFonts w:ascii="Arial" w:hAnsi="Arial" w:cs="Arial"/>
          <w:lang w:eastAsia="en-AU"/>
        </w:rPr>
        <w:t>to</w:t>
      </w:r>
      <w:r w:rsidR="00273A97" w:rsidRPr="00441496">
        <w:rPr>
          <w:rFonts w:ascii="Arial" w:hAnsi="Arial" w:cs="Arial"/>
          <w:lang w:eastAsia="en-AU"/>
        </w:rPr>
        <w:t xml:space="preserve"> </w:t>
      </w:r>
      <w:r w:rsidR="00281498" w:rsidRPr="00441496">
        <w:rPr>
          <w:rFonts w:ascii="Arial" w:hAnsi="Arial" w:cs="Arial"/>
          <w:lang w:eastAsia="en-AU"/>
        </w:rPr>
        <w:t>a</w:t>
      </w:r>
      <w:r w:rsidRPr="00441496">
        <w:rPr>
          <w:rFonts w:ascii="Arial" w:hAnsi="Arial" w:cs="Arial"/>
          <w:lang w:eastAsia="en-AU"/>
        </w:rPr>
        <w:t xml:space="preserve"> portion </w:t>
      </w:r>
      <w:r w:rsidR="00072A4F" w:rsidRPr="00441496">
        <w:rPr>
          <w:rFonts w:ascii="Arial" w:hAnsi="Arial" w:cs="Arial"/>
          <w:lang w:eastAsia="en-AU"/>
        </w:rPr>
        <w:t>of</w:t>
      </w:r>
      <w:r w:rsidRPr="00441496">
        <w:rPr>
          <w:rFonts w:ascii="Arial" w:hAnsi="Arial" w:cs="Arial"/>
          <w:lang w:eastAsia="en-AU"/>
        </w:rPr>
        <w:t xml:space="preserve"> 94 Sparks Road</w:t>
      </w:r>
      <w:r w:rsidR="00D46EEF" w:rsidRPr="00441496">
        <w:rPr>
          <w:rFonts w:ascii="Arial" w:hAnsi="Arial" w:cs="Arial"/>
          <w:lang w:eastAsia="en-AU"/>
        </w:rPr>
        <w:t xml:space="preserve">, </w:t>
      </w:r>
      <w:r w:rsidR="00281498" w:rsidRPr="00441496">
        <w:rPr>
          <w:rFonts w:ascii="Arial" w:hAnsi="Arial" w:cs="Arial"/>
          <w:lang w:eastAsia="en-AU"/>
        </w:rPr>
        <w:t>specifically the R1 General Residential zoned part of the site</w:t>
      </w:r>
      <w:r w:rsidR="00E37CC1" w:rsidRPr="00441496">
        <w:rPr>
          <w:rFonts w:ascii="Arial" w:hAnsi="Arial" w:cs="Arial"/>
          <w:lang w:eastAsia="en-AU"/>
        </w:rPr>
        <w:t xml:space="preserve">, which has an area of approximately </w:t>
      </w:r>
      <w:r w:rsidR="00D308DF" w:rsidRPr="00441496">
        <w:rPr>
          <w:rFonts w:ascii="Arial" w:hAnsi="Arial" w:cs="Arial"/>
          <w:lang w:eastAsia="en-AU"/>
        </w:rPr>
        <w:t>27,400m</w:t>
      </w:r>
      <w:r w:rsidR="00D308DF" w:rsidRPr="00441496">
        <w:rPr>
          <w:rFonts w:ascii="Arial" w:hAnsi="Arial" w:cs="Arial"/>
          <w:vertAlign w:val="superscript"/>
          <w:lang w:eastAsia="en-AU"/>
        </w:rPr>
        <w:t>2</w:t>
      </w:r>
      <w:r w:rsidR="00281498" w:rsidRPr="00441496">
        <w:rPr>
          <w:rFonts w:ascii="Arial" w:hAnsi="Arial" w:cs="Arial"/>
          <w:lang w:eastAsia="en-AU"/>
        </w:rPr>
        <w:t xml:space="preserve"> (Figure 2)</w:t>
      </w:r>
      <w:r w:rsidR="00B07F12" w:rsidRPr="00441496">
        <w:rPr>
          <w:rFonts w:ascii="Arial" w:hAnsi="Arial" w:cs="Arial"/>
          <w:lang w:eastAsia="en-AU"/>
        </w:rPr>
        <w:t>.</w:t>
      </w:r>
      <w:r w:rsidR="00441496" w:rsidRPr="00441496">
        <w:rPr>
          <w:rFonts w:ascii="Arial" w:hAnsi="Arial" w:cs="Arial"/>
          <w:lang w:eastAsia="en-AU"/>
        </w:rPr>
        <w:t xml:space="preserve"> </w:t>
      </w:r>
    </w:p>
    <w:p w14:paraId="549A5E04" w14:textId="77777777" w:rsidR="00441496" w:rsidRPr="00441496" w:rsidRDefault="00441496" w:rsidP="00395F49">
      <w:pPr>
        <w:tabs>
          <w:tab w:val="left" w:pos="7485"/>
        </w:tabs>
        <w:spacing w:after="0" w:line="240" w:lineRule="auto"/>
        <w:ind w:right="23"/>
        <w:rPr>
          <w:rFonts w:ascii="Arial" w:hAnsi="Arial" w:cs="Arial"/>
          <w:lang w:eastAsia="en-AU"/>
        </w:rPr>
      </w:pPr>
    </w:p>
    <w:p w14:paraId="005A1C73" w14:textId="0D177570" w:rsidR="00020E69" w:rsidRDefault="00441496" w:rsidP="00395F49">
      <w:pPr>
        <w:tabs>
          <w:tab w:val="left" w:pos="7485"/>
        </w:tabs>
        <w:spacing w:after="0" w:line="240" w:lineRule="auto"/>
        <w:ind w:right="23"/>
        <w:rPr>
          <w:rFonts w:ascii="Arial" w:hAnsi="Arial" w:cs="Arial"/>
          <w:lang w:eastAsia="en-AU"/>
        </w:rPr>
      </w:pPr>
      <w:r w:rsidRPr="00441496">
        <w:rPr>
          <w:rFonts w:ascii="Arial" w:hAnsi="Arial" w:cs="Arial"/>
          <w:lang w:eastAsia="en-AU"/>
        </w:rPr>
        <w:t xml:space="preserve">It is noted that the </w:t>
      </w:r>
      <w:r w:rsidRPr="00441496">
        <w:rPr>
          <w:rFonts w:ascii="Arial" w:hAnsi="Arial" w:cs="Arial"/>
          <w:noProof/>
          <w:szCs w:val="20"/>
        </w:rPr>
        <w:t>the architectural plans submitted with the application state the site has an area of 19,671m</w:t>
      </w:r>
      <w:r w:rsidRPr="00441496">
        <w:rPr>
          <w:rFonts w:ascii="Arial" w:hAnsi="Arial" w:cs="Arial"/>
          <w:noProof/>
          <w:szCs w:val="20"/>
          <w:vertAlign w:val="superscript"/>
        </w:rPr>
        <w:t>2</w:t>
      </w:r>
      <w:r>
        <w:rPr>
          <w:rFonts w:ascii="Arial" w:hAnsi="Arial" w:cs="Arial"/>
          <w:noProof/>
          <w:szCs w:val="20"/>
        </w:rPr>
        <w:t>, which appears to be an inconsistency in the plans.</w:t>
      </w:r>
    </w:p>
    <w:p w14:paraId="162771F2" w14:textId="77777777" w:rsidR="00020E69" w:rsidRDefault="00020E69" w:rsidP="00395F49">
      <w:pPr>
        <w:tabs>
          <w:tab w:val="left" w:pos="7485"/>
        </w:tabs>
        <w:spacing w:after="0" w:line="240" w:lineRule="auto"/>
        <w:ind w:right="23"/>
        <w:rPr>
          <w:rFonts w:ascii="Arial" w:hAnsi="Arial" w:cs="Arial"/>
          <w:lang w:eastAsia="en-AU"/>
        </w:rPr>
      </w:pPr>
    </w:p>
    <w:p w14:paraId="1D8CB1AA" w14:textId="1CABA90C" w:rsidR="00CC3C14" w:rsidRDefault="00887D0B" w:rsidP="00395F49">
      <w:pPr>
        <w:tabs>
          <w:tab w:val="left" w:pos="7485"/>
        </w:tabs>
        <w:spacing w:after="0" w:line="240" w:lineRule="auto"/>
        <w:ind w:right="23"/>
        <w:rPr>
          <w:rFonts w:ascii="Arial" w:hAnsi="Arial" w:cs="Arial"/>
          <w:lang w:eastAsia="en-AU"/>
        </w:rPr>
      </w:pPr>
      <w:r w:rsidRPr="009049DC">
        <w:rPr>
          <w:rFonts w:ascii="Arial" w:hAnsi="Arial" w:cs="Arial"/>
          <w:lang w:eastAsia="en-AU"/>
        </w:rPr>
        <w:t>O</w:t>
      </w:r>
      <w:r w:rsidR="00CC3C14" w:rsidRPr="009049DC">
        <w:rPr>
          <w:rFonts w:ascii="Arial" w:hAnsi="Arial" w:cs="Arial"/>
          <w:lang w:eastAsia="en-AU"/>
        </w:rPr>
        <w:t>n 4 February 2021 Central Coast Council granted consent</w:t>
      </w:r>
      <w:r w:rsidR="004D42C3">
        <w:rPr>
          <w:rFonts w:ascii="Arial" w:hAnsi="Arial" w:cs="Arial"/>
          <w:lang w:eastAsia="en-AU"/>
        </w:rPr>
        <w:t xml:space="preserve"> under</w:t>
      </w:r>
      <w:r w:rsidR="00BF450F">
        <w:rPr>
          <w:rFonts w:ascii="Arial" w:hAnsi="Arial" w:cs="Arial"/>
          <w:lang w:eastAsia="en-AU"/>
        </w:rPr>
        <w:t xml:space="preserve"> Development Application</w:t>
      </w:r>
      <w:r w:rsidR="004D42C3">
        <w:rPr>
          <w:rFonts w:ascii="Arial" w:hAnsi="Arial" w:cs="Arial"/>
          <w:lang w:eastAsia="en-AU"/>
        </w:rPr>
        <w:t xml:space="preserve"> DA/1176/2017 </w:t>
      </w:r>
      <w:r w:rsidR="00CC3C14" w:rsidRPr="009049DC">
        <w:rPr>
          <w:rFonts w:ascii="Arial" w:hAnsi="Arial" w:cs="Arial"/>
          <w:lang w:eastAsia="en-AU"/>
        </w:rPr>
        <w:t xml:space="preserve">for </w:t>
      </w:r>
      <w:r w:rsidR="009D7B3B" w:rsidRPr="009049DC">
        <w:rPr>
          <w:rFonts w:ascii="Arial" w:hAnsi="Arial" w:cs="Arial"/>
          <w:lang w:eastAsia="en-AU"/>
        </w:rPr>
        <w:t>a</w:t>
      </w:r>
      <w:r w:rsidR="009D7B3B">
        <w:rPr>
          <w:rFonts w:ascii="Arial" w:hAnsi="Arial" w:cs="Arial"/>
          <w:lang w:eastAsia="en-AU"/>
        </w:rPr>
        <w:t xml:space="preserve"> residential subdivision at the site comprising of 88 lots,</w:t>
      </w:r>
      <w:r w:rsidR="00392A30">
        <w:rPr>
          <w:rFonts w:ascii="Arial" w:hAnsi="Arial" w:cs="Arial"/>
          <w:lang w:eastAsia="en-AU"/>
        </w:rPr>
        <w:t xml:space="preserve"> including small lot housing</w:t>
      </w:r>
      <w:r w:rsidR="009049DC">
        <w:rPr>
          <w:rFonts w:ascii="Arial" w:hAnsi="Arial" w:cs="Arial"/>
          <w:lang w:eastAsia="en-AU"/>
        </w:rPr>
        <w:t xml:space="preserve">, demolition and </w:t>
      </w:r>
      <w:r w:rsidR="007422E6">
        <w:rPr>
          <w:rFonts w:ascii="Arial" w:hAnsi="Arial" w:cs="Arial"/>
          <w:lang w:eastAsia="en-AU"/>
        </w:rPr>
        <w:t>associate</w:t>
      </w:r>
      <w:r w:rsidR="004706E8">
        <w:rPr>
          <w:rFonts w:ascii="Arial" w:hAnsi="Arial" w:cs="Arial"/>
          <w:lang w:eastAsia="en-AU"/>
        </w:rPr>
        <w:t>d</w:t>
      </w:r>
      <w:r w:rsidR="007422E6">
        <w:rPr>
          <w:rFonts w:ascii="Arial" w:hAnsi="Arial" w:cs="Arial"/>
          <w:lang w:eastAsia="en-AU"/>
        </w:rPr>
        <w:t xml:space="preserve"> site establishment works</w:t>
      </w:r>
      <w:r w:rsidR="00A70127">
        <w:rPr>
          <w:rFonts w:ascii="Arial" w:hAnsi="Arial" w:cs="Arial"/>
          <w:lang w:eastAsia="en-AU"/>
        </w:rPr>
        <w:t>.</w:t>
      </w:r>
      <w:r w:rsidR="00B00C90">
        <w:rPr>
          <w:rFonts w:ascii="Arial" w:hAnsi="Arial" w:cs="Arial"/>
          <w:lang w:eastAsia="en-AU"/>
        </w:rPr>
        <w:t xml:space="preserve"> This approval is discussed in detail in Section 2 of this report.</w:t>
      </w:r>
    </w:p>
    <w:p w14:paraId="1B6DC527" w14:textId="77777777" w:rsidR="00887D0B" w:rsidRDefault="00887D0B" w:rsidP="00395F49">
      <w:pPr>
        <w:tabs>
          <w:tab w:val="left" w:pos="7485"/>
        </w:tabs>
        <w:spacing w:after="0" w:line="240" w:lineRule="auto"/>
        <w:ind w:right="23"/>
        <w:rPr>
          <w:rFonts w:ascii="Arial" w:hAnsi="Arial" w:cs="Arial"/>
          <w:lang w:eastAsia="en-AU"/>
        </w:rPr>
      </w:pPr>
    </w:p>
    <w:p w14:paraId="1E18A2FD" w14:textId="3215209F" w:rsidR="00113951" w:rsidRDefault="00113951" w:rsidP="00113951">
      <w:pPr>
        <w:tabs>
          <w:tab w:val="left" w:pos="7485"/>
        </w:tabs>
        <w:spacing w:after="0" w:line="240" w:lineRule="auto"/>
        <w:ind w:right="23"/>
        <w:rPr>
          <w:rFonts w:ascii="Arial" w:hAnsi="Arial" w:cs="Arial"/>
          <w:lang w:eastAsia="en-AU"/>
        </w:rPr>
      </w:pPr>
      <w:r w:rsidRPr="00A26212">
        <w:rPr>
          <w:rFonts w:ascii="Arial" w:hAnsi="Arial" w:cs="Arial"/>
          <w:lang w:eastAsia="en-AU"/>
        </w:rPr>
        <w:t xml:space="preserve">The </w:t>
      </w:r>
      <w:r>
        <w:rPr>
          <w:rFonts w:ascii="Arial" w:hAnsi="Arial" w:cs="Arial"/>
          <w:lang w:eastAsia="en-AU"/>
        </w:rPr>
        <w:t xml:space="preserve">wider </w:t>
      </w:r>
      <w:r w:rsidRPr="00A26212">
        <w:rPr>
          <w:rFonts w:ascii="Arial" w:hAnsi="Arial" w:cs="Arial"/>
          <w:lang w:eastAsia="en-AU"/>
        </w:rPr>
        <w:t xml:space="preserve">site is currently vacant </w:t>
      </w:r>
      <w:r>
        <w:rPr>
          <w:rFonts w:ascii="Arial" w:hAnsi="Arial" w:cs="Arial"/>
          <w:lang w:eastAsia="en-AU"/>
        </w:rPr>
        <w:t>of buildings; however, it previously</w:t>
      </w:r>
      <w:r w:rsidRPr="00A26212">
        <w:rPr>
          <w:rFonts w:ascii="Arial" w:hAnsi="Arial" w:cs="Arial"/>
          <w:lang w:eastAsia="en-AU"/>
        </w:rPr>
        <w:t xml:space="preserve"> contained a rural residential dwelling and associated outbuildings which have </w:t>
      </w:r>
      <w:r w:rsidR="00E81DDD">
        <w:rPr>
          <w:rFonts w:ascii="Arial" w:hAnsi="Arial" w:cs="Arial"/>
          <w:lang w:eastAsia="en-AU"/>
        </w:rPr>
        <w:t>recently</w:t>
      </w:r>
      <w:r w:rsidR="00571C20">
        <w:rPr>
          <w:rFonts w:ascii="Arial" w:hAnsi="Arial" w:cs="Arial"/>
          <w:lang w:eastAsia="en-AU"/>
        </w:rPr>
        <w:t xml:space="preserve"> been</w:t>
      </w:r>
      <w:r w:rsidRPr="00A26212">
        <w:rPr>
          <w:rFonts w:ascii="Arial" w:hAnsi="Arial" w:cs="Arial"/>
          <w:lang w:eastAsia="en-AU"/>
        </w:rPr>
        <w:t xml:space="preserve"> demolishe</w:t>
      </w:r>
      <w:r>
        <w:rPr>
          <w:rFonts w:ascii="Arial" w:hAnsi="Arial" w:cs="Arial"/>
          <w:lang w:eastAsia="en-AU"/>
        </w:rPr>
        <w:t>d</w:t>
      </w:r>
      <w:r w:rsidRPr="00A26212">
        <w:rPr>
          <w:rFonts w:ascii="Arial" w:hAnsi="Arial" w:cs="Arial"/>
          <w:lang w:eastAsia="en-AU"/>
        </w:rPr>
        <w:t>.</w:t>
      </w:r>
    </w:p>
    <w:p w14:paraId="61B2A960" w14:textId="77777777" w:rsidR="00113951" w:rsidRDefault="00113951" w:rsidP="00395F49">
      <w:pPr>
        <w:tabs>
          <w:tab w:val="left" w:pos="7485"/>
        </w:tabs>
        <w:spacing w:after="0" w:line="240" w:lineRule="auto"/>
        <w:ind w:right="23"/>
        <w:rPr>
          <w:rFonts w:ascii="Arial" w:hAnsi="Arial" w:cs="Arial"/>
          <w:lang w:eastAsia="en-AU"/>
        </w:rPr>
      </w:pPr>
    </w:p>
    <w:p w14:paraId="68AAA124" w14:textId="2E90FEBC" w:rsidR="00A70127" w:rsidRDefault="00FA7367" w:rsidP="00395F49">
      <w:pPr>
        <w:tabs>
          <w:tab w:val="left" w:pos="7485"/>
        </w:tabs>
        <w:spacing w:after="0" w:line="240" w:lineRule="auto"/>
        <w:ind w:right="23"/>
        <w:rPr>
          <w:rFonts w:ascii="Arial" w:hAnsi="Arial" w:cs="Arial"/>
          <w:lang w:eastAsia="en-AU"/>
        </w:rPr>
      </w:pPr>
      <w:r>
        <w:rPr>
          <w:rFonts w:ascii="Arial" w:hAnsi="Arial" w:cs="Arial"/>
          <w:lang w:eastAsia="en-AU"/>
        </w:rPr>
        <w:t xml:space="preserve">The site is heavily vegetated, containing </w:t>
      </w:r>
      <w:proofErr w:type="gramStart"/>
      <w:r>
        <w:rPr>
          <w:rFonts w:ascii="Arial" w:hAnsi="Arial" w:cs="Arial"/>
          <w:lang w:eastAsia="en-AU"/>
        </w:rPr>
        <w:t>a number of</w:t>
      </w:r>
      <w:proofErr w:type="gramEnd"/>
      <w:r>
        <w:rPr>
          <w:rFonts w:ascii="Arial" w:hAnsi="Arial" w:cs="Arial"/>
          <w:lang w:eastAsia="en-AU"/>
        </w:rPr>
        <w:t xml:space="preserve"> large trees</w:t>
      </w:r>
      <w:r w:rsidR="009F602F">
        <w:rPr>
          <w:rFonts w:ascii="Arial" w:hAnsi="Arial" w:cs="Arial"/>
          <w:lang w:eastAsia="en-AU"/>
        </w:rPr>
        <w:t xml:space="preserve"> as illustrated in the below </w:t>
      </w:r>
      <w:r w:rsidR="009F602F" w:rsidRPr="009F602F">
        <w:rPr>
          <w:rFonts w:ascii="Arial" w:hAnsi="Arial" w:cs="Arial"/>
          <w:lang w:eastAsia="en-AU"/>
        </w:rPr>
        <w:t>f</w:t>
      </w:r>
      <w:r w:rsidR="00E81DDD" w:rsidRPr="009F602F">
        <w:rPr>
          <w:rFonts w:ascii="Arial" w:hAnsi="Arial" w:cs="Arial"/>
          <w:lang w:eastAsia="en-AU"/>
        </w:rPr>
        <w:t>igures</w:t>
      </w:r>
      <w:r w:rsidRPr="009F602F">
        <w:rPr>
          <w:rFonts w:ascii="Arial" w:hAnsi="Arial" w:cs="Arial"/>
          <w:lang w:eastAsia="en-AU"/>
        </w:rPr>
        <w:t>.</w:t>
      </w:r>
      <w:r w:rsidR="00AD7784" w:rsidRPr="009F602F">
        <w:rPr>
          <w:rFonts w:ascii="Arial" w:hAnsi="Arial" w:cs="Arial"/>
          <w:lang w:eastAsia="en-AU"/>
        </w:rPr>
        <w:t xml:space="preserve"> T</w:t>
      </w:r>
      <w:r w:rsidR="00783330" w:rsidRPr="009F602F">
        <w:rPr>
          <w:rFonts w:ascii="Arial" w:hAnsi="Arial" w:cs="Arial"/>
          <w:lang w:eastAsia="en-AU"/>
        </w:rPr>
        <w:t>he</w:t>
      </w:r>
      <w:r w:rsidR="00783330">
        <w:rPr>
          <w:rFonts w:ascii="Arial" w:hAnsi="Arial" w:cs="Arial"/>
          <w:lang w:eastAsia="en-AU"/>
        </w:rPr>
        <w:t xml:space="preserve"> clearing of the</w:t>
      </w:r>
      <w:r w:rsidR="00AD7784">
        <w:rPr>
          <w:rFonts w:ascii="Arial" w:hAnsi="Arial" w:cs="Arial"/>
          <w:lang w:eastAsia="en-AU"/>
        </w:rPr>
        <w:t xml:space="preserve"> existing vegetation within the</w:t>
      </w:r>
      <w:r w:rsidR="00783330">
        <w:rPr>
          <w:rFonts w:ascii="Arial" w:hAnsi="Arial" w:cs="Arial"/>
          <w:lang w:eastAsia="en-AU"/>
        </w:rPr>
        <w:t xml:space="preserve"> site </w:t>
      </w:r>
      <w:r w:rsidR="004706E8">
        <w:rPr>
          <w:rFonts w:ascii="Arial" w:hAnsi="Arial" w:cs="Arial"/>
          <w:lang w:eastAsia="en-AU"/>
        </w:rPr>
        <w:t>is</w:t>
      </w:r>
      <w:r w:rsidR="00783330">
        <w:rPr>
          <w:rFonts w:ascii="Arial" w:hAnsi="Arial" w:cs="Arial"/>
          <w:lang w:eastAsia="en-AU"/>
        </w:rPr>
        <w:t xml:space="preserve"> approved </w:t>
      </w:r>
      <w:r w:rsidR="00AA1AB3">
        <w:rPr>
          <w:rFonts w:ascii="Arial" w:hAnsi="Arial" w:cs="Arial"/>
          <w:lang w:eastAsia="en-AU"/>
        </w:rPr>
        <w:t xml:space="preserve">under </w:t>
      </w:r>
      <w:r w:rsidR="00AD7784">
        <w:rPr>
          <w:rFonts w:ascii="Arial" w:hAnsi="Arial" w:cs="Arial"/>
          <w:lang w:eastAsia="en-AU"/>
        </w:rPr>
        <w:t>DA/1176/2017</w:t>
      </w:r>
      <w:r w:rsidR="00783330">
        <w:rPr>
          <w:rFonts w:ascii="Arial" w:hAnsi="Arial" w:cs="Arial"/>
          <w:lang w:eastAsia="en-AU"/>
        </w:rPr>
        <w:t>.</w:t>
      </w:r>
    </w:p>
    <w:p w14:paraId="4EB441D2" w14:textId="21CA599D" w:rsidR="00F24722" w:rsidRDefault="00F24722" w:rsidP="00395F49">
      <w:pPr>
        <w:tabs>
          <w:tab w:val="left" w:pos="7485"/>
        </w:tabs>
        <w:spacing w:after="0" w:line="240" w:lineRule="auto"/>
        <w:ind w:right="23"/>
        <w:rPr>
          <w:rFonts w:ascii="Arial" w:hAnsi="Arial" w:cs="Arial"/>
          <w:lang w:eastAsia="en-AU"/>
        </w:rPr>
      </w:pPr>
    </w:p>
    <w:p w14:paraId="6DB60CD4" w14:textId="7EDCE6FD" w:rsidR="00F24722" w:rsidRDefault="00F24722" w:rsidP="00395F49">
      <w:pPr>
        <w:tabs>
          <w:tab w:val="left" w:pos="7485"/>
        </w:tabs>
        <w:spacing w:after="0" w:line="240" w:lineRule="auto"/>
        <w:ind w:right="23"/>
        <w:rPr>
          <w:rFonts w:ascii="Arial" w:hAnsi="Arial" w:cs="Arial"/>
          <w:lang w:eastAsia="en-AU"/>
        </w:rPr>
      </w:pPr>
      <w:r>
        <w:rPr>
          <w:rFonts w:ascii="Arial" w:hAnsi="Arial" w:cs="Arial"/>
          <w:lang w:eastAsia="en-AU"/>
        </w:rPr>
        <w:t xml:space="preserve">Due to the vegetation within the site and the surrounding area, the site is </w:t>
      </w:r>
      <w:r w:rsidR="00A83CF1">
        <w:rPr>
          <w:rFonts w:ascii="Arial" w:hAnsi="Arial" w:cs="Arial"/>
          <w:lang w:eastAsia="en-AU"/>
        </w:rPr>
        <w:t>identified</w:t>
      </w:r>
      <w:r>
        <w:rPr>
          <w:rFonts w:ascii="Arial" w:hAnsi="Arial" w:cs="Arial"/>
          <w:lang w:eastAsia="en-AU"/>
        </w:rPr>
        <w:t xml:space="preserve"> as bushfire prone land.</w:t>
      </w:r>
    </w:p>
    <w:p w14:paraId="53BF028F" w14:textId="77777777" w:rsidR="0056343A" w:rsidRDefault="0056343A" w:rsidP="00395F49">
      <w:pPr>
        <w:tabs>
          <w:tab w:val="left" w:pos="7485"/>
        </w:tabs>
        <w:spacing w:after="0" w:line="240" w:lineRule="auto"/>
        <w:ind w:right="23"/>
        <w:rPr>
          <w:rFonts w:ascii="Arial" w:hAnsi="Arial" w:cs="Arial"/>
          <w:lang w:eastAsia="en-AU"/>
        </w:rPr>
      </w:pPr>
    </w:p>
    <w:p w14:paraId="5D0D98CA" w14:textId="77777777" w:rsidR="0056343A" w:rsidRPr="000B278B" w:rsidRDefault="0056343A" w:rsidP="0056343A">
      <w:pPr>
        <w:tabs>
          <w:tab w:val="left" w:pos="7485"/>
        </w:tabs>
        <w:spacing w:after="0" w:line="240" w:lineRule="auto"/>
        <w:ind w:right="23"/>
        <w:rPr>
          <w:rFonts w:ascii="Arial" w:hAnsi="Arial" w:cs="Arial"/>
          <w:lang w:eastAsia="en-AU"/>
        </w:rPr>
      </w:pPr>
      <w:r w:rsidRPr="00964CB4">
        <w:rPr>
          <w:rFonts w:ascii="Arial" w:hAnsi="Arial" w:cs="Arial"/>
          <w:lang w:eastAsia="en-AU"/>
        </w:rPr>
        <w:t>A portion of 94 Sparks Road is mapped as being within a Flood Planning Area. However, the proposed development is located on a portion of the site which is not identified as containing flood prone land.</w:t>
      </w:r>
      <w:r w:rsidRPr="000B278B">
        <w:rPr>
          <w:rFonts w:ascii="Arial" w:hAnsi="Arial" w:cs="Arial"/>
          <w:lang w:eastAsia="en-AU"/>
        </w:rPr>
        <w:t xml:space="preserve"> </w:t>
      </w:r>
    </w:p>
    <w:p w14:paraId="5130ED54" w14:textId="77777777" w:rsidR="0056343A" w:rsidRDefault="0056343A" w:rsidP="00395F49">
      <w:pPr>
        <w:tabs>
          <w:tab w:val="left" w:pos="7485"/>
        </w:tabs>
        <w:spacing w:after="0" w:line="240" w:lineRule="auto"/>
        <w:ind w:right="23"/>
        <w:rPr>
          <w:rFonts w:ascii="Arial" w:hAnsi="Arial" w:cs="Arial"/>
          <w:lang w:eastAsia="en-AU"/>
        </w:rPr>
      </w:pPr>
    </w:p>
    <w:p w14:paraId="0E9BF2E2" w14:textId="7BC6B3F5" w:rsidR="002629B6" w:rsidRDefault="002629B6" w:rsidP="00395F49">
      <w:pPr>
        <w:tabs>
          <w:tab w:val="left" w:pos="7485"/>
        </w:tabs>
        <w:spacing w:after="0" w:line="240" w:lineRule="auto"/>
        <w:ind w:right="23"/>
        <w:rPr>
          <w:rFonts w:ascii="Arial" w:hAnsi="Arial" w:cs="Arial"/>
          <w:lang w:eastAsia="en-AU"/>
        </w:rPr>
      </w:pPr>
      <w:r>
        <w:rPr>
          <w:rFonts w:ascii="Arial" w:hAnsi="Arial" w:cs="Arial"/>
          <w:lang w:eastAsia="en-AU"/>
        </w:rPr>
        <w:t xml:space="preserve">The topography </w:t>
      </w:r>
      <w:r w:rsidR="00B2655A">
        <w:rPr>
          <w:rFonts w:ascii="Arial" w:hAnsi="Arial" w:cs="Arial"/>
          <w:lang w:eastAsia="en-AU"/>
        </w:rPr>
        <w:t>of the site fall</w:t>
      </w:r>
      <w:r w:rsidR="004706E8">
        <w:rPr>
          <w:rFonts w:ascii="Arial" w:hAnsi="Arial" w:cs="Arial"/>
          <w:lang w:eastAsia="en-AU"/>
        </w:rPr>
        <w:t>s</w:t>
      </w:r>
      <w:r w:rsidR="00B2655A">
        <w:rPr>
          <w:rFonts w:ascii="Arial" w:hAnsi="Arial" w:cs="Arial"/>
          <w:lang w:eastAsia="en-AU"/>
        </w:rPr>
        <w:t xml:space="preserve"> from </w:t>
      </w:r>
      <w:r w:rsidR="00DF739F">
        <w:rPr>
          <w:rFonts w:ascii="Arial" w:hAnsi="Arial" w:cs="Arial"/>
          <w:lang w:eastAsia="en-AU"/>
        </w:rPr>
        <w:t>Sparks Road</w:t>
      </w:r>
      <w:r w:rsidR="007B54A1">
        <w:rPr>
          <w:rFonts w:ascii="Arial" w:hAnsi="Arial" w:cs="Arial"/>
          <w:lang w:eastAsia="en-AU"/>
        </w:rPr>
        <w:t xml:space="preserve"> to the southern boundary</w:t>
      </w:r>
      <w:r w:rsidR="00DF739F">
        <w:rPr>
          <w:rFonts w:ascii="Arial" w:hAnsi="Arial" w:cs="Arial"/>
          <w:lang w:eastAsia="en-AU"/>
        </w:rPr>
        <w:t xml:space="preserve"> by </w:t>
      </w:r>
      <w:r w:rsidR="00B40BF9">
        <w:rPr>
          <w:rFonts w:ascii="Arial" w:hAnsi="Arial" w:cs="Arial"/>
          <w:lang w:eastAsia="en-AU"/>
        </w:rPr>
        <w:t xml:space="preserve">approximately </w:t>
      </w:r>
      <w:r w:rsidR="00DF739F">
        <w:rPr>
          <w:rFonts w:ascii="Arial" w:hAnsi="Arial" w:cs="Arial"/>
          <w:lang w:eastAsia="en-AU"/>
        </w:rPr>
        <w:t>10m</w:t>
      </w:r>
      <w:r w:rsidR="00DF34E4">
        <w:rPr>
          <w:rFonts w:ascii="Arial" w:hAnsi="Arial" w:cs="Arial"/>
          <w:lang w:eastAsia="en-AU"/>
        </w:rPr>
        <w:t>.</w:t>
      </w:r>
      <w:r w:rsidR="00AD7784">
        <w:rPr>
          <w:rFonts w:ascii="Arial" w:hAnsi="Arial" w:cs="Arial"/>
          <w:lang w:eastAsia="en-AU"/>
        </w:rPr>
        <w:t xml:space="preserve"> </w:t>
      </w:r>
    </w:p>
    <w:p w14:paraId="0F0D3327" w14:textId="77777777" w:rsidR="002629B6" w:rsidRDefault="002629B6" w:rsidP="00395F49">
      <w:pPr>
        <w:tabs>
          <w:tab w:val="left" w:pos="7485"/>
        </w:tabs>
        <w:spacing w:after="0" w:line="240" w:lineRule="auto"/>
        <w:ind w:right="23"/>
        <w:rPr>
          <w:rFonts w:ascii="Arial" w:hAnsi="Arial" w:cs="Arial"/>
          <w:lang w:eastAsia="en-AU"/>
        </w:rPr>
      </w:pPr>
    </w:p>
    <w:p w14:paraId="23632BA9" w14:textId="7508BF18" w:rsidR="00395F49" w:rsidRDefault="00463E39" w:rsidP="00395F49">
      <w:pPr>
        <w:tabs>
          <w:tab w:val="left" w:pos="7485"/>
        </w:tabs>
        <w:spacing w:after="0" w:line="240" w:lineRule="auto"/>
        <w:ind w:right="23"/>
        <w:rPr>
          <w:rFonts w:ascii="Arial" w:hAnsi="Arial" w:cs="Arial"/>
          <w:lang w:eastAsia="en-AU"/>
        </w:rPr>
      </w:pPr>
      <w:r w:rsidRPr="00DF3ECF">
        <w:rPr>
          <w:rFonts w:ascii="Arial" w:hAnsi="Arial" w:cs="Arial"/>
          <w:lang w:eastAsia="en-AU"/>
        </w:rPr>
        <w:t xml:space="preserve">Access to the site is currently from </w:t>
      </w:r>
      <w:r w:rsidR="00217C65" w:rsidRPr="00DF3ECF">
        <w:rPr>
          <w:rFonts w:ascii="Arial" w:hAnsi="Arial" w:cs="Arial"/>
          <w:lang w:eastAsia="en-AU"/>
        </w:rPr>
        <w:t xml:space="preserve">the </w:t>
      </w:r>
      <w:proofErr w:type="gramStart"/>
      <w:r w:rsidR="00217C65" w:rsidRPr="00DF3ECF">
        <w:rPr>
          <w:rFonts w:ascii="Arial" w:hAnsi="Arial" w:cs="Arial"/>
          <w:lang w:eastAsia="en-AU"/>
        </w:rPr>
        <w:t>north western</w:t>
      </w:r>
      <w:proofErr w:type="gramEnd"/>
      <w:r w:rsidR="00217C65" w:rsidRPr="00DF3ECF">
        <w:rPr>
          <w:rFonts w:ascii="Arial" w:hAnsi="Arial" w:cs="Arial"/>
          <w:lang w:eastAsia="en-AU"/>
        </w:rPr>
        <w:t xml:space="preserve"> end of Sparks Road. However, </w:t>
      </w:r>
      <w:r w:rsidR="004D31B8" w:rsidRPr="00DF3ECF">
        <w:rPr>
          <w:rFonts w:ascii="Arial" w:hAnsi="Arial" w:cs="Arial"/>
          <w:lang w:eastAsia="en-AU"/>
        </w:rPr>
        <w:t>DA</w:t>
      </w:r>
      <w:r w:rsidR="000E1A4D" w:rsidRPr="00DF3ECF">
        <w:rPr>
          <w:rFonts w:ascii="Arial" w:hAnsi="Arial" w:cs="Arial"/>
          <w:lang w:eastAsia="en-AU"/>
        </w:rPr>
        <w:t>/1176/2017</w:t>
      </w:r>
      <w:r w:rsidR="004D31B8" w:rsidRPr="00DF3ECF">
        <w:rPr>
          <w:rFonts w:ascii="Arial" w:hAnsi="Arial" w:cs="Arial"/>
          <w:lang w:eastAsia="en-AU"/>
        </w:rPr>
        <w:t xml:space="preserve"> includ</w:t>
      </w:r>
      <w:r w:rsidR="00CD55D6">
        <w:rPr>
          <w:rFonts w:ascii="Arial" w:hAnsi="Arial" w:cs="Arial"/>
          <w:lang w:eastAsia="en-AU"/>
        </w:rPr>
        <w:t>es</w:t>
      </w:r>
      <w:r w:rsidR="004D31B8" w:rsidRPr="00DF3ECF">
        <w:rPr>
          <w:rFonts w:ascii="Arial" w:hAnsi="Arial" w:cs="Arial"/>
          <w:lang w:eastAsia="en-AU"/>
        </w:rPr>
        <w:t xml:space="preserve"> the construction of a </w:t>
      </w:r>
      <w:r w:rsidR="00217C65" w:rsidRPr="00DF3ECF">
        <w:rPr>
          <w:rFonts w:ascii="Arial" w:hAnsi="Arial" w:cs="Arial"/>
          <w:lang w:eastAsia="en-AU"/>
        </w:rPr>
        <w:t xml:space="preserve">north-south </w:t>
      </w:r>
      <w:r w:rsidR="004D31B8" w:rsidRPr="00DF3ECF">
        <w:rPr>
          <w:rFonts w:ascii="Arial" w:hAnsi="Arial" w:cs="Arial"/>
          <w:lang w:eastAsia="en-AU"/>
        </w:rPr>
        <w:t>collector road, which</w:t>
      </w:r>
      <w:r w:rsidR="00217C65" w:rsidRPr="00DF3ECF">
        <w:rPr>
          <w:rFonts w:ascii="Arial" w:hAnsi="Arial" w:cs="Arial"/>
          <w:lang w:eastAsia="en-AU"/>
        </w:rPr>
        <w:t xml:space="preserve"> connects to Woongarrah Road and</w:t>
      </w:r>
      <w:r w:rsidR="004D31B8" w:rsidRPr="00DF3ECF">
        <w:rPr>
          <w:rFonts w:ascii="Arial" w:hAnsi="Arial" w:cs="Arial"/>
          <w:lang w:eastAsia="en-AU"/>
        </w:rPr>
        <w:t xml:space="preserve"> provides access to the site. The</w:t>
      </w:r>
      <w:r w:rsidR="00FE7475" w:rsidRPr="00DF3ECF">
        <w:rPr>
          <w:rFonts w:ascii="Arial" w:hAnsi="Arial" w:cs="Arial"/>
          <w:lang w:eastAsia="en-AU"/>
        </w:rPr>
        <w:t xml:space="preserve"> proposed development </w:t>
      </w:r>
      <w:r w:rsidR="000E1A4D" w:rsidRPr="00DF3ECF">
        <w:rPr>
          <w:rFonts w:ascii="Arial" w:hAnsi="Arial" w:cs="Arial"/>
          <w:lang w:eastAsia="en-AU"/>
        </w:rPr>
        <w:t>site</w:t>
      </w:r>
      <w:r w:rsidR="004D31B8" w:rsidRPr="00DF3ECF">
        <w:rPr>
          <w:rFonts w:ascii="Arial" w:hAnsi="Arial" w:cs="Arial"/>
          <w:lang w:eastAsia="en-AU"/>
        </w:rPr>
        <w:t xml:space="preserve"> is located to the east of the collector road</w:t>
      </w:r>
      <w:r w:rsidR="000E1A4D" w:rsidRPr="00DF3ECF">
        <w:rPr>
          <w:rFonts w:ascii="Arial" w:hAnsi="Arial" w:cs="Arial"/>
          <w:lang w:eastAsia="en-AU"/>
        </w:rPr>
        <w:t xml:space="preserve"> and </w:t>
      </w:r>
      <w:r w:rsidR="001A132D" w:rsidRPr="00DF3ECF">
        <w:rPr>
          <w:rFonts w:ascii="Arial" w:hAnsi="Arial" w:cs="Arial"/>
          <w:lang w:eastAsia="en-AU"/>
        </w:rPr>
        <w:t>within</w:t>
      </w:r>
      <w:r w:rsidR="000E1A4D" w:rsidRPr="00DF3ECF">
        <w:rPr>
          <w:rFonts w:ascii="Arial" w:hAnsi="Arial" w:cs="Arial"/>
          <w:lang w:eastAsia="en-AU"/>
        </w:rPr>
        <w:t xml:space="preserve"> the portion of </w:t>
      </w:r>
      <w:r w:rsidR="008D41B0" w:rsidRPr="00DF3ECF">
        <w:rPr>
          <w:rFonts w:ascii="Arial" w:hAnsi="Arial" w:cs="Arial"/>
          <w:lang w:eastAsia="en-AU"/>
        </w:rPr>
        <w:t>94 Sparks Road</w:t>
      </w:r>
      <w:r w:rsidR="004D31B8" w:rsidRPr="00DF3ECF">
        <w:rPr>
          <w:rFonts w:ascii="Arial" w:hAnsi="Arial" w:cs="Arial"/>
          <w:lang w:eastAsia="en-AU"/>
        </w:rPr>
        <w:t>.</w:t>
      </w:r>
      <w:r w:rsidR="008D41B0" w:rsidRPr="00DF3ECF">
        <w:rPr>
          <w:rFonts w:ascii="Arial" w:hAnsi="Arial" w:cs="Arial"/>
          <w:lang w:eastAsia="en-AU"/>
        </w:rPr>
        <w:t xml:space="preserve"> </w:t>
      </w:r>
    </w:p>
    <w:p w14:paraId="128A0A2F" w14:textId="77777777" w:rsidR="00565B2C" w:rsidRPr="00DF3ECF" w:rsidRDefault="00565B2C" w:rsidP="00395F49">
      <w:pPr>
        <w:tabs>
          <w:tab w:val="left" w:pos="7485"/>
        </w:tabs>
        <w:spacing w:after="0" w:line="240" w:lineRule="auto"/>
        <w:ind w:right="23"/>
        <w:rPr>
          <w:rFonts w:ascii="Arial" w:hAnsi="Arial" w:cs="Arial"/>
          <w:lang w:eastAsia="en-AU"/>
        </w:rPr>
      </w:pPr>
    </w:p>
    <w:p w14:paraId="2C7D7378" w14:textId="77777777" w:rsidR="00917C12" w:rsidRDefault="00C40278" w:rsidP="00917C12">
      <w:pPr>
        <w:keepNext/>
        <w:tabs>
          <w:tab w:val="left" w:pos="7485"/>
        </w:tabs>
        <w:spacing w:after="0" w:line="240" w:lineRule="auto"/>
        <w:ind w:right="23"/>
      </w:pPr>
      <w:r w:rsidRPr="00C40278">
        <w:rPr>
          <w:rFonts w:ascii="Arial" w:hAnsi="Arial" w:cs="Arial"/>
          <w:bCs/>
          <w:noProof/>
          <w:lang w:eastAsia="en-AU"/>
        </w:rPr>
        <w:lastRenderedPageBreak/>
        <w:drawing>
          <wp:inline distT="0" distB="0" distL="0" distR="0" wp14:anchorId="54CF3076" wp14:editId="2FBCB2D1">
            <wp:extent cx="5364000" cy="4072789"/>
            <wp:effectExtent l="0" t="0" r="825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3834" r="9096" b="4550"/>
                    <a:stretch/>
                  </pic:blipFill>
                  <pic:spPr bwMode="auto">
                    <a:xfrm>
                      <a:off x="0" y="0"/>
                      <a:ext cx="5364000" cy="4072789"/>
                    </a:xfrm>
                    <a:prstGeom prst="rect">
                      <a:avLst/>
                    </a:prstGeom>
                    <a:ln>
                      <a:noFill/>
                    </a:ln>
                    <a:extLst>
                      <a:ext uri="{53640926-AAD7-44D8-BBD7-CCE9431645EC}">
                        <a14:shadowObscured xmlns:a14="http://schemas.microsoft.com/office/drawing/2010/main"/>
                      </a:ext>
                    </a:extLst>
                  </pic:spPr>
                </pic:pic>
              </a:graphicData>
            </a:graphic>
          </wp:inline>
        </w:drawing>
      </w:r>
    </w:p>
    <w:p w14:paraId="716BE013" w14:textId="368669BC" w:rsidR="00395F49" w:rsidRPr="00917C12" w:rsidRDefault="00917C12" w:rsidP="00917C12">
      <w:pPr>
        <w:pStyle w:val="Caption"/>
        <w:rPr>
          <w:rFonts w:ascii="Arial" w:hAnsi="Arial" w:cs="Arial"/>
          <w:bCs/>
          <w:i w:val="0"/>
          <w:iCs w:val="0"/>
          <w:color w:val="auto"/>
          <w:highlight w:val="yellow"/>
          <w:lang w:eastAsia="en-AU"/>
        </w:rPr>
      </w:pPr>
      <w:r w:rsidRPr="00917C12">
        <w:rPr>
          <w:rFonts w:ascii="Arial" w:hAnsi="Arial" w:cs="Arial"/>
          <w:i w:val="0"/>
          <w:iCs w:val="0"/>
          <w:color w:val="auto"/>
        </w:rPr>
        <w:t xml:space="preserve">Figure </w:t>
      </w:r>
      <w:r w:rsidRPr="00917C12">
        <w:rPr>
          <w:rFonts w:ascii="Arial" w:hAnsi="Arial" w:cs="Arial"/>
          <w:i w:val="0"/>
          <w:iCs w:val="0"/>
          <w:color w:val="auto"/>
        </w:rPr>
        <w:fldChar w:fldCharType="begin"/>
      </w:r>
      <w:r w:rsidRPr="00917C12">
        <w:rPr>
          <w:rFonts w:ascii="Arial" w:hAnsi="Arial" w:cs="Arial"/>
          <w:i w:val="0"/>
          <w:iCs w:val="0"/>
          <w:color w:val="auto"/>
        </w:rPr>
        <w:instrText xml:space="preserve"> SEQ Figure \* ARABIC </w:instrText>
      </w:r>
      <w:r w:rsidRPr="00917C12">
        <w:rPr>
          <w:rFonts w:ascii="Arial" w:hAnsi="Arial" w:cs="Arial"/>
          <w:i w:val="0"/>
          <w:iCs w:val="0"/>
          <w:color w:val="auto"/>
        </w:rPr>
        <w:fldChar w:fldCharType="separate"/>
      </w:r>
      <w:r w:rsidR="00B81C21">
        <w:rPr>
          <w:rFonts w:ascii="Arial" w:hAnsi="Arial" w:cs="Arial"/>
          <w:i w:val="0"/>
          <w:iCs w:val="0"/>
          <w:noProof/>
          <w:color w:val="auto"/>
        </w:rPr>
        <w:t>1</w:t>
      </w:r>
      <w:r w:rsidRPr="00917C12">
        <w:rPr>
          <w:rFonts w:ascii="Arial" w:hAnsi="Arial" w:cs="Arial"/>
          <w:i w:val="0"/>
          <w:iCs w:val="0"/>
          <w:color w:val="auto"/>
        </w:rPr>
        <w:fldChar w:fldCharType="end"/>
      </w:r>
      <w:r w:rsidRPr="00917C12">
        <w:rPr>
          <w:rFonts w:ascii="Arial" w:hAnsi="Arial" w:cs="Arial"/>
          <w:i w:val="0"/>
          <w:iCs w:val="0"/>
          <w:color w:val="auto"/>
        </w:rPr>
        <w:t>: 94 Sparks Road outlined in red</w:t>
      </w:r>
    </w:p>
    <w:p w14:paraId="4A6B68B2" w14:textId="77777777" w:rsidR="00917C12" w:rsidRDefault="00917C12" w:rsidP="00917C12">
      <w:pPr>
        <w:keepNext/>
        <w:tabs>
          <w:tab w:val="left" w:pos="7485"/>
        </w:tabs>
        <w:spacing w:after="0" w:line="240" w:lineRule="auto"/>
        <w:ind w:right="23"/>
      </w:pPr>
      <w:r w:rsidRPr="00917C12">
        <w:rPr>
          <w:rFonts w:ascii="Arial" w:hAnsi="Arial" w:cs="Arial"/>
          <w:bCs/>
          <w:noProof/>
          <w:lang w:eastAsia="en-AU"/>
        </w:rPr>
        <w:drawing>
          <wp:inline distT="0" distB="0" distL="0" distR="0" wp14:anchorId="4C9B0221" wp14:editId="1709CF6F">
            <wp:extent cx="5364000" cy="4367982"/>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10333"/>
                    <a:stretch/>
                  </pic:blipFill>
                  <pic:spPr bwMode="auto">
                    <a:xfrm>
                      <a:off x="0" y="0"/>
                      <a:ext cx="5364000" cy="4367982"/>
                    </a:xfrm>
                    <a:prstGeom prst="rect">
                      <a:avLst/>
                    </a:prstGeom>
                    <a:ln>
                      <a:noFill/>
                    </a:ln>
                    <a:extLst>
                      <a:ext uri="{53640926-AAD7-44D8-BBD7-CCE9431645EC}">
                        <a14:shadowObscured xmlns:a14="http://schemas.microsoft.com/office/drawing/2010/main"/>
                      </a:ext>
                    </a:extLst>
                  </pic:spPr>
                </pic:pic>
              </a:graphicData>
            </a:graphic>
          </wp:inline>
        </w:drawing>
      </w:r>
    </w:p>
    <w:p w14:paraId="76C38A2D" w14:textId="1A670060" w:rsidR="00395F49" w:rsidRPr="00917C12" w:rsidRDefault="00917C12" w:rsidP="00917C12">
      <w:pPr>
        <w:pStyle w:val="Caption"/>
        <w:rPr>
          <w:rFonts w:ascii="Arial" w:hAnsi="Arial" w:cs="Arial"/>
          <w:bCs/>
          <w:i w:val="0"/>
          <w:iCs w:val="0"/>
          <w:color w:val="auto"/>
          <w:highlight w:val="yellow"/>
          <w:lang w:eastAsia="en-AU"/>
        </w:rPr>
      </w:pPr>
      <w:r w:rsidRPr="00917C12">
        <w:rPr>
          <w:rFonts w:ascii="Arial" w:hAnsi="Arial" w:cs="Arial"/>
          <w:i w:val="0"/>
          <w:iCs w:val="0"/>
          <w:color w:val="auto"/>
        </w:rPr>
        <w:t xml:space="preserve">Figure </w:t>
      </w:r>
      <w:r w:rsidRPr="00917C12">
        <w:rPr>
          <w:rFonts w:ascii="Arial" w:hAnsi="Arial" w:cs="Arial"/>
          <w:i w:val="0"/>
          <w:iCs w:val="0"/>
          <w:color w:val="auto"/>
        </w:rPr>
        <w:fldChar w:fldCharType="begin"/>
      </w:r>
      <w:r w:rsidRPr="00917C12">
        <w:rPr>
          <w:rFonts w:ascii="Arial" w:hAnsi="Arial" w:cs="Arial"/>
          <w:i w:val="0"/>
          <w:iCs w:val="0"/>
          <w:color w:val="auto"/>
        </w:rPr>
        <w:instrText xml:space="preserve"> SEQ Figure \* ARABIC </w:instrText>
      </w:r>
      <w:r w:rsidRPr="00917C12">
        <w:rPr>
          <w:rFonts w:ascii="Arial" w:hAnsi="Arial" w:cs="Arial"/>
          <w:i w:val="0"/>
          <w:iCs w:val="0"/>
          <w:color w:val="auto"/>
        </w:rPr>
        <w:fldChar w:fldCharType="separate"/>
      </w:r>
      <w:r w:rsidR="00B81C21">
        <w:rPr>
          <w:rFonts w:ascii="Arial" w:hAnsi="Arial" w:cs="Arial"/>
          <w:i w:val="0"/>
          <w:iCs w:val="0"/>
          <w:noProof/>
          <w:color w:val="auto"/>
        </w:rPr>
        <w:t>2</w:t>
      </w:r>
      <w:r w:rsidRPr="00917C12">
        <w:rPr>
          <w:rFonts w:ascii="Arial" w:hAnsi="Arial" w:cs="Arial"/>
          <w:i w:val="0"/>
          <w:iCs w:val="0"/>
          <w:color w:val="auto"/>
        </w:rPr>
        <w:fldChar w:fldCharType="end"/>
      </w:r>
      <w:r w:rsidRPr="00917C12">
        <w:rPr>
          <w:rFonts w:ascii="Arial" w:hAnsi="Arial" w:cs="Arial"/>
          <w:i w:val="0"/>
          <w:iCs w:val="0"/>
          <w:color w:val="auto"/>
        </w:rPr>
        <w:t>: 94 Sparks Road outlined in red, the site of the proposed development outlined in blue</w:t>
      </w:r>
    </w:p>
    <w:p w14:paraId="07AB7F36" w14:textId="48F8B9BB" w:rsidR="00546A26" w:rsidRPr="00D308DC" w:rsidRDefault="00546A26" w:rsidP="00373375">
      <w:pPr>
        <w:pStyle w:val="ListParagraph"/>
        <w:numPr>
          <w:ilvl w:val="1"/>
          <w:numId w:val="1"/>
        </w:numPr>
        <w:tabs>
          <w:tab w:val="left" w:pos="709"/>
          <w:tab w:val="left" w:pos="1560"/>
        </w:tabs>
        <w:spacing w:after="0" w:line="240" w:lineRule="auto"/>
        <w:ind w:left="851" w:right="23" w:hanging="851"/>
        <w:rPr>
          <w:rFonts w:ascii="Arial" w:hAnsi="Arial" w:cs="Arial"/>
          <w:b/>
          <w:lang w:eastAsia="en-AU"/>
        </w:rPr>
      </w:pPr>
      <w:r w:rsidRPr="00D308DC">
        <w:rPr>
          <w:rFonts w:ascii="Arial" w:hAnsi="Arial" w:cs="Arial"/>
          <w:b/>
          <w:lang w:eastAsia="en-AU"/>
        </w:rPr>
        <w:lastRenderedPageBreak/>
        <w:t xml:space="preserve">The Locality </w:t>
      </w:r>
    </w:p>
    <w:p w14:paraId="71BE5B2C" w14:textId="77777777" w:rsidR="00EF6FCE" w:rsidRPr="001C6451" w:rsidRDefault="00EF6FCE" w:rsidP="001F22A0">
      <w:pPr>
        <w:tabs>
          <w:tab w:val="left" w:pos="7485"/>
        </w:tabs>
        <w:spacing w:after="0" w:line="240" w:lineRule="auto"/>
        <w:ind w:right="23"/>
        <w:rPr>
          <w:rFonts w:ascii="Arial" w:hAnsi="Arial" w:cs="Arial"/>
          <w:b/>
          <w:highlight w:val="yellow"/>
          <w:lang w:eastAsia="en-AU"/>
        </w:rPr>
      </w:pPr>
    </w:p>
    <w:p w14:paraId="0307E185" w14:textId="77777777" w:rsidR="008D63DB" w:rsidRPr="000B278B" w:rsidRDefault="008D63DB" w:rsidP="008D63DB">
      <w:pPr>
        <w:tabs>
          <w:tab w:val="left" w:pos="7485"/>
        </w:tabs>
        <w:spacing w:after="0" w:line="240" w:lineRule="auto"/>
        <w:ind w:right="23"/>
        <w:rPr>
          <w:rFonts w:ascii="Arial" w:hAnsi="Arial" w:cs="Arial"/>
          <w:iCs/>
          <w:lang w:eastAsia="en-AU"/>
        </w:rPr>
      </w:pPr>
      <w:r w:rsidRPr="000B278B">
        <w:rPr>
          <w:rFonts w:ascii="Arial" w:hAnsi="Arial" w:cs="Arial"/>
          <w:iCs/>
          <w:lang w:eastAsia="en-AU"/>
        </w:rPr>
        <w:t xml:space="preserve">The site is located within Warnervale, approximately 5km from the Pacific Motorway providing access to the south towards Sydney and to the north towards Newcastle. The locality consists of a mix of land uses, including low density residential, educational establishments, village shopping centres, open </w:t>
      </w:r>
      <w:proofErr w:type="gramStart"/>
      <w:r w:rsidRPr="000B278B">
        <w:rPr>
          <w:rFonts w:ascii="Arial" w:hAnsi="Arial" w:cs="Arial"/>
          <w:iCs/>
          <w:lang w:eastAsia="en-AU"/>
        </w:rPr>
        <w:t>space</w:t>
      </w:r>
      <w:proofErr w:type="gramEnd"/>
      <w:r w:rsidRPr="000B278B">
        <w:rPr>
          <w:rFonts w:ascii="Arial" w:hAnsi="Arial" w:cs="Arial"/>
          <w:iCs/>
          <w:lang w:eastAsia="en-AU"/>
        </w:rPr>
        <w:t xml:space="preserve"> and other recreational facilities. The area immediately adjoining the site is residential and semi-rural residential. </w:t>
      </w:r>
    </w:p>
    <w:p w14:paraId="60636AA1" w14:textId="77777777" w:rsidR="008D63DB" w:rsidRPr="000B278B" w:rsidRDefault="008D63DB" w:rsidP="008D63DB">
      <w:pPr>
        <w:tabs>
          <w:tab w:val="left" w:pos="7485"/>
        </w:tabs>
        <w:spacing w:after="0" w:line="240" w:lineRule="auto"/>
        <w:ind w:right="23"/>
        <w:rPr>
          <w:rFonts w:ascii="Arial" w:hAnsi="Arial" w:cs="Arial"/>
          <w:b/>
          <w:bCs/>
          <w:i/>
          <w:lang w:eastAsia="en-AU"/>
        </w:rPr>
      </w:pPr>
    </w:p>
    <w:p w14:paraId="60FE8EFC" w14:textId="7F491D0C" w:rsidR="008D63DB" w:rsidRPr="000B278B" w:rsidRDefault="008D63DB" w:rsidP="008D63DB">
      <w:pPr>
        <w:tabs>
          <w:tab w:val="left" w:pos="7485"/>
        </w:tabs>
        <w:spacing w:after="0" w:line="240" w:lineRule="auto"/>
        <w:ind w:right="23"/>
        <w:rPr>
          <w:rFonts w:ascii="Arial" w:hAnsi="Arial" w:cs="Arial"/>
          <w:szCs w:val="20"/>
        </w:rPr>
      </w:pPr>
      <w:r w:rsidRPr="000B278B">
        <w:rPr>
          <w:rFonts w:ascii="Arial" w:hAnsi="Arial" w:cs="Arial"/>
          <w:szCs w:val="20"/>
        </w:rPr>
        <w:t xml:space="preserve">The Warnervale Town Centre is located to the north of the site and is currently undergoing development. The Great Northern Railway is located </w:t>
      </w:r>
      <w:r w:rsidR="0019421B">
        <w:rPr>
          <w:rFonts w:ascii="Arial" w:hAnsi="Arial" w:cs="Arial"/>
          <w:szCs w:val="20"/>
        </w:rPr>
        <w:t>430m</w:t>
      </w:r>
      <w:r w:rsidRPr="000B278B">
        <w:rPr>
          <w:rFonts w:ascii="Arial" w:hAnsi="Arial" w:cs="Arial"/>
          <w:szCs w:val="20"/>
        </w:rPr>
        <w:t xml:space="preserve"> to the west of the site whilst a private catholic college is located to the north-east of the site.</w:t>
      </w:r>
    </w:p>
    <w:p w14:paraId="20C04AFE" w14:textId="77777777" w:rsidR="008D63DB" w:rsidRPr="000B278B" w:rsidRDefault="008D63DB" w:rsidP="008D63DB">
      <w:pPr>
        <w:tabs>
          <w:tab w:val="left" w:pos="7485"/>
        </w:tabs>
        <w:spacing w:after="0" w:line="240" w:lineRule="auto"/>
        <w:ind w:right="23"/>
        <w:rPr>
          <w:rFonts w:ascii="Arial" w:hAnsi="Arial" w:cs="Arial"/>
          <w:szCs w:val="20"/>
        </w:rPr>
      </w:pPr>
    </w:p>
    <w:p w14:paraId="0C09A5E7" w14:textId="77777777" w:rsidR="008D63DB" w:rsidRPr="000B278B" w:rsidRDefault="008D63DB" w:rsidP="008D63DB">
      <w:pPr>
        <w:tabs>
          <w:tab w:val="left" w:pos="7485"/>
        </w:tabs>
        <w:spacing w:after="0" w:line="240" w:lineRule="auto"/>
        <w:ind w:right="23"/>
        <w:rPr>
          <w:rFonts w:ascii="Arial" w:hAnsi="Arial" w:cs="Arial"/>
          <w:szCs w:val="20"/>
        </w:rPr>
      </w:pPr>
      <w:r w:rsidRPr="000B278B">
        <w:rPr>
          <w:rFonts w:ascii="Arial" w:hAnsi="Arial" w:cs="Arial"/>
          <w:szCs w:val="20"/>
        </w:rPr>
        <w:t xml:space="preserve">Sparks Road is a primary arterial road and provides access to the wider road network. </w:t>
      </w:r>
    </w:p>
    <w:p w14:paraId="328C968E" w14:textId="77777777" w:rsidR="00807BBD" w:rsidRPr="001C6451" w:rsidRDefault="00807BBD" w:rsidP="001F22A0">
      <w:pPr>
        <w:tabs>
          <w:tab w:val="left" w:pos="7485"/>
        </w:tabs>
        <w:spacing w:after="0" w:line="240" w:lineRule="auto"/>
        <w:ind w:right="23"/>
        <w:rPr>
          <w:rFonts w:ascii="Arial" w:hAnsi="Arial" w:cs="Arial"/>
          <w:b/>
          <w:highlight w:val="yellow"/>
          <w:lang w:eastAsia="en-AU"/>
        </w:rPr>
      </w:pPr>
    </w:p>
    <w:p w14:paraId="39D6CAB9" w14:textId="43785D96" w:rsidR="006D6BCF" w:rsidRPr="001C6451" w:rsidRDefault="00660309" w:rsidP="006D6BCF">
      <w:pPr>
        <w:keepNext/>
        <w:tabs>
          <w:tab w:val="left" w:pos="7485"/>
        </w:tabs>
        <w:spacing w:after="0" w:line="240" w:lineRule="auto"/>
        <w:ind w:right="23"/>
        <w:rPr>
          <w:highlight w:val="yellow"/>
        </w:rPr>
      </w:pPr>
      <w:r w:rsidRPr="00660309">
        <w:rPr>
          <w:rFonts w:ascii="Arial" w:hAnsi="Arial" w:cs="Arial"/>
          <w:b/>
          <w:noProof/>
          <w:lang w:eastAsia="en-AU"/>
        </w:rPr>
        <w:drawing>
          <wp:inline distT="0" distB="0" distL="0" distR="0" wp14:anchorId="0C901B24" wp14:editId="0F6DE768">
            <wp:extent cx="5731510" cy="364553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3645535"/>
                    </a:xfrm>
                    <a:prstGeom prst="rect">
                      <a:avLst/>
                    </a:prstGeom>
                  </pic:spPr>
                </pic:pic>
              </a:graphicData>
            </a:graphic>
          </wp:inline>
        </w:drawing>
      </w:r>
      <w:r w:rsidRPr="00660309">
        <w:rPr>
          <w:rFonts w:ascii="Arial" w:hAnsi="Arial" w:cs="Arial"/>
          <w:b/>
          <w:noProof/>
          <w:highlight w:val="yellow"/>
          <w:lang w:eastAsia="en-AU"/>
        </w:rPr>
        <w:t xml:space="preserve"> </w:t>
      </w:r>
    </w:p>
    <w:p w14:paraId="3A01BC5F" w14:textId="1AB4F5F9" w:rsidR="000808D5" w:rsidRPr="002A1537" w:rsidRDefault="006D6BCF" w:rsidP="006D6BCF">
      <w:pPr>
        <w:pStyle w:val="Caption"/>
        <w:rPr>
          <w:rFonts w:ascii="Arial" w:hAnsi="Arial" w:cs="Arial"/>
          <w:i w:val="0"/>
          <w:iCs w:val="0"/>
          <w:color w:val="auto"/>
        </w:rPr>
      </w:pPr>
      <w:r w:rsidRPr="002A1537">
        <w:rPr>
          <w:rFonts w:ascii="Arial" w:hAnsi="Arial" w:cs="Arial"/>
          <w:i w:val="0"/>
          <w:iCs w:val="0"/>
          <w:color w:val="auto"/>
        </w:rPr>
        <w:t xml:space="preserve">Figure </w:t>
      </w:r>
      <w:r w:rsidR="003D65DF" w:rsidRPr="002A1537">
        <w:rPr>
          <w:rFonts w:ascii="Arial" w:hAnsi="Arial" w:cs="Arial"/>
          <w:i w:val="0"/>
          <w:iCs w:val="0"/>
          <w:color w:val="auto"/>
        </w:rPr>
        <w:fldChar w:fldCharType="begin"/>
      </w:r>
      <w:r w:rsidR="003D65DF" w:rsidRPr="002A1537">
        <w:rPr>
          <w:rFonts w:ascii="Arial" w:hAnsi="Arial" w:cs="Arial"/>
          <w:i w:val="0"/>
          <w:iCs w:val="0"/>
          <w:color w:val="auto"/>
        </w:rPr>
        <w:instrText xml:space="preserve"> SEQ Figure \* ARABIC </w:instrText>
      </w:r>
      <w:r w:rsidR="003D65DF" w:rsidRPr="002A1537">
        <w:rPr>
          <w:rFonts w:ascii="Arial" w:hAnsi="Arial" w:cs="Arial"/>
          <w:i w:val="0"/>
          <w:iCs w:val="0"/>
          <w:color w:val="auto"/>
        </w:rPr>
        <w:fldChar w:fldCharType="separate"/>
      </w:r>
      <w:r w:rsidR="00B81C21">
        <w:rPr>
          <w:rFonts w:ascii="Arial" w:hAnsi="Arial" w:cs="Arial"/>
          <w:i w:val="0"/>
          <w:iCs w:val="0"/>
          <w:noProof/>
          <w:color w:val="auto"/>
        </w:rPr>
        <w:t>3</w:t>
      </w:r>
      <w:r w:rsidR="003D65DF" w:rsidRPr="002A1537">
        <w:rPr>
          <w:rFonts w:ascii="Arial" w:hAnsi="Arial" w:cs="Arial"/>
          <w:i w:val="0"/>
          <w:iCs w:val="0"/>
          <w:noProof/>
          <w:color w:val="auto"/>
        </w:rPr>
        <w:fldChar w:fldCharType="end"/>
      </w:r>
      <w:r w:rsidRPr="002A1537">
        <w:rPr>
          <w:rFonts w:ascii="Arial" w:hAnsi="Arial" w:cs="Arial"/>
          <w:i w:val="0"/>
          <w:iCs w:val="0"/>
          <w:color w:val="auto"/>
        </w:rPr>
        <w:t>: Site locality (Base source: Nearmap)</w:t>
      </w:r>
    </w:p>
    <w:p w14:paraId="6977D279" w14:textId="75E14B89" w:rsidR="000808D5" w:rsidRPr="00C1772D"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lang w:eastAsia="en-AU"/>
        </w:rPr>
      </w:pPr>
      <w:r w:rsidRPr="00C1772D">
        <w:rPr>
          <w:rFonts w:ascii="Arial" w:hAnsi="Arial" w:cs="Arial"/>
          <w:b/>
          <w:lang w:eastAsia="en-AU"/>
        </w:rPr>
        <w:t>THE PROPOSAL</w:t>
      </w:r>
      <w:r w:rsidR="00396E79" w:rsidRPr="00C1772D">
        <w:rPr>
          <w:rFonts w:ascii="Arial" w:hAnsi="Arial" w:cs="Arial"/>
          <w:b/>
          <w:lang w:eastAsia="en-AU"/>
        </w:rPr>
        <w:t xml:space="preserve"> AND BACKGROUND </w:t>
      </w:r>
    </w:p>
    <w:p w14:paraId="64DE58A4" w14:textId="77777777" w:rsidR="004C5024" w:rsidRPr="00C1772D" w:rsidRDefault="004C5024" w:rsidP="004C5024">
      <w:pPr>
        <w:tabs>
          <w:tab w:val="left" w:pos="7485"/>
        </w:tabs>
        <w:spacing w:after="0" w:line="240" w:lineRule="auto"/>
        <w:ind w:right="23"/>
        <w:rPr>
          <w:rFonts w:ascii="Arial" w:hAnsi="Arial" w:cs="Arial"/>
          <w:b/>
          <w:lang w:eastAsia="en-AU"/>
        </w:rPr>
      </w:pPr>
    </w:p>
    <w:p w14:paraId="01A705A0" w14:textId="4C087454" w:rsidR="00396E79" w:rsidRPr="00711D9F" w:rsidRDefault="00396E79" w:rsidP="0010145C">
      <w:pPr>
        <w:pStyle w:val="ListParagraph"/>
        <w:numPr>
          <w:ilvl w:val="1"/>
          <w:numId w:val="1"/>
        </w:numPr>
        <w:tabs>
          <w:tab w:val="left" w:pos="7485"/>
        </w:tabs>
        <w:spacing w:before="120" w:after="0" w:line="240" w:lineRule="auto"/>
        <w:ind w:left="709" w:right="23" w:hanging="709"/>
        <w:rPr>
          <w:rFonts w:ascii="Arial" w:hAnsi="Arial" w:cs="Arial"/>
          <w:b/>
          <w:lang w:eastAsia="en-AU"/>
        </w:rPr>
      </w:pPr>
      <w:r w:rsidRPr="00711D9F">
        <w:rPr>
          <w:rFonts w:ascii="Arial" w:hAnsi="Arial" w:cs="Arial"/>
          <w:b/>
          <w:lang w:eastAsia="en-AU"/>
        </w:rPr>
        <w:t xml:space="preserve">The Proposal </w:t>
      </w:r>
    </w:p>
    <w:p w14:paraId="02B8ABE4" w14:textId="77777777" w:rsidR="00396E79" w:rsidRPr="00711D9F" w:rsidRDefault="00396E79" w:rsidP="004C5024">
      <w:pPr>
        <w:tabs>
          <w:tab w:val="left" w:pos="7485"/>
        </w:tabs>
        <w:spacing w:after="0" w:line="240" w:lineRule="auto"/>
        <w:ind w:right="23"/>
        <w:rPr>
          <w:rFonts w:ascii="Arial" w:hAnsi="Arial" w:cs="Arial"/>
          <w:b/>
          <w:lang w:eastAsia="en-AU"/>
        </w:rPr>
      </w:pPr>
    </w:p>
    <w:p w14:paraId="19282AA3" w14:textId="133C897F" w:rsidR="009F5CFC" w:rsidRPr="00711D9F" w:rsidRDefault="00E8307A" w:rsidP="009F5CFC">
      <w:pPr>
        <w:tabs>
          <w:tab w:val="left" w:pos="7485"/>
        </w:tabs>
        <w:spacing w:after="0" w:line="240" w:lineRule="auto"/>
        <w:ind w:right="23"/>
        <w:rPr>
          <w:rFonts w:ascii="Arial" w:hAnsi="Arial" w:cs="Arial"/>
          <w:bCs/>
          <w:lang w:eastAsia="en-AU"/>
        </w:rPr>
      </w:pPr>
      <w:r w:rsidRPr="00711D9F">
        <w:rPr>
          <w:rFonts w:ascii="Arial" w:hAnsi="Arial" w:cs="Arial"/>
          <w:bCs/>
          <w:lang w:eastAsia="en-AU"/>
        </w:rPr>
        <w:t xml:space="preserve">The development application seeks consent </w:t>
      </w:r>
      <w:r w:rsidR="00E018BC" w:rsidRPr="00711D9F">
        <w:rPr>
          <w:rFonts w:ascii="Arial" w:hAnsi="Arial" w:cs="Arial"/>
          <w:bCs/>
          <w:lang w:eastAsia="en-AU"/>
        </w:rPr>
        <w:t xml:space="preserve">for </w:t>
      </w:r>
      <w:r w:rsidR="009F5CFC" w:rsidRPr="00711D9F">
        <w:rPr>
          <w:rFonts w:ascii="Arial" w:hAnsi="Arial" w:cs="Arial"/>
        </w:rPr>
        <w:t>4 x 2 storey residential flat building</w:t>
      </w:r>
      <w:r w:rsidR="00926AA9">
        <w:rPr>
          <w:rFonts w:ascii="Arial" w:hAnsi="Arial" w:cs="Arial"/>
        </w:rPr>
        <w:t>s</w:t>
      </w:r>
      <w:r w:rsidR="009F5CFC" w:rsidRPr="00711D9F">
        <w:rPr>
          <w:rFonts w:ascii="Arial" w:hAnsi="Arial" w:cs="Arial"/>
        </w:rPr>
        <w:t xml:space="preserve"> comprising a total of 160 dwellings, civil </w:t>
      </w:r>
      <w:proofErr w:type="gramStart"/>
      <w:r w:rsidR="009F5CFC" w:rsidRPr="00711D9F">
        <w:rPr>
          <w:rFonts w:ascii="Arial" w:hAnsi="Arial" w:cs="Arial"/>
        </w:rPr>
        <w:t>services</w:t>
      </w:r>
      <w:proofErr w:type="gramEnd"/>
      <w:r w:rsidR="009F5CFC" w:rsidRPr="00711D9F">
        <w:rPr>
          <w:rFonts w:ascii="Arial" w:hAnsi="Arial" w:cs="Arial"/>
        </w:rPr>
        <w:t xml:space="preserve"> and associated landscaping. </w:t>
      </w:r>
    </w:p>
    <w:p w14:paraId="34F87ECA" w14:textId="77777777" w:rsidR="009F5CFC" w:rsidRPr="0093197C" w:rsidRDefault="009F5CFC" w:rsidP="009F5CFC">
      <w:pPr>
        <w:tabs>
          <w:tab w:val="left" w:pos="7485"/>
        </w:tabs>
        <w:spacing w:after="0" w:line="240" w:lineRule="auto"/>
        <w:ind w:right="23"/>
        <w:rPr>
          <w:rFonts w:ascii="Arial" w:hAnsi="Arial" w:cs="Arial"/>
          <w:bCs/>
          <w:highlight w:val="cyan"/>
          <w:lang w:eastAsia="en-AU"/>
        </w:rPr>
      </w:pPr>
    </w:p>
    <w:p w14:paraId="3C24E17A" w14:textId="77777777" w:rsidR="009F5CFC" w:rsidRPr="00256074" w:rsidRDefault="009F5CFC" w:rsidP="009F5CFC">
      <w:pPr>
        <w:tabs>
          <w:tab w:val="left" w:pos="7485"/>
        </w:tabs>
        <w:spacing w:after="0" w:line="240" w:lineRule="auto"/>
        <w:ind w:right="23"/>
        <w:rPr>
          <w:rFonts w:ascii="Arial" w:hAnsi="Arial" w:cs="Arial"/>
          <w:bCs/>
          <w:lang w:eastAsia="en-AU"/>
        </w:rPr>
      </w:pPr>
      <w:r w:rsidRPr="00256074">
        <w:rPr>
          <w:rFonts w:ascii="Arial" w:hAnsi="Arial" w:cs="Arial"/>
          <w:bCs/>
          <w:lang w:eastAsia="en-AU"/>
        </w:rPr>
        <w:t>Specifically, the proposal involves:</w:t>
      </w:r>
    </w:p>
    <w:p w14:paraId="6DEAD3D8" w14:textId="77777777" w:rsidR="009F5CFC" w:rsidRPr="00256074" w:rsidRDefault="009F5CFC" w:rsidP="009F5CFC">
      <w:pPr>
        <w:tabs>
          <w:tab w:val="left" w:pos="7485"/>
        </w:tabs>
        <w:spacing w:after="0" w:line="240" w:lineRule="auto"/>
        <w:ind w:right="23"/>
        <w:rPr>
          <w:rFonts w:ascii="Arial" w:hAnsi="Arial" w:cs="Arial"/>
          <w:bCs/>
          <w:lang w:eastAsia="en-AU"/>
        </w:rPr>
      </w:pPr>
    </w:p>
    <w:p w14:paraId="64CDED18" w14:textId="77777777" w:rsidR="009F5CFC" w:rsidRPr="00256074" w:rsidRDefault="009F5CFC" w:rsidP="009F5CFC">
      <w:pPr>
        <w:pStyle w:val="ListBullet"/>
        <w:rPr>
          <w:rFonts w:ascii="Arial" w:hAnsi="Arial" w:cs="Arial"/>
          <w:lang w:eastAsia="en-AU"/>
        </w:rPr>
      </w:pPr>
      <w:r w:rsidRPr="00256074">
        <w:rPr>
          <w:rFonts w:ascii="Arial" w:hAnsi="Arial" w:cs="Arial"/>
          <w:lang w:eastAsia="en-AU"/>
        </w:rPr>
        <w:t xml:space="preserve">Building A </w:t>
      </w:r>
    </w:p>
    <w:p w14:paraId="4B0D93A6" w14:textId="77777777" w:rsidR="009F5CFC" w:rsidRPr="00256074" w:rsidRDefault="009F5CFC">
      <w:pPr>
        <w:pStyle w:val="ListBullet"/>
        <w:numPr>
          <w:ilvl w:val="0"/>
          <w:numId w:val="11"/>
        </w:numPr>
        <w:rPr>
          <w:rFonts w:ascii="Arial" w:hAnsi="Arial" w:cs="Arial"/>
          <w:lang w:eastAsia="en-AU"/>
        </w:rPr>
      </w:pPr>
      <w:r w:rsidRPr="00256074">
        <w:rPr>
          <w:rFonts w:ascii="Arial" w:hAnsi="Arial" w:cs="Arial"/>
          <w:lang w:eastAsia="en-AU"/>
        </w:rPr>
        <w:t>66 car parking spaces at basement level</w:t>
      </w:r>
    </w:p>
    <w:p w14:paraId="62E630A7" w14:textId="77777777" w:rsidR="009F5CFC" w:rsidRPr="00256074" w:rsidRDefault="009F5CFC">
      <w:pPr>
        <w:pStyle w:val="ListBullet"/>
        <w:numPr>
          <w:ilvl w:val="0"/>
          <w:numId w:val="11"/>
        </w:numPr>
        <w:rPr>
          <w:rFonts w:ascii="Arial" w:hAnsi="Arial" w:cs="Arial"/>
          <w:lang w:eastAsia="en-AU"/>
        </w:rPr>
      </w:pPr>
      <w:r w:rsidRPr="00256074">
        <w:rPr>
          <w:rFonts w:ascii="Arial" w:hAnsi="Arial" w:cs="Arial"/>
          <w:lang w:eastAsia="en-AU"/>
        </w:rPr>
        <w:t xml:space="preserve">18 dwellings on the ground floor </w:t>
      </w:r>
    </w:p>
    <w:p w14:paraId="33E55F58" w14:textId="77777777" w:rsidR="009F5CFC" w:rsidRPr="00256074" w:rsidRDefault="009F5CFC">
      <w:pPr>
        <w:pStyle w:val="ListBullet"/>
        <w:numPr>
          <w:ilvl w:val="0"/>
          <w:numId w:val="11"/>
        </w:numPr>
        <w:rPr>
          <w:rFonts w:ascii="Arial" w:hAnsi="Arial" w:cs="Arial"/>
          <w:lang w:eastAsia="en-AU"/>
        </w:rPr>
      </w:pPr>
      <w:r w:rsidRPr="00256074">
        <w:rPr>
          <w:rFonts w:ascii="Arial" w:hAnsi="Arial" w:cs="Arial"/>
          <w:lang w:eastAsia="en-AU"/>
        </w:rPr>
        <w:t>19 dwellings on the first floor</w:t>
      </w:r>
    </w:p>
    <w:p w14:paraId="0187834C" w14:textId="147398BE" w:rsidR="009F5CFC" w:rsidRDefault="009F5CFC">
      <w:pPr>
        <w:pStyle w:val="ListBullet"/>
        <w:numPr>
          <w:ilvl w:val="0"/>
          <w:numId w:val="11"/>
        </w:numPr>
        <w:rPr>
          <w:rFonts w:ascii="Arial" w:hAnsi="Arial" w:cs="Arial"/>
          <w:lang w:eastAsia="en-AU"/>
        </w:rPr>
      </w:pPr>
      <w:r w:rsidRPr="00256074">
        <w:rPr>
          <w:rFonts w:ascii="Arial" w:hAnsi="Arial" w:cs="Arial"/>
          <w:lang w:eastAsia="en-AU"/>
        </w:rPr>
        <w:t xml:space="preserve">private terrace areas associated with the </w:t>
      </w:r>
      <w:proofErr w:type="gramStart"/>
      <w:r w:rsidRPr="00256074">
        <w:rPr>
          <w:rFonts w:ascii="Arial" w:hAnsi="Arial" w:cs="Arial"/>
          <w:lang w:eastAsia="en-AU"/>
        </w:rPr>
        <w:t>dwellings;</w:t>
      </w:r>
      <w:proofErr w:type="gramEnd"/>
    </w:p>
    <w:p w14:paraId="652CA1EF" w14:textId="77777777" w:rsidR="00926AA9" w:rsidRPr="00256074" w:rsidRDefault="00926AA9" w:rsidP="00926AA9">
      <w:pPr>
        <w:pStyle w:val="ListBullet"/>
        <w:numPr>
          <w:ilvl w:val="0"/>
          <w:numId w:val="0"/>
        </w:numPr>
        <w:ind w:left="360" w:hanging="360"/>
        <w:rPr>
          <w:rFonts w:ascii="Arial" w:hAnsi="Arial" w:cs="Arial"/>
          <w:lang w:eastAsia="en-AU"/>
        </w:rPr>
      </w:pPr>
    </w:p>
    <w:p w14:paraId="46C4A34C" w14:textId="2BABD97E" w:rsidR="009F5CFC" w:rsidRPr="00256074" w:rsidRDefault="009F5CFC" w:rsidP="009F5CFC">
      <w:pPr>
        <w:pStyle w:val="ListBullet"/>
        <w:rPr>
          <w:rFonts w:ascii="Arial" w:hAnsi="Arial" w:cs="Arial"/>
          <w:lang w:eastAsia="en-AU"/>
        </w:rPr>
      </w:pPr>
      <w:r w:rsidRPr="00256074">
        <w:rPr>
          <w:rFonts w:ascii="Arial" w:hAnsi="Arial" w:cs="Arial"/>
          <w:lang w:eastAsia="en-AU"/>
        </w:rPr>
        <w:lastRenderedPageBreak/>
        <w:t xml:space="preserve">Building B </w:t>
      </w:r>
    </w:p>
    <w:p w14:paraId="00B9664B" w14:textId="77777777" w:rsidR="009F5CFC" w:rsidRPr="00256074" w:rsidRDefault="009F5CFC">
      <w:pPr>
        <w:pStyle w:val="ListBullet"/>
        <w:numPr>
          <w:ilvl w:val="0"/>
          <w:numId w:val="12"/>
        </w:numPr>
        <w:rPr>
          <w:rFonts w:ascii="Arial" w:hAnsi="Arial" w:cs="Arial"/>
          <w:lang w:eastAsia="en-AU"/>
        </w:rPr>
      </w:pPr>
      <w:r w:rsidRPr="00256074">
        <w:rPr>
          <w:rFonts w:ascii="Arial" w:hAnsi="Arial" w:cs="Arial"/>
          <w:lang w:eastAsia="en-AU"/>
        </w:rPr>
        <w:t>88 car parking spaces at basement level</w:t>
      </w:r>
    </w:p>
    <w:p w14:paraId="6395F55B" w14:textId="65F5DAC8" w:rsidR="009F5CFC" w:rsidRPr="00256074" w:rsidRDefault="009F5CFC">
      <w:pPr>
        <w:pStyle w:val="ListBullet"/>
        <w:numPr>
          <w:ilvl w:val="0"/>
          <w:numId w:val="12"/>
        </w:numPr>
        <w:rPr>
          <w:rFonts w:ascii="Arial" w:hAnsi="Arial" w:cs="Arial"/>
          <w:lang w:eastAsia="en-AU"/>
        </w:rPr>
      </w:pPr>
      <w:r w:rsidRPr="00256074">
        <w:rPr>
          <w:rFonts w:ascii="Arial" w:hAnsi="Arial" w:cs="Arial"/>
          <w:lang w:eastAsia="en-AU"/>
        </w:rPr>
        <w:t>24 dwellings on the ground floor</w:t>
      </w:r>
    </w:p>
    <w:p w14:paraId="0AF2810D" w14:textId="77777777" w:rsidR="009F5CFC" w:rsidRPr="00256074" w:rsidRDefault="009F5CFC">
      <w:pPr>
        <w:pStyle w:val="ListBullet"/>
        <w:numPr>
          <w:ilvl w:val="0"/>
          <w:numId w:val="12"/>
        </w:numPr>
        <w:rPr>
          <w:rFonts w:ascii="Arial" w:hAnsi="Arial" w:cs="Arial"/>
          <w:lang w:eastAsia="en-AU"/>
        </w:rPr>
      </w:pPr>
      <w:r w:rsidRPr="00256074">
        <w:rPr>
          <w:rFonts w:ascii="Arial" w:hAnsi="Arial" w:cs="Arial"/>
          <w:lang w:eastAsia="en-AU"/>
        </w:rPr>
        <w:t>24 dwellings on the first floor</w:t>
      </w:r>
    </w:p>
    <w:p w14:paraId="144D7843" w14:textId="77777777" w:rsidR="009F5CFC" w:rsidRPr="00256074" w:rsidRDefault="009F5CFC">
      <w:pPr>
        <w:pStyle w:val="ListBullet"/>
        <w:numPr>
          <w:ilvl w:val="0"/>
          <w:numId w:val="12"/>
        </w:numPr>
        <w:rPr>
          <w:rFonts w:ascii="Arial" w:hAnsi="Arial" w:cs="Arial"/>
          <w:lang w:eastAsia="en-AU"/>
        </w:rPr>
      </w:pPr>
      <w:r w:rsidRPr="00256074">
        <w:rPr>
          <w:rFonts w:ascii="Arial" w:hAnsi="Arial" w:cs="Arial"/>
          <w:lang w:eastAsia="en-AU"/>
        </w:rPr>
        <w:t xml:space="preserve">private terrace areas associated with the </w:t>
      </w:r>
      <w:proofErr w:type="gramStart"/>
      <w:r w:rsidRPr="00256074">
        <w:rPr>
          <w:rFonts w:ascii="Arial" w:hAnsi="Arial" w:cs="Arial"/>
          <w:lang w:eastAsia="en-AU"/>
        </w:rPr>
        <w:t>dwellings;</w:t>
      </w:r>
      <w:proofErr w:type="gramEnd"/>
      <w:r w:rsidRPr="00256074">
        <w:rPr>
          <w:rFonts w:ascii="Arial" w:hAnsi="Arial" w:cs="Arial"/>
          <w:lang w:eastAsia="en-AU"/>
        </w:rPr>
        <w:t xml:space="preserve"> </w:t>
      </w:r>
    </w:p>
    <w:p w14:paraId="7B0B6014" w14:textId="77777777" w:rsidR="009F5CFC" w:rsidRPr="0069211B" w:rsidRDefault="009F5CFC" w:rsidP="009F5CFC">
      <w:pPr>
        <w:pStyle w:val="ListBullet"/>
        <w:rPr>
          <w:rFonts w:ascii="Arial" w:hAnsi="Arial" w:cs="Arial"/>
          <w:lang w:eastAsia="en-AU"/>
        </w:rPr>
      </w:pPr>
      <w:r w:rsidRPr="0069211B">
        <w:rPr>
          <w:rFonts w:ascii="Arial" w:hAnsi="Arial" w:cs="Arial"/>
          <w:lang w:eastAsia="en-AU"/>
        </w:rPr>
        <w:t>Building C</w:t>
      </w:r>
    </w:p>
    <w:p w14:paraId="7E71D2E0" w14:textId="4DF5F7DC" w:rsidR="009F5CFC" w:rsidRPr="0069211B" w:rsidRDefault="009F5CFC">
      <w:pPr>
        <w:pStyle w:val="ListBullet"/>
        <w:numPr>
          <w:ilvl w:val="0"/>
          <w:numId w:val="13"/>
        </w:numPr>
        <w:rPr>
          <w:rFonts w:ascii="Arial" w:hAnsi="Arial" w:cs="Arial"/>
          <w:lang w:eastAsia="en-AU"/>
        </w:rPr>
      </w:pPr>
      <w:r w:rsidRPr="0069211B">
        <w:rPr>
          <w:rFonts w:ascii="Arial" w:hAnsi="Arial" w:cs="Arial"/>
          <w:lang w:eastAsia="en-AU"/>
        </w:rPr>
        <w:t>8</w:t>
      </w:r>
      <w:r w:rsidR="00256074" w:rsidRPr="0069211B">
        <w:rPr>
          <w:rFonts w:ascii="Arial" w:hAnsi="Arial" w:cs="Arial"/>
          <w:lang w:eastAsia="en-AU"/>
        </w:rPr>
        <w:t>3</w:t>
      </w:r>
      <w:r w:rsidRPr="0069211B">
        <w:rPr>
          <w:rFonts w:ascii="Arial" w:hAnsi="Arial" w:cs="Arial"/>
          <w:lang w:eastAsia="en-AU"/>
        </w:rPr>
        <w:t xml:space="preserve"> car parking spaces at basement level</w:t>
      </w:r>
    </w:p>
    <w:p w14:paraId="6FB3E611" w14:textId="77777777" w:rsidR="009F5CFC" w:rsidRPr="0069211B" w:rsidRDefault="009F5CFC">
      <w:pPr>
        <w:pStyle w:val="ListBullet"/>
        <w:numPr>
          <w:ilvl w:val="0"/>
          <w:numId w:val="13"/>
        </w:numPr>
        <w:rPr>
          <w:rFonts w:ascii="Arial" w:hAnsi="Arial" w:cs="Arial"/>
          <w:lang w:eastAsia="en-AU"/>
        </w:rPr>
      </w:pPr>
      <w:r w:rsidRPr="0069211B">
        <w:rPr>
          <w:rFonts w:ascii="Arial" w:hAnsi="Arial" w:cs="Arial"/>
          <w:lang w:eastAsia="en-AU"/>
        </w:rPr>
        <w:t>25 dwellings on the ground floor</w:t>
      </w:r>
    </w:p>
    <w:p w14:paraId="638DFC68" w14:textId="77777777" w:rsidR="009F5CFC" w:rsidRPr="0069211B" w:rsidRDefault="009F5CFC">
      <w:pPr>
        <w:pStyle w:val="ListBullet"/>
        <w:numPr>
          <w:ilvl w:val="0"/>
          <w:numId w:val="13"/>
        </w:numPr>
        <w:rPr>
          <w:rFonts w:ascii="Arial" w:hAnsi="Arial" w:cs="Arial"/>
          <w:lang w:eastAsia="en-AU"/>
        </w:rPr>
      </w:pPr>
      <w:r w:rsidRPr="0069211B">
        <w:rPr>
          <w:rFonts w:ascii="Arial" w:hAnsi="Arial" w:cs="Arial"/>
          <w:lang w:eastAsia="en-AU"/>
        </w:rPr>
        <w:t xml:space="preserve">25 dwellings on the first floor </w:t>
      </w:r>
    </w:p>
    <w:p w14:paraId="591900B7" w14:textId="77777777" w:rsidR="009F5CFC" w:rsidRPr="0069211B" w:rsidRDefault="009F5CFC">
      <w:pPr>
        <w:pStyle w:val="ListBullet"/>
        <w:numPr>
          <w:ilvl w:val="0"/>
          <w:numId w:val="13"/>
        </w:numPr>
        <w:rPr>
          <w:rFonts w:ascii="Arial" w:hAnsi="Arial" w:cs="Arial"/>
          <w:lang w:eastAsia="en-AU"/>
        </w:rPr>
      </w:pPr>
      <w:r w:rsidRPr="0069211B">
        <w:rPr>
          <w:rFonts w:ascii="Arial" w:hAnsi="Arial" w:cs="Arial"/>
          <w:lang w:eastAsia="en-AU"/>
        </w:rPr>
        <w:t xml:space="preserve">private terrace areas associated with the </w:t>
      </w:r>
      <w:proofErr w:type="gramStart"/>
      <w:r w:rsidRPr="0069211B">
        <w:rPr>
          <w:rFonts w:ascii="Arial" w:hAnsi="Arial" w:cs="Arial"/>
          <w:lang w:eastAsia="en-AU"/>
        </w:rPr>
        <w:t>dwellings;</w:t>
      </w:r>
      <w:proofErr w:type="gramEnd"/>
      <w:r w:rsidRPr="0069211B">
        <w:rPr>
          <w:rFonts w:ascii="Arial" w:hAnsi="Arial" w:cs="Arial"/>
          <w:lang w:eastAsia="en-AU"/>
        </w:rPr>
        <w:t xml:space="preserve"> </w:t>
      </w:r>
    </w:p>
    <w:p w14:paraId="2F3D4BA4" w14:textId="77777777" w:rsidR="009F5CFC" w:rsidRPr="00A718D6" w:rsidRDefault="009F5CFC" w:rsidP="009F5CFC">
      <w:pPr>
        <w:pStyle w:val="ListBullet"/>
        <w:rPr>
          <w:rFonts w:ascii="Arial" w:hAnsi="Arial" w:cs="Arial"/>
          <w:lang w:eastAsia="en-AU"/>
        </w:rPr>
      </w:pPr>
      <w:r w:rsidRPr="00A718D6">
        <w:rPr>
          <w:rFonts w:ascii="Arial" w:hAnsi="Arial" w:cs="Arial"/>
          <w:lang w:eastAsia="en-AU"/>
        </w:rPr>
        <w:t xml:space="preserve">Building D </w:t>
      </w:r>
    </w:p>
    <w:p w14:paraId="5D8BA047" w14:textId="77777777" w:rsidR="009F5CFC" w:rsidRPr="00A718D6" w:rsidRDefault="009F5CFC">
      <w:pPr>
        <w:pStyle w:val="ListBullet"/>
        <w:numPr>
          <w:ilvl w:val="0"/>
          <w:numId w:val="14"/>
        </w:numPr>
        <w:rPr>
          <w:rFonts w:ascii="Arial" w:hAnsi="Arial" w:cs="Arial"/>
          <w:lang w:eastAsia="en-AU"/>
        </w:rPr>
      </w:pPr>
      <w:r w:rsidRPr="00A718D6">
        <w:rPr>
          <w:rFonts w:ascii="Arial" w:hAnsi="Arial" w:cs="Arial"/>
          <w:lang w:eastAsia="en-AU"/>
        </w:rPr>
        <w:t>41 car parking spaces at basement level</w:t>
      </w:r>
    </w:p>
    <w:p w14:paraId="5090AB7E" w14:textId="77777777" w:rsidR="009F5CFC" w:rsidRPr="00A718D6" w:rsidRDefault="009F5CFC">
      <w:pPr>
        <w:pStyle w:val="ListBullet"/>
        <w:numPr>
          <w:ilvl w:val="0"/>
          <w:numId w:val="14"/>
        </w:numPr>
        <w:rPr>
          <w:rFonts w:ascii="Arial" w:hAnsi="Arial" w:cs="Arial"/>
          <w:lang w:eastAsia="en-AU"/>
        </w:rPr>
      </w:pPr>
      <w:r w:rsidRPr="00A718D6">
        <w:rPr>
          <w:rFonts w:ascii="Arial" w:hAnsi="Arial" w:cs="Arial"/>
          <w:lang w:eastAsia="en-AU"/>
        </w:rPr>
        <w:t>12 dwellings on the ground floor</w:t>
      </w:r>
    </w:p>
    <w:p w14:paraId="590FE999" w14:textId="77777777" w:rsidR="009F5CFC" w:rsidRPr="00A718D6" w:rsidRDefault="009F5CFC">
      <w:pPr>
        <w:pStyle w:val="ListBullet"/>
        <w:numPr>
          <w:ilvl w:val="0"/>
          <w:numId w:val="14"/>
        </w:numPr>
        <w:rPr>
          <w:rFonts w:ascii="Arial" w:hAnsi="Arial" w:cs="Arial"/>
          <w:lang w:eastAsia="en-AU"/>
        </w:rPr>
      </w:pPr>
      <w:r w:rsidRPr="00A718D6">
        <w:rPr>
          <w:rFonts w:ascii="Arial" w:hAnsi="Arial" w:cs="Arial"/>
          <w:lang w:eastAsia="en-AU"/>
        </w:rPr>
        <w:t xml:space="preserve">13 dwellings on the first floor </w:t>
      </w:r>
    </w:p>
    <w:p w14:paraId="528170D7" w14:textId="46C19EF9" w:rsidR="009F5CFC" w:rsidRDefault="009F5CFC">
      <w:pPr>
        <w:pStyle w:val="ListBullet"/>
        <w:numPr>
          <w:ilvl w:val="0"/>
          <w:numId w:val="14"/>
        </w:numPr>
        <w:rPr>
          <w:rFonts w:ascii="Arial" w:hAnsi="Arial" w:cs="Arial"/>
          <w:lang w:eastAsia="en-AU"/>
        </w:rPr>
      </w:pPr>
      <w:r w:rsidRPr="00A718D6">
        <w:rPr>
          <w:rFonts w:ascii="Arial" w:hAnsi="Arial" w:cs="Arial"/>
          <w:lang w:eastAsia="en-AU"/>
        </w:rPr>
        <w:t xml:space="preserve">private terrace areas associated within the </w:t>
      </w:r>
      <w:proofErr w:type="gramStart"/>
      <w:r w:rsidRPr="00A718D6">
        <w:rPr>
          <w:rFonts w:ascii="Arial" w:hAnsi="Arial" w:cs="Arial"/>
          <w:lang w:eastAsia="en-AU"/>
        </w:rPr>
        <w:t>dwellings;</w:t>
      </w:r>
      <w:proofErr w:type="gramEnd"/>
      <w:r w:rsidRPr="00A718D6">
        <w:rPr>
          <w:rFonts w:ascii="Arial" w:hAnsi="Arial" w:cs="Arial"/>
          <w:lang w:eastAsia="en-AU"/>
        </w:rPr>
        <w:t xml:space="preserve"> </w:t>
      </w:r>
    </w:p>
    <w:p w14:paraId="0CFC86B5" w14:textId="77777777" w:rsidR="00626BC9" w:rsidRPr="00A718D6" w:rsidRDefault="00626BC9" w:rsidP="000D13D0">
      <w:pPr>
        <w:pStyle w:val="ListBullet"/>
        <w:numPr>
          <w:ilvl w:val="0"/>
          <w:numId w:val="0"/>
        </w:numPr>
        <w:ind w:left="720"/>
        <w:rPr>
          <w:rFonts w:ascii="Arial" w:hAnsi="Arial" w:cs="Arial"/>
          <w:lang w:eastAsia="en-AU"/>
        </w:rPr>
      </w:pPr>
    </w:p>
    <w:p w14:paraId="4AD2D547" w14:textId="645C45A2" w:rsidR="009F5CFC" w:rsidRPr="003931C7" w:rsidRDefault="009F5CFC" w:rsidP="009F5CFC">
      <w:pPr>
        <w:pStyle w:val="ListBullet"/>
        <w:rPr>
          <w:rFonts w:ascii="Arial" w:hAnsi="Arial" w:cs="Arial"/>
          <w:lang w:eastAsia="en-AU"/>
        </w:rPr>
      </w:pPr>
      <w:r w:rsidRPr="003931C7">
        <w:rPr>
          <w:rFonts w:ascii="Arial" w:hAnsi="Arial" w:cs="Arial"/>
          <w:lang w:eastAsia="en-AU"/>
        </w:rPr>
        <w:t>Construction of a private driveway to the east of the site accessed via the Collector Road which provides 2</w:t>
      </w:r>
      <w:r w:rsidR="003931C7" w:rsidRPr="003931C7">
        <w:rPr>
          <w:rFonts w:ascii="Arial" w:hAnsi="Arial" w:cs="Arial"/>
          <w:lang w:eastAsia="en-AU"/>
        </w:rPr>
        <w:t>4</w:t>
      </w:r>
      <w:r w:rsidRPr="003931C7">
        <w:rPr>
          <w:rFonts w:ascii="Arial" w:hAnsi="Arial" w:cs="Arial"/>
          <w:lang w:eastAsia="en-AU"/>
        </w:rPr>
        <w:t xml:space="preserve"> visitor car parking spaces and four driveway access points to the basement car </w:t>
      </w:r>
      <w:proofErr w:type="gramStart"/>
      <w:r w:rsidRPr="003931C7">
        <w:rPr>
          <w:rFonts w:ascii="Arial" w:hAnsi="Arial" w:cs="Arial"/>
          <w:lang w:eastAsia="en-AU"/>
        </w:rPr>
        <w:t>parking;</w:t>
      </w:r>
      <w:proofErr w:type="gramEnd"/>
      <w:r w:rsidRPr="003931C7">
        <w:rPr>
          <w:rFonts w:ascii="Arial" w:hAnsi="Arial" w:cs="Arial"/>
          <w:lang w:eastAsia="en-AU"/>
        </w:rPr>
        <w:t xml:space="preserve"> </w:t>
      </w:r>
    </w:p>
    <w:p w14:paraId="154CD139" w14:textId="42E8567B" w:rsidR="009F5CFC" w:rsidRPr="003931C7" w:rsidRDefault="009F5CFC" w:rsidP="009F5CFC">
      <w:pPr>
        <w:pStyle w:val="ListBullet"/>
        <w:rPr>
          <w:rFonts w:ascii="Arial" w:hAnsi="Arial" w:cs="Arial"/>
          <w:lang w:eastAsia="en-AU"/>
        </w:rPr>
      </w:pPr>
      <w:r w:rsidRPr="003931C7">
        <w:rPr>
          <w:rFonts w:ascii="Arial" w:hAnsi="Arial" w:cs="Arial"/>
          <w:lang w:eastAsia="en-AU"/>
        </w:rPr>
        <w:t xml:space="preserve">Associated landscaping across the site; and </w:t>
      </w:r>
    </w:p>
    <w:p w14:paraId="3F0335AC" w14:textId="251A0238" w:rsidR="009F5CFC" w:rsidRPr="003931C7" w:rsidRDefault="009F5CFC" w:rsidP="009F5CFC">
      <w:pPr>
        <w:pStyle w:val="ListBullet"/>
        <w:rPr>
          <w:rFonts w:ascii="Arial" w:hAnsi="Arial" w:cs="Arial"/>
          <w:lang w:eastAsia="en-AU"/>
        </w:rPr>
      </w:pPr>
      <w:r w:rsidRPr="003931C7">
        <w:rPr>
          <w:rFonts w:ascii="Arial" w:hAnsi="Arial" w:cs="Arial"/>
          <w:lang w:eastAsia="en-AU"/>
        </w:rPr>
        <w:t xml:space="preserve">An APZ proposed to the east of the site. </w:t>
      </w:r>
    </w:p>
    <w:p w14:paraId="4FC9A002" w14:textId="77777777" w:rsidR="009F5CFC" w:rsidRPr="0019007B" w:rsidRDefault="009F5CFC" w:rsidP="004C5024">
      <w:pPr>
        <w:tabs>
          <w:tab w:val="left" w:pos="7485"/>
        </w:tabs>
        <w:spacing w:after="0" w:line="240" w:lineRule="auto"/>
        <w:ind w:right="23"/>
        <w:rPr>
          <w:rFonts w:ascii="Arial" w:hAnsi="Arial" w:cs="Arial"/>
          <w:bCs/>
          <w:lang w:eastAsia="en-AU"/>
        </w:rPr>
      </w:pPr>
    </w:p>
    <w:p w14:paraId="38EEAB37" w14:textId="02F002E1" w:rsidR="00546A26" w:rsidRPr="0019007B" w:rsidRDefault="00591D25" w:rsidP="0040729A">
      <w:pPr>
        <w:tabs>
          <w:tab w:val="left" w:pos="7485"/>
        </w:tabs>
        <w:spacing w:after="0" w:line="240" w:lineRule="auto"/>
        <w:ind w:right="23"/>
        <w:rPr>
          <w:rFonts w:ascii="Arial" w:hAnsi="Arial" w:cs="Arial"/>
          <w:bCs/>
          <w:lang w:eastAsia="en-AU"/>
        </w:rPr>
      </w:pPr>
      <w:r w:rsidRPr="0019007B">
        <w:rPr>
          <w:rFonts w:ascii="Arial" w:hAnsi="Arial" w:cs="Arial"/>
          <w:bCs/>
          <w:lang w:eastAsia="en-AU"/>
        </w:rPr>
        <w:t xml:space="preserve">Key </w:t>
      </w:r>
      <w:r w:rsidR="0040729A" w:rsidRPr="0019007B">
        <w:rPr>
          <w:rFonts w:ascii="Arial" w:hAnsi="Arial" w:cs="Arial"/>
          <w:bCs/>
          <w:lang w:eastAsia="en-AU"/>
        </w:rPr>
        <w:t>development data for the proposal are provided within the table below:</w:t>
      </w:r>
    </w:p>
    <w:p w14:paraId="60DCE201" w14:textId="77777777" w:rsidR="0040729A" w:rsidRPr="0019007B" w:rsidRDefault="0040729A" w:rsidP="00456A93"/>
    <w:p w14:paraId="7ADA5F44" w14:textId="1A02A305" w:rsidR="00426381" w:rsidRPr="0019007B" w:rsidRDefault="00426381" w:rsidP="00426381">
      <w:pPr>
        <w:pStyle w:val="Caption"/>
        <w:keepNext/>
        <w:jc w:val="center"/>
        <w:rPr>
          <w:rFonts w:ascii="Arial" w:hAnsi="Arial" w:cs="Arial"/>
          <w:b/>
          <w:bCs/>
          <w:i w:val="0"/>
          <w:iCs w:val="0"/>
          <w:color w:val="auto"/>
          <w:sz w:val="20"/>
          <w:szCs w:val="20"/>
        </w:rPr>
      </w:pPr>
      <w:r w:rsidRPr="0019007B">
        <w:rPr>
          <w:rFonts w:ascii="Arial" w:hAnsi="Arial" w:cs="Arial"/>
          <w:b/>
          <w:bCs/>
          <w:i w:val="0"/>
          <w:iCs w:val="0"/>
          <w:color w:val="auto"/>
          <w:sz w:val="20"/>
          <w:szCs w:val="20"/>
        </w:rPr>
        <w:t xml:space="preserve">Table </w:t>
      </w:r>
      <w:r w:rsidR="009B4C08">
        <w:rPr>
          <w:rFonts w:ascii="Arial" w:hAnsi="Arial" w:cs="Arial"/>
          <w:b/>
          <w:bCs/>
          <w:i w:val="0"/>
          <w:iCs w:val="0"/>
          <w:color w:val="auto"/>
          <w:sz w:val="20"/>
          <w:szCs w:val="20"/>
        </w:rPr>
        <w:fldChar w:fldCharType="begin"/>
      </w:r>
      <w:r w:rsidR="009B4C08">
        <w:rPr>
          <w:rFonts w:ascii="Arial" w:hAnsi="Arial" w:cs="Arial"/>
          <w:b/>
          <w:bCs/>
          <w:i w:val="0"/>
          <w:iCs w:val="0"/>
          <w:color w:val="auto"/>
          <w:sz w:val="20"/>
          <w:szCs w:val="20"/>
        </w:rPr>
        <w:instrText xml:space="preserve"> SEQ Table \* ARABIC </w:instrText>
      </w:r>
      <w:r w:rsidR="009B4C08">
        <w:rPr>
          <w:rFonts w:ascii="Arial" w:hAnsi="Arial" w:cs="Arial"/>
          <w:b/>
          <w:bCs/>
          <w:i w:val="0"/>
          <w:iCs w:val="0"/>
          <w:color w:val="auto"/>
          <w:sz w:val="20"/>
          <w:szCs w:val="20"/>
        </w:rPr>
        <w:fldChar w:fldCharType="separate"/>
      </w:r>
      <w:r w:rsidR="00B81C21">
        <w:rPr>
          <w:rFonts w:ascii="Arial" w:hAnsi="Arial" w:cs="Arial"/>
          <w:b/>
          <w:bCs/>
          <w:i w:val="0"/>
          <w:iCs w:val="0"/>
          <w:noProof/>
          <w:color w:val="auto"/>
          <w:sz w:val="20"/>
          <w:szCs w:val="20"/>
        </w:rPr>
        <w:t>1</w:t>
      </w:r>
      <w:r w:rsidR="009B4C08">
        <w:rPr>
          <w:rFonts w:ascii="Arial" w:hAnsi="Arial" w:cs="Arial"/>
          <w:b/>
          <w:bCs/>
          <w:i w:val="0"/>
          <w:iCs w:val="0"/>
          <w:color w:val="auto"/>
          <w:sz w:val="20"/>
          <w:szCs w:val="20"/>
        </w:rPr>
        <w:fldChar w:fldCharType="end"/>
      </w:r>
      <w:r w:rsidRPr="0019007B">
        <w:rPr>
          <w:rFonts w:ascii="Arial" w:hAnsi="Arial" w:cs="Arial"/>
          <w:b/>
          <w:bCs/>
          <w:i w:val="0"/>
          <w:iCs w:val="0"/>
          <w:color w:val="auto"/>
          <w:sz w:val="20"/>
          <w:szCs w:val="20"/>
        </w:rPr>
        <w:t>: Development Data</w:t>
      </w:r>
    </w:p>
    <w:tbl>
      <w:tblPr>
        <w:tblStyle w:val="DPETable"/>
        <w:tblW w:w="604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4"/>
        <w:gridCol w:w="4142"/>
      </w:tblGrid>
      <w:tr w:rsidR="00A3360B" w:rsidRPr="000B278B" w14:paraId="2A2330CD" w14:textId="77777777" w:rsidTr="00031EDA">
        <w:trPr>
          <w:cnfStyle w:val="100000000000" w:firstRow="1" w:lastRow="0" w:firstColumn="0" w:lastColumn="0" w:oddVBand="0" w:evenVBand="0" w:oddHBand="0" w:evenHBand="0" w:firstRowFirstColumn="0" w:firstRowLastColumn="0" w:lastRowFirstColumn="0" w:lastRowLastColumn="0"/>
          <w:jc w:val="center"/>
        </w:trPr>
        <w:tc>
          <w:tcPr>
            <w:tcW w:w="1904" w:type="dxa"/>
          </w:tcPr>
          <w:p w14:paraId="12DCAFCA" w14:textId="77777777" w:rsidR="00A3360B" w:rsidRPr="000B278B" w:rsidRDefault="00A3360B" w:rsidP="00031EDA">
            <w:pPr>
              <w:pStyle w:val="FigureCaption"/>
              <w:spacing w:before="0" w:after="0"/>
              <w:ind w:left="0"/>
              <w:jc w:val="left"/>
              <w:rPr>
                <w:rFonts w:ascii="Arial" w:hAnsi="Arial" w:cs="Arial"/>
                <w:b/>
                <w:bCs/>
                <w:color w:val="auto"/>
                <w:sz w:val="22"/>
                <w:szCs w:val="22"/>
              </w:rPr>
            </w:pPr>
            <w:r w:rsidRPr="000B278B">
              <w:rPr>
                <w:rFonts w:ascii="Arial" w:hAnsi="Arial" w:cs="Arial"/>
                <w:b/>
                <w:bCs/>
                <w:color w:val="auto"/>
                <w:sz w:val="22"/>
                <w:szCs w:val="22"/>
              </w:rPr>
              <w:t xml:space="preserve">Control </w:t>
            </w:r>
          </w:p>
        </w:tc>
        <w:tc>
          <w:tcPr>
            <w:tcW w:w="4142" w:type="dxa"/>
          </w:tcPr>
          <w:p w14:paraId="375099A5" w14:textId="77777777" w:rsidR="00A3360B" w:rsidRPr="000B278B" w:rsidRDefault="00A3360B" w:rsidP="00031EDA">
            <w:pPr>
              <w:pStyle w:val="FigureCaption"/>
              <w:spacing w:before="0" w:after="0"/>
              <w:ind w:left="0"/>
              <w:jc w:val="left"/>
              <w:rPr>
                <w:rFonts w:ascii="Arial" w:hAnsi="Arial" w:cs="Arial"/>
                <w:b/>
                <w:bCs/>
                <w:color w:val="auto"/>
                <w:sz w:val="22"/>
                <w:szCs w:val="22"/>
              </w:rPr>
            </w:pPr>
            <w:r w:rsidRPr="000B278B">
              <w:rPr>
                <w:rFonts w:ascii="Arial" w:hAnsi="Arial" w:cs="Arial"/>
                <w:b/>
                <w:bCs/>
                <w:color w:val="auto"/>
                <w:sz w:val="22"/>
                <w:szCs w:val="22"/>
              </w:rPr>
              <w:t>Proposal</w:t>
            </w:r>
          </w:p>
        </w:tc>
      </w:tr>
      <w:tr w:rsidR="00A3360B" w:rsidRPr="000B278B" w14:paraId="7E76CD33" w14:textId="77777777" w:rsidTr="00031EDA">
        <w:trPr>
          <w:jc w:val="center"/>
        </w:trPr>
        <w:tc>
          <w:tcPr>
            <w:tcW w:w="1904" w:type="dxa"/>
          </w:tcPr>
          <w:p w14:paraId="2313E47E" w14:textId="77777777" w:rsidR="00A3360B" w:rsidRPr="000B278B" w:rsidRDefault="00A3360B" w:rsidP="00031EDA">
            <w:pPr>
              <w:pStyle w:val="FigureCaption"/>
              <w:spacing w:before="0" w:after="0"/>
              <w:ind w:left="0"/>
              <w:rPr>
                <w:rFonts w:ascii="Arial" w:hAnsi="Arial" w:cs="Arial"/>
                <w:b w:val="0"/>
                <w:color w:val="auto"/>
                <w:sz w:val="22"/>
                <w:szCs w:val="22"/>
              </w:rPr>
            </w:pPr>
            <w:r w:rsidRPr="000B278B">
              <w:rPr>
                <w:rFonts w:ascii="Arial" w:hAnsi="Arial" w:cs="Arial"/>
                <w:b w:val="0"/>
                <w:color w:val="auto"/>
                <w:sz w:val="22"/>
                <w:szCs w:val="22"/>
              </w:rPr>
              <w:t>Site area</w:t>
            </w:r>
          </w:p>
        </w:tc>
        <w:tc>
          <w:tcPr>
            <w:tcW w:w="4142" w:type="dxa"/>
          </w:tcPr>
          <w:p w14:paraId="4D317C35" w14:textId="11260025" w:rsidR="00A3360B" w:rsidRPr="00DA6FF8" w:rsidRDefault="00456984" w:rsidP="00031EDA">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2</w:t>
            </w:r>
            <w:r w:rsidR="00DA6FF8">
              <w:rPr>
                <w:rFonts w:ascii="Arial" w:hAnsi="Arial" w:cs="Arial"/>
                <w:b w:val="0"/>
                <w:color w:val="auto"/>
                <w:sz w:val="22"/>
                <w:szCs w:val="22"/>
              </w:rPr>
              <w:t>7,400</w:t>
            </w:r>
            <w:r w:rsidR="00A3360B" w:rsidRPr="000B278B">
              <w:rPr>
                <w:rFonts w:ascii="Arial" w:hAnsi="Arial" w:cs="Arial"/>
                <w:b w:val="0"/>
                <w:color w:val="auto"/>
                <w:sz w:val="22"/>
                <w:szCs w:val="22"/>
              </w:rPr>
              <w:t>m</w:t>
            </w:r>
            <w:r w:rsidR="00DA6FF8">
              <w:rPr>
                <w:rFonts w:ascii="Arial" w:hAnsi="Arial" w:cs="Arial"/>
                <w:b w:val="0"/>
                <w:color w:val="auto"/>
                <w:sz w:val="22"/>
                <w:szCs w:val="22"/>
                <w:vertAlign w:val="superscript"/>
              </w:rPr>
              <w:t>2</w:t>
            </w:r>
          </w:p>
        </w:tc>
      </w:tr>
      <w:tr w:rsidR="00A3360B" w:rsidRPr="000B278B" w14:paraId="5BFE940B" w14:textId="77777777" w:rsidTr="00031EDA">
        <w:trPr>
          <w:jc w:val="center"/>
        </w:trPr>
        <w:tc>
          <w:tcPr>
            <w:tcW w:w="1904" w:type="dxa"/>
          </w:tcPr>
          <w:p w14:paraId="2EAB1677" w14:textId="77777777" w:rsidR="00A3360B" w:rsidRPr="000B278B" w:rsidRDefault="00A3360B" w:rsidP="00031EDA">
            <w:pPr>
              <w:pStyle w:val="FigureCaption"/>
              <w:spacing w:before="0" w:after="0"/>
              <w:ind w:left="0"/>
              <w:rPr>
                <w:rFonts w:ascii="Arial" w:hAnsi="Arial" w:cs="Arial"/>
                <w:b w:val="0"/>
                <w:color w:val="auto"/>
                <w:sz w:val="22"/>
                <w:szCs w:val="22"/>
              </w:rPr>
            </w:pPr>
            <w:r w:rsidRPr="000B278B">
              <w:rPr>
                <w:rFonts w:ascii="Arial" w:hAnsi="Arial" w:cs="Arial"/>
                <w:b w:val="0"/>
                <w:color w:val="auto"/>
                <w:sz w:val="22"/>
                <w:szCs w:val="22"/>
              </w:rPr>
              <w:t>GFA</w:t>
            </w:r>
          </w:p>
        </w:tc>
        <w:tc>
          <w:tcPr>
            <w:tcW w:w="4142" w:type="dxa"/>
          </w:tcPr>
          <w:p w14:paraId="74898D4C" w14:textId="4C84C2DE" w:rsidR="00A3360B" w:rsidRPr="000B278B" w:rsidRDefault="00A3360B" w:rsidP="00031EDA">
            <w:pPr>
              <w:pStyle w:val="FigureCaption"/>
              <w:spacing w:before="0" w:after="0"/>
              <w:ind w:left="0"/>
              <w:jc w:val="both"/>
              <w:rPr>
                <w:rFonts w:ascii="Arial" w:hAnsi="Arial" w:cs="Arial"/>
                <w:b w:val="0"/>
                <w:color w:val="auto"/>
                <w:sz w:val="22"/>
                <w:szCs w:val="22"/>
              </w:rPr>
            </w:pPr>
            <w:r w:rsidRPr="000B278B">
              <w:rPr>
                <w:rFonts w:ascii="Arial" w:hAnsi="Arial" w:cs="Arial"/>
                <w:b w:val="0"/>
                <w:color w:val="auto"/>
                <w:sz w:val="22"/>
                <w:szCs w:val="22"/>
              </w:rPr>
              <w:t>11,260</w:t>
            </w:r>
            <w:r w:rsidR="00DA6FF8" w:rsidRPr="000B278B">
              <w:rPr>
                <w:rFonts w:ascii="Arial" w:hAnsi="Arial" w:cs="Arial"/>
                <w:b w:val="0"/>
                <w:color w:val="auto"/>
                <w:sz w:val="22"/>
                <w:szCs w:val="22"/>
              </w:rPr>
              <w:t>m</w:t>
            </w:r>
            <w:r w:rsidR="00DA6FF8">
              <w:rPr>
                <w:rFonts w:ascii="Arial" w:hAnsi="Arial" w:cs="Arial"/>
                <w:b w:val="0"/>
                <w:color w:val="auto"/>
                <w:sz w:val="22"/>
                <w:szCs w:val="22"/>
                <w:vertAlign w:val="superscript"/>
              </w:rPr>
              <w:t>2</w:t>
            </w:r>
          </w:p>
        </w:tc>
      </w:tr>
      <w:tr w:rsidR="00A3360B" w:rsidRPr="000B278B" w14:paraId="66C4F7B8" w14:textId="77777777" w:rsidTr="00031EDA">
        <w:trPr>
          <w:jc w:val="center"/>
        </w:trPr>
        <w:tc>
          <w:tcPr>
            <w:tcW w:w="1904" w:type="dxa"/>
          </w:tcPr>
          <w:p w14:paraId="50825884" w14:textId="2EEE42D8" w:rsidR="00A3360B" w:rsidRPr="00365CDE" w:rsidRDefault="00A3360B" w:rsidP="00031EDA">
            <w:pPr>
              <w:pStyle w:val="FigureCaption"/>
              <w:spacing w:before="0" w:after="0"/>
              <w:ind w:left="0"/>
              <w:rPr>
                <w:rFonts w:ascii="Arial" w:hAnsi="Arial" w:cs="Arial"/>
                <w:b w:val="0"/>
                <w:color w:val="auto"/>
                <w:sz w:val="22"/>
                <w:szCs w:val="22"/>
              </w:rPr>
            </w:pPr>
            <w:r w:rsidRPr="00365CDE">
              <w:rPr>
                <w:rFonts w:ascii="Arial" w:hAnsi="Arial" w:cs="Arial"/>
                <w:b w:val="0"/>
                <w:color w:val="auto"/>
                <w:sz w:val="22"/>
                <w:szCs w:val="22"/>
              </w:rPr>
              <w:t xml:space="preserve">FSR </w:t>
            </w:r>
          </w:p>
        </w:tc>
        <w:tc>
          <w:tcPr>
            <w:tcW w:w="4142" w:type="dxa"/>
          </w:tcPr>
          <w:p w14:paraId="338A96B9" w14:textId="77777777" w:rsidR="00A3360B" w:rsidRPr="00365CDE" w:rsidRDefault="00A3360B" w:rsidP="00031EDA">
            <w:pPr>
              <w:pStyle w:val="FigureCaption"/>
              <w:spacing w:before="0" w:after="0"/>
              <w:ind w:left="0"/>
              <w:jc w:val="both"/>
              <w:rPr>
                <w:rFonts w:ascii="Arial" w:hAnsi="Arial" w:cs="Arial"/>
                <w:b w:val="0"/>
                <w:color w:val="auto"/>
                <w:sz w:val="22"/>
                <w:szCs w:val="22"/>
              </w:rPr>
            </w:pPr>
            <w:r w:rsidRPr="00365CDE">
              <w:rPr>
                <w:rFonts w:ascii="Arial" w:hAnsi="Arial" w:cs="Arial"/>
                <w:b w:val="0"/>
                <w:color w:val="auto"/>
                <w:sz w:val="22"/>
                <w:szCs w:val="22"/>
              </w:rPr>
              <w:t>0.57:1</w:t>
            </w:r>
          </w:p>
        </w:tc>
      </w:tr>
      <w:tr w:rsidR="00A3360B" w:rsidRPr="000B278B" w14:paraId="0F7A0C4E" w14:textId="77777777" w:rsidTr="00031EDA">
        <w:trPr>
          <w:jc w:val="center"/>
        </w:trPr>
        <w:tc>
          <w:tcPr>
            <w:tcW w:w="1904" w:type="dxa"/>
          </w:tcPr>
          <w:p w14:paraId="2D6036BF" w14:textId="77777777" w:rsidR="00A3360B" w:rsidRPr="000B278B" w:rsidRDefault="00A3360B" w:rsidP="00031EDA">
            <w:pPr>
              <w:pStyle w:val="FigureCaption"/>
              <w:spacing w:before="0" w:after="0"/>
              <w:ind w:left="0"/>
              <w:rPr>
                <w:rFonts w:ascii="Arial" w:hAnsi="Arial" w:cs="Arial"/>
                <w:b w:val="0"/>
                <w:color w:val="auto"/>
                <w:sz w:val="22"/>
                <w:szCs w:val="22"/>
              </w:rPr>
            </w:pPr>
            <w:r w:rsidRPr="000B278B">
              <w:rPr>
                <w:rFonts w:ascii="Arial" w:hAnsi="Arial" w:cs="Arial"/>
                <w:b w:val="0"/>
                <w:color w:val="auto"/>
                <w:sz w:val="22"/>
                <w:szCs w:val="22"/>
              </w:rPr>
              <w:t>Clause 4.6 Requests</w:t>
            </w:r>
          </w:p>
        </w:tc>
        <w:tc>
          <w:tcPr>
            <w:tcW w:w="4142" w:type="dxa"/>
          </w:tcPr>
          <w:p w14:paraId="5F20FC40" w14:textId="77777777" w:rsidR="00A3360B" w:rsidRPr="000B278B" w:rsidRDefault="00A3360B" w:rsidP="00031EDA">
            <w:pPr>
              <w:pStyle w:val="FigureCaption"/>
              <w:spacing w:before="0" w:after="0"/>
              <w:ind w:left="0"/>
              <w:jc w:val="both"/>
              <w:rPr>
                <w:rFonts w:ascii="Arial" w:hAnsi="Arial" w:cs="Arial"/>
                <w:b w:val="0"/>
                <w:color w:val="auto"/>
                <w:sz w:val="22"/>
                <w:szCs w:val="22"/>
              </w:rPr>
            </w:pPr>
            <w:r w:rsidRPr="000B278B">
              <w:rPr>
                <w:rFonts w:ascii="Arial" w:hAnsi="Arial" w:cs="Arial"/>
                <w:b w:val="0"/>
                <w:color w:val="auto"/>
                <w:sz w:val="22"/>
                <w:szCs w:val="22"/>
              </w:rPr>
              <w:t xml:space="preserve">No </w:t>
            </w:r>
          </w:p>
        </w:tc>
      </w:tr>
      <w:tr w:rsidR="00A3360B" w:rsidRPr="000B278B" w14:paraId="3CC1BE36" w14:textId="77777777" w:rsidTr="00031EDA">
        <w:trPr>
          <w:jc w:val="center"/>
        </w:trPr>
        <w:tc>
          <w:tcPr>
            <w:tcW w:w="1904" w:type="dxa"/>
          </w:tcPr>
          <w:p w14:paraId="5836B2C6" w14:textId="77777777" w:rsidR="00A3360B" w:rsidRPr="000B278B" w:rsidRDefault="00A3360B" w:rsidP="00031EDA">
            <w:pPr>
              <w:pStyle w:val="FigureCaption"/>
              <w:spacing w:before="0" w:after="0"/>
              <w:ind w:left="0"/>
              <w:rPr>
                <w:rFonts w:ascii="Arial" w:hAnsi="Arial" w:cs="Arial"/>
                <w:b w:val="0"/>
                <w:color w:val="auto"/>
                <w:sz w:val="22"/>
                <w:szCs w:val="22"/>
              </w:rPr>
            </w:pPr>
            <w:r w:rsidRPr="000B278B">
              <w:rPr>
                <w:rFonts w:ascii="Arial" w:hAnsi="Arial" w:cs="Arial"/>
                <w:b w:val="0"/>
                <w:color w:val="auto"/>
                <w:sz w:val="22"/>
                <w:szCs w:val="22"/>
              </w:rPr>
              <w:t>No of apartments</w:t>
            </w:r>
          </w:p>
        </w:tc>
        <w:tc>
          <w:tcPr>
            <w:tcW w:w="4142" w:type="dxa"/>
          </w:tcPr>
          <w:p w14:paraId="457536BD" w14:textId="77777777" w:rsidR="00A3360B" w:rsidRPr="000B278B" w:rsidRDefault="00A3360B" w:rsidP="00031EDA">
            <w:pPr>
              <w:pStyle w:val="FigureCaption"/>
              <w:spacing w:before="0" w:after="0"/>
              <w:ind w:left="0"/>
              <w:jc w:val="both"/>
              <w:rPr>
                <w:rFonts w:ascii="Arial" w:hAnsi="Arial" w:cs="Arial"/>
                <w:b w:val="0"/>
                <w:color w:val="auto"/>
                <w:sz w:val="22"/>
                <w:szCs w:val="22"/>
              </w:rPr>
            </w:pPr>
            <w:r w:rsidRPr="000B278B">
              <w:rPr>
                <w:rFonts w:ascii="Arial" w:hAnsi="Arial" w:cs="Arial"/>
                <w:b w:val="0"/>
                <w:color w:val="auto"/>
                <w:sz w:val="22"/>
                <w:szCs w:val="22"/>
              </w:rPr>
              <w:t>160</w:t>
            </w:r>
          </w:p>
        </w:tc>
      </w:tr>
      <w:tr w:rsidR="00A3360B" w:rsidRPr="000B278B" w14:paraId="36C6CEEC" w14:textId="77777777" w:rsidTr="00031EDA">
        <w:trPr>
          <w:jc w:val="center"/>
        </w:trPr>
        <w:tc>
          <w:tcPr>
            <w:tcW w:w="1904" w:type="dxa"/>
          </w:tcPr>
          <w:p w14:paraId="6FAAF761" w14:textId="77777777" w:rsidR="00A3360B" w:rsidRPr="00365CDE" w:rsidRDefault="00A3360B" w:rsidP="00031EDA">
            <w:pPr>
              <w:pStyle w:val="FigureCaption"/>
              <w:spacing w:before="0" w:after="0"/>
              <w:ind w:left="0"/>
              <w:rPr>
                <w:rFonts w:ascii="Arial" w:hAnsi="Arial" w:cs="Arial"/>
                <w:b w:val="0"/>
                <w:color w:val="auto"/>
                <w:sz w:val="22"/>
                <w:szCs w:val="22"/>
              </w:rPr>
            </w:pPr>
            <w:r w:rsidRPr="00365CDE">
              <w:rPr>
                <w:rFonts w:ascii="Arial" w:hAnsi="Arial" w:cs="Arial"/>
                <w:b w:val="0"/>
                <w:color w:val="auto"/>
                <w:sz w:val="22"/>
                <w:szCs w:val="22"/>
              </w:rPr>
              <w:t>Max Height</w:t>
            </w:r>
          </w:p>
        </w:tc>
        <w:tc>
          <w:tcPr>
            <w:tcW w:w="4142" w:type="dxa"/>
          </w:tcPr>
          <w:p w14:paraId="0CE1354F" w14:textId="519F4EF7" w:rsidR="00A3360B" w:rsidRPr="00365CDE" w:rsidRDefault="00DA0538" w:rsidP="00031EDA">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w:t>
            </w:r>
            <w:r w:rsidR="00A3360B" w:rsidRPr="00365CDE">
              <w:rPr>
                <w:rFonts w:ascii="Arial" w:hAnsi="Arial" w:cs="Arial"/>
                <w:b w:val="0"/>
                <w:color w:val="auto"/>
                <w:sz w:val="22"/>
                <w:szCs w:val="22"/>
              </w:rPr>
              <w:t>7.</w:t>
            </w:r>
            <w:r w:rsidR="00365CDE" w:rsidRPr="00365CDE">
              <w:rPr>
                <w:rFonts w:ascii="Arial" w:hAnsi="Arial" w:cs="Arial"/>
                <w:b w:val="0"/>
                <w:color w:val="auto"/>
                <w:sz w:val="22"/>
                <w:szCs w:val="22"/>
              </w:rPr>
              <w:t>6</w:t>
            </w:r>
            <w:r w:rsidR="00A3360B" w:rsidRPr="00365CDE">
              <w:rPr>
                <w:rFonts w:ascii="Arial" w:hAnsi="Arial" w:cs="Arial"/>
                <w:b w:val="0"/>
                <w:color w:val="auto"/>
                <w:sz w:val="22"/>
                <w:szCs w:val="22"/>
              </w:rPr>
              <w:t>m</w:t>
            </w:r>
          </w:p>
        </w:tc>
      </w:tr>
      <w:tr w:rsidR="00A3360B" w:rsidRPr="000B278B" w14:paraId="6DC9059D" w14:textId="77777777" w:rsidTr="00031EDA">
        <w:trPr>
          <w:jc w:val="center"/>
        </w:trPr>
        <w:tc>
          <w:tcPr>
            <w:tcW w:w="1904" w:type="dxa"/>
          </w:tcPr>
          <w:p w14:paraId="03FD088F" w14:textId="77777777" w:rsidR="00A3360B" w:rsidRPr="000B278B" w:rsidRDefault="00A3360B" w:rsidP="00031EDA">
            <w:pPr>
              <w:pStyle w:val="FigureCaption"/>
              <w:spacing w:before="0" w:after="0"/>
              <w:ind w:left="0"/>
              <w:rPr>
                <w:rFonts w:ascii="Arial" w:hAnsi="Arial" w:cs="Arial"/>
                <w:b w:val="0"/>
                <w:color w:val="auto"/>
                <w:sz w:val="22"/>
                <w:szCs w:val="22"/>
              </w:rPr>
            </w:pPr>
            <w:r w:rsidRPr="000B278B">
              <w:rPr>
                <w:rFonts w:ascii="Arial" w:hAnsi="Arial" w:cs="Arial"/>
                <w:b w:val="0"/>
                <w:color w:val="auto"/>
                <w:sz w:val="22"/>
                <w:szCs w:val="22"/>
              </w:rPr>
              <w:t>Landscaped area</w:t>
            </w:r>
          </w:p>
        </w:tc>
        <w:tc>
          <w:tcPr>
            <w:tcW w:w="4142" w:type="dxa"/>
          </w:tcPr>
          <w:p w14:paraId="1D3DFABE" w14:textId="0F2FCC03" w:rsidR="00A3360B" w:rsidRPr="000B278B" w:rsidRDefault="00A3360B" w:rsidP="00031EDA">
            <w:pPr>
              <w:pStyle w:val="FigureCaption"/>
              <w:spacing w:before="0" w:after="0"/>
              <w:ind w:left="0"/>
              <w:jc w:val="both"/>
              <w:rPr>
                <w:rFonts w:ascii="Arial" w:hAnsi="Arial" w:cs="Arial"/>
                <w:b w:val="0"/>
                <w:color w:val="auto"/>
                <w:sz w:val="22"/>
                <w:szCs w:val="22"/>
              </w:rPr>
            </w:pPr>
            <w:r w:rsidRPr="000B278B">
              <w:rPr>
                <w:rFonts w:ascii="Arial" w:hAnsi="Arial" w:cs="Arial"/>
                <w:b w:val="0"/>
                <w:color w:val="auto"/>
                <w:sz w:val="22"/>
                <w:szCs w:val="22"/>
              </w:rPr>
              <w:t>7</w:t>
            </w:r>
            <w:r w:rsidR="000D3531">
              <w:rPr>
                <w:rFonts w:ascii="Arial" w:hAnsi="Arial" w:cs="Arial"/>
                <w:b w:val="0"/>
                <w:color w:val="auto"/>
                <w:sz w:val="22"/>
                <w:szCs w:val="22"/>
              </w:rPr>
              <w:t>,</w:t>
            </w:r>
            <w:r w:rsidR="00F563FE">
              <w:rPr>
                <w:rFonts w:ascii="Arial" w:hAnsi="Arial" w:cs="Arial"/>
                <w:b w:val="0"/>
                <w:color w:val="auto"/>
                <w:sz w:val="22"/>
                <w:szCs w:val="22"/>
              </w:rPr>
              <w:t>38</w:t>
            </w:r>
            <w:r w:rsidR="00A325B1">
              <w:rPr>
                <w:rFonts w:ascii="Arial" w:hAnsi="Arial" w:cs="Arial"/>
                <w:b w:val="0"/>
                <w:color w:val="auto"/>
                <w:sz w:val="22"/>
                <w:szCs w:val="22"/>
              </w:rPr>
              <w:t>1</w:t>
            </w:r>
            <w:r w:rsidRPr="000B278B">
              <w:rPr>
                <w:rFonts w:ascii="Arial" w:hAnsi="Arial" w:cs="Arial"/>
                <w:b w:val="0"/>
                <w:color w:val="auto"/>
                <w:sz w:val="22"/>
                <w:szCs w:val="22"/>
              </w:rPr>
              <w:t xml:space="preserve"> (</w:t>
            </w:r>
            <w:r w:rsidR="000D3531">
              <w:rPr>
                <w:rFonts w:ascii="Arial" w:hAnsi="Arial" w:cs="Arial"/>
                <w:b w:val="0"/>
                <w:color w:val="auto"/>
                <w:sz w:val="22"/>
                <w:szCs w:val="22"/>
              </w:rPr>
              <w:t>38</w:t>
            </w:r>
            <w:r w:rsidRPr="000B278B">
              <w:rPr>
                <w:rFonts w:ascii="Arial" w:hAnsi="Arial" w:cs="Arial"/>
                <w:b w:val="0"/>
                <w:color w:val="auto"/>
                <w:sz w:val="22"/>
                <w:szCs w:val="22"/>
              </w:rPr>
              <w:t>% of site)</w:t>
            </w:r>
          </w:p>
        </w:tc>
      </w:tr>
      <w:tr w:rsidR="00A3360B" w:rsidRPr="000B278B" w14:paraId="7EC2D73B" w14:textId="77777777" w:rsidTr="00031EDA">
        <w:trPr>
          <w:jc w:val="center"/>
        </w:trPr>
        <w:tc>
          <w:tcPr>
            <w:tcW w:w="1904" w:type="dxa"/>
          </w:tcPr>
          <w:p w14:paraId="53E959E3" w14:textId="77777777" w:rsidR="00A3360B" w:rsidRPr="000B278B" w:rsidRDefault="00A3360B" w:rsidP="00031EDA">
            <w:pPr>
              <w:pStyle w:val="FigureCaption"/>
              <w:spacing w:before="0" w:after="0"/>
              <w:ind w:left="0"/>
              <w:rPr>
                <w:rFonts w:ascii="Arial" w:hAnsi="Arial" w:cs="Arial"/>
                <w:b w:val="0"/>
                <w:color w:val="auto"/>
                <w:sz w:val="22"/>
                <w:szCs w:val="22"/>
              </w:rPr>
            </w:pPr>
            <w:r w:rsidRPr="000B278B">
              <w:rPr>
                <w:rFonts w:ascii="Arial" w:hAnsi="Arial" w:cs="Arial"/>
                <w:b w:val="0"/>
                <w:color w:val="auto"/>
                <w:sz w:val="22"/>
                <w:szCs w:val="22"/>
              </w:rPr>
              <w:t>Car Parking spaces</w:t>
            </w:r>
          </w:p>
        </w:tc>
        <w:tc>
          <w:tcPr>
            <w:tcW w:w="4142" w:type="dxa"/>
          </w:tcPr>
          <w:p w14:paraId="3A2A2B10" w14:textId="39C17B80" w:rsidR="00A3360B" w:rsidRPr="000B278B" w:rsidRDefault="00A3360B" w:rsidP="00031EDA">
            <w:pPr>
              <w:pStyle w:val="FigureCaption"/>
              <w:spacing w:before="0" w:after="0"/>
              <w:ind w:left="0"/>
              <w:jc w:val="both"/>
              <w:rPr>
                <w:rFonts w:ascii="Arial" w:hAnsi="Arial" w:cs="Arial"/>
                <w:b w:val="0"/>
                <w:color w:val="auto"/>
                <w:sz w:val="22"/>
                <w:szCs w:val="22"/>
              </w:rPr>
            </w:pPr>
            <w:r w:rsidRPr="000B278B">
              <w:rPr>
                <w:rFonts w:ascii="Arial" w:hAnsi="Arial" w:cs="Arial"/>
                <w:b w:val="0"/>
                <w:color w:val="auto"/>
                <w:sz w:val="22"/>
                <w:szCs w:val="22"/>
              </w:rPr>
              <w:t xml:space="preserve">302 (277 </w:t>
            </w:r>
            <w:r w:rsidR="002A4A4A">
              <w:rPr>
                <w:rFonts w:ascii="Arial" w:hAnsi="Arial" w:cs="Arial"/>
                <w:b w:val="0"/>
                <w:color w:val="auto"/>
                <w:sz w:val="22"/>
                <w:szCs w:val="22"/>
              </w:rPr>
              <w:t>residential</w:t>
            </w:r>
            <w:r w:rsidRPr="000B278B">
              <w:rPr>
                <w:rFonts w:ascii="Arial" w:hAnsi="Arial" w:cs="Arial"/>
                <w:b w:val="0"/>
                <w:color w:val="auto"/>
                <w:sz w:val="22"/>
                <w:szCs w:val="22"/>
              </w:rPr>
              <w:t xml:space="preserve"> and 25 visitor</w:t>
            </w:r>
            <w:r>
              <w:rPr>
                <w:rFonts w:ascii="Arial" w:hAnsi="Arial" w:cs="Arial"/>
                <w:b w:val="0"/>
                <w:color w:val="auto"/>
                <w:sz w:val="22"/>
                <w:szCs w:val="22"/>
              </w:rPr>
              <w:t xml:space="preserve"> spaces</w:t>
            </w:r>
            <w:r w:rsidRPr="000B278B">
              <w:rPr>
                <w:rFonts w:ascii="Arial" w:hAnsi="Arial" w:cs="Arial"/>
                <w:b w:val="0"/>
                <w:color w:val="auto"/>
                <w:sz w:val="22"/>
                <w:szCs w:val="22"/>
              </w:rPr>
              <w:t>)</w:t>
            </w:r>
          </w:p>
        </w:tc>
      </w:tr>
    </w:tbl>
    <w:p w14:paraId="3F57FEA6" w14:textId="77777777" w:rsidR="003D78C2" w:rsidRPr="001C6451" w:rsidRDefault="003D78C2" w:rsidP="007B2355">
      <w:pPr>
        <w:tabs>
          <w:tab w:val="left" w:pos="7485"/>
        </w:tabs>
        <w:spacing w:before="120" w:after="0" w:line="240" w:lineRule="auto"/>
        <w:ind w:right="23"/>
        <w:rPr>
          <w:rFonts w:ascii="Arial" w:hAnsi="Arial" w:cs="Arial"/>
          <w:b/>
          <w:highlight w:val="yellow"/>
          <w:lang w:eastAsia="en-AU"/>
        </w:rPr>
      </w:pPr>
    </w:p>
    <w:p w14:paraId="69EBC82A" w14:textId="6F30670E" w:rsidR="0033443E" w:rsidRPr="001C6451" w:rsidRDefault="00266444" w:rsidP="0033443E">
      <w:pPr>
        <w:keepNext/>
        <w:tabs>
          <w:tab w:val="left" w:pos="7485"/>
        </w:tabs>
        <w:spacing w:before="120" w:after="0" w:line="240" w:lineRule="auto"/>
        <w:ind w:right="23"/>
        <w:rPr>
          <w:highlight w:val="yellow"/>
        </w:rPr>
      </w:pPr>
      <w:r w:rsidRPr="00266444">
        <w:rPr>
          <w:noProof/>
        </w:rPr>
        <w:lastRenderedPageBreak/>
        <w:drawing>
          <wp:inline distT="0" distB="0" distL="0" distR="0" wp14:anchorId="3C8E46B8" wp14:editId="7D78EF3A">
            <wp:extent cx="5731510" cy="2358390"/>
            <wp:effectExtent l="0" t="0" r="2540" b="381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16"/>
                    <a:stretch>
                      <a:fillRect/>
                    </a:stretch>
                  </pic:blipFill>
                  <pic:spPr>
                    <a:xfrm>
                      <a:off x="0" y="0"/>
                      <a:ext cx="5731510" cy="2358390"/>
                    </a:xfrm>
                    <a:prstGeom prst="rect">
                      <a:avLst/>
                    </a:prstGeom>
                  </pic:spPr>
                </pic:pic>
              </a:graphicData>
            </a:graphic>
          </wp:inline>
        </w:drawing>
      </w:r>
    </w:p>
    <w:p w14:paraId="1721AF1C" w14:textId="14CFB741" w:rsidR="0033443E" w:rsidRPr="00D77C69" w:rsidRDefault="0033443E" w:rsidP="0033443E">
      <w:pPr>
        <w:pStyle w:val="Caption"/>
        <w:rPr>
          <w:rFonts w:ascii="Arial" w:hAnsi="Arial" w:cs="Arial"/>
          <w:i w:val="0"/>
          <w:iCs w:val="0"/>
          <w:color w:val="auto"/>
        </w:rPr>
      </w:pPr>
      <w:r w:rsidRPr="00D77C69">
        <w:rPr>
          <w:rFonts w:ascii="Arial" w:hAnsi="Arial" w:cs="Arial"/>
          <w:i w:val="0"/>
          <w:iCs w:val="0"/>
          <w:color w:val="auto"/>
        </w:rPr>
        <w:t xml:space="preserve">Figure </w:t>
      </w:r>
      <w:r w:rsidR="008F4F0D" w:rsidRPr="00D77C69">
        <w:rPr>
          <w:rFonts w:ascii="Arial" w:hAnsi="Arial" w:cs="Arial"/>
          <w:i w:val="0"/>
          <w:iCs w:val="0"/>
          <w:color w:val="auto"/>
        </w:rPr>
        <w:fldChar w:fldCharType="begin"/>
      </w:r>
      <w:r w:rsidR="008F4F0D" w:rsidRPr="00D77C69">
        <w:rPr>
          <w:rFonts w:ascii="Arial" w:hAnsi="Arial" w:cs="Arial"/>
          <w:i w:val="0"/>
          <w:iCs w:val="0"/>
          <w:color w:val="auto"/>
        </w:rPr>
        <w:instrText xml:space="preserve"> SEQ Figure \* ARABIC </w:instrText>
      </w:r>
      <w:r w:rsidR="008F4F0D" w:rsidRPr="00D77C69">
        <w:rPr>
          <w:rFonts w:ascii="Arial" w:hAnsi="Arial" w:cs="Arial"/>
          <w:i w:val="0"/>
          <w:iCs w:val="0"/>
          <w:color w:val="auto"/>
        </w:rPr>
        <w:fldChar w:fldCharType="separate"/>
      </w:r>
      <w:r w:rsidR="00B81C21">
        <w:rPr>
          <w:rFonts w:ascii="Arial" w:hAnsi="Arial" w:cs="Arial"/>
          <w:i w:val="0"/>
          <w:iCs w:val="0"/>
          <w:noProof/>
          <w:color w:val="auto"/>
        </w:rPr>
        <w:t>4</w:t>
      </w:r>
      <w:r w:rsidR="008F4F0D" w:rsidRPr="00D77C69">
        <w:rPr>
          <w:rFonts w:ascii="Arial" w:hAnsi="Arial" w:cs="Arial"/>
          <w:i w:val="0"/>
          <w:iCs w:val="0"/>
          <w:noProof/>
          <w:color w:val="auto"/>
        </w:rPr>
        <w:fldChar w:fldCharType="end"/>
      </w:r>
      <w:r w:rsidRPr="00D77C69">
        <w:rPr>
          <w:rFonts w:ascii="Arial" w:hAnsi="Arial" w:cs="Arial"/>
          <w:i w:val="0"/>
          <w:iCs w:val="0"/>
          <w:color w:val="auto"/>
        </w:rPr>
        <w:t xml:space="preserve">: Proposed Site Plan (Source: </w:t>
      </w:r>
      <w:r w:rsidR="00266444" w:rsidRPr="00D77C69">
        <w:rPr>
          <w:rFonts w:ascii="Arial" w:hAnsi="Arial" w:cs="Arial"/>
          <w:i w:val="0"/>
          <w:iCs w:val="0"/>
          <w:color w:val="auto"/>
        </w:rPr>
        <w:t>Rothlow</w:t>
      </w:r>
      <w:r w:rsidR="00117F12" w:rsidRPr="00D77C69">
        <w:rPr>
          <w:rFonts w:ascii="Arial" w:hAnsi="Arial" w:cs="Arial"/>
          <w:i w:val="0"/>
          <w:iCs w:val="0"/>
          <w:color w:val="auto"/>
        </w:rPr>
        <w:t>man</w:t>
      </w:r>
      <w:r w:rsidRPr="00D77C69">
        <w:rPr>
          <w:rFonts w:ascii="Arial" w:hAnsi="Arial" w:cs="Arial"/>
          <w:i w:val="0"/>
          <w:iCs w:val="0"/>
          <w:color w:val="auto"/>
        </w:rPr>
        <w:t>)</w:t>
      </w:r>
    </w:p>
    <w:p w14:paraId="6B59BD17" w14:textId="77777777" w:rsidR="0047646F" w:rsidRDefault="005A4D6C" w:rsidP="001C5604">
      <w:pPr>
        <w:keepNext/>
        <w:spacing w:after="0"/>
      </w:pPr>
      <w:r>
        <w:rPr>
          <w:noProof/>
        </w:rPr>
        <w:drawing>
          <wp:inline distT="0" distB="0" distL="0" distR="0" wp14:anchorId="0F960372" wp14:editId="7B350149">
            <wp:extent cx="5731510" cy="2409825"/>
            <wp:effectExtent l="0" t="0" r="2540" b="9525"/>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96DAC541-7B7A-43D3-8B79-37D633B846F1}">
                          <asvg:svgBlip xmlns:asvg="http://schemas.microsoft.com/office/drawing/2016/SVG/main" r:embed="rId18"/>
                        </a:ext>
                      </a:extLst>
                    </a:blip>
                    <a:srcRect t="13000" b="12251"/>
                    <a:stretch/>
                  </pic:blipFill>
                  <pic:spPr bwMode="auto">
                    <a:xfrm>
                      <a:off x="0" y="0"/>
                      <a:ext cx="5731510" cy="2409825"/>
                    </a:xfrm>
                    <a:prstGeom prst="rect">
                      <a:avLst/>
                    </a:prstGeom>
                    <a:ln>
                      <a:noFill/>
                    </a:ln>
                    <a:extLst>
                      <a:ext uri="{53640926-AAD7-44D8-BBD7-CCE9431645EC}">
                        <a14:shadowObscured xmlns:a14="http://schemas.microsoft.com/office/drawing/2010/main"/>
                      </a:ext>
                    </a:extLst>
                  </pic:spPr>
                </pic:pic>
              </a:graphicData>
            </a:graphic>
          </wp:inline>
        </w:drawing>
      </w:r>
    </w:p>
    <w:p w14:paraId="6CB80860" w14:textId="42889AA2" w:rsidR="0047646F" w:rsidRPr="00D77C69" w:rsidRDefault="0047646F" w:rsidP="0047646F">
      <w:pPr>
        <w:pStyle w:val="Caption"/>
        <w:rPr>
          <w:rFonts w:ascii="Arial" w:hAnsi="Arial" w:cs="Arial"/>
          <w:i w:val="0"/>
          <w:iCs w:val="0"/>
          <w:color w:val="auto"/>
        </w:rPr>
      </w:pPr>
      <w:r w:rsidRPr="00D77C69">
        <w:rPr>
          <w:rFonts w:ascii="Arial" w:hAnsi="Arial" w:cs="Arial"/>
          <w:i w:val="0"/>
          <w:iCs w:val="0"/>
          <w:color w:val="auto"/>
        </w:rPr>
        <w:t xml:space="preserve">Figure </w:t>
      </w:r>
      <w:r w:rsidR="008F4F0D" w:rsidRPr="00D77C69">
        <w:rPr>
          <w:rFonts w:ascii="Arial" w:hAnsi="Arial" w:cs="Arial"/>
          <w:i w:val="0"/>
          <w:iCs w:val="0"/>
          <w:color w:val="auto"/>
        </w:rPr>
        <w:fldChar w:fldCharType="begin"/>
      </w:r>
      <w:r w:rsidR="008F4F0D" w:rsidRPr="00D77C69">
        <w:rPr>
          <w:rFonts w:ascii="Arial" w:hAnsi="Arial" w:cs="Arial"/>
          <w:i w:val="0"/>
          <w:iCs w:val="0"/>
          <w:color w:val="auto"/>
        </w:rPr>
        <w:instrText xml:space="preserve"> SEQ Figure \* ARABIC </w:instrText>
      </w:r>
      <w:r w:rsidR="008F4F0D" w:rsidRPr="00D77C69">
        <w:rPr>
          <w:rFonts w:ascii="Arial" w:hAnsi="Arial" w:cs="Arial"/>
          <w:i w:val="0"/>
          <w:iCs w:val="0"/>
          <w:color w:val="auto"/>
        </w:rPr>
        <w:fldChar w:fldCharType="separate"/>
      </w:r>
      <w:r w:rsidR="00B81C21">
        <w:rPr>
          <w:rFonts w:ascii="Arial" w:hAnsi="Arial" w:cs="Arial"/>
          <w:i w:val="0"/>
          <w:iCs w:val="0"/>
          <w:noProof/>
          <w:color w:val="auto"/>
        </w:rPr>
        <w:t>5</w:t>
      </w:r>
      <w:r w:rsidR="008F4F0D" w:rsidRPr="00D77C69">
        <w:rPr>
          <w:rFonts w:ascii="Arial" w:hAnsi="Arial" w:cs="Arial"/>
          <w:i w:val="0"/>
          <w:iCs w:val="0"/>
          <w:noProof/>
          <w:color w:val="auto"/>
        </w:rPr>
        <w:fldChar w:fldCharType="end"/>
      </w:r>
      <w:r w:rsidRPr="00D77C69">
        <w:rPr>
          <w:rFonts w:ascii="Arial" w:hAnsi="Arial" w:cs="Arial"/>
          <w:i w:val="0"/>
          <w:iCs w:val="0"/>
          <w:color w:val="auto"/>
        </w:rPr>
        <w:t>: Ground floor plan (Source: Rothlowman)</w:t>
      </w:r>
    </w:p>
    <w:p w14:paraId="7C928D59" w14:textId="16FFB477" w:rsidR="000561EF" w:rsidRPr="001C6451" w:rsidRDefault="0047646F" w:rsidP="001C5604">
      <w:pPr>
        <w:keepNext/>
        <w:spacing w:after="0"/>
        <w:rPr>
          <w:highlight w:val="yellow"/>
        </w:rPr>
      </w:pPr>
      <w:r w:rsidRPr="0047646F">
        <w:rPr>
          <w:noProof/>
          <w:highlight w:val="yellow"/>
        </w:rPr>
        <w:drawing>
          <wp:inline distT="0" distB="0" distL="0" distR="0" wp14:anchorId="42ECCE08" wp14:editId="7258A709">
            <wp:extent cx="5731510" cy="2388870"/>
            <wp:effectExtent l="0" t="0" r="2540" b="0"/>
            <wp:docPr id="15" name="Picture 4" descr="Diagram, schematic&#10;&#10;Description automatically generated">
              <a:extLst xmlns:a="http://schemas.openxmlformats.org/drawingml/2006/main">
                <a:ext uri="{FF2B5EF4-FFF2-40B4-BE49-F238E27FC236}">
                  <a16:creationId xmlns:a16="http://schemas.microsoft.com/office/drawing/2014/main" id="{7DCD0833-1753-7AA4-2304-5253D28EF4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descr="Diagram, schematic&#10;&#10;Description automatically generated">
                      <a:extLst>
                        <a:ext uri="{FF2B5EF4-FFF2-40B4-BE49-F238E27FC236}">
                          <a16:creationId xmlns:a16="http://schemas.microsoft.com/office/drawing/2014/main" id="{7DCD0833-1753-7AA4-2304-5253D28EF40A}"/>
                        </a:ext>
                      </a:extLst>
                    </pic:cNvPr>
                    <pic:cNvPicPr>
                      <a:picLocks noChangeAspect="1"/>
                    </pic:cNvPicPr>
                  </pic:nvPicPr>
                  <pic:blipFill>
                    <a:blip r:embed="rId19"/>
                    <a:stretch>
                      <a:fillRect/>
                    </a:stretch>
                  </pic:blipFill>
                  <pic:spPr>
                    <a:xfrm>
                      <a:off x="0" y="0"/>
                      <a:ext cx="5731510" cy="2388870"/>
                    </a:xfrm>
                    <a:prstGeom prst="rect">
                      <a:avLst/>
                    </a:prstGeom>
                  </pic:spPr>
                </pic:pic>
              </a:graphicData>
            </a:graphic>
          </wp:inline>
        </w:drawing>
      </w:r>
      <w:r w:rsidR="0004171C" w:rsidRPr="001C6451">
        <w:rPr>
          <w:noProof/>
          <w:highlight w:val="yellow"/>
        </w:rPr>
        <w:t xml:space="preserve"> </w:t>
      </w:r>
    </w:p>
    <w:p w14:paraId="02FFB8E0" w14:textId="245AE1D1" w:rsidR="007B2355" w:rsidRPr="00D77C69" w:rsidRDefault="000561EF" w:rsidP="00A45F82">
      <w:pPr>
        <w:pStyle w:val="Caption"/>
        <w:rPr>
          <w:rFonts w:ascii="Arial" w:hAnsi="Arial" w:cs="Arial"/>
          <w:i w:val="0"/>
          <w:iCs w:val="0"/>
          <w:color w:val="auto"/>
        </w:rPr>
      </w:pPr>
      <w:r w:rsidRPr="00D77C69">
        <w:rPr>
          <w:rFonts w:ascii="Arial" w:hAnsi="Arial" w:cs="Arial"/>
          <w:i w:val="0"/>
          <w:iCs w:val="0"/>
          <w:color w:val="auto"/>
        </w:rPr>
        <w:t xml:space="preserve">Figure </w:t>
      </w:r>
      <w:r w:rsidR="008F4F0D" w:rsidRPr="00D77C69">
        <w:rPr>
          <w:rFonts w:ascii="Arial" w:hAnsi="Arial" w:cs="Arial"/>
          <w:i w:val="0"/>
          <w:iCs w:val="0"/>
          <w:color w:val="auto"/>
        </w:rPr>
        <w:fldChar w:fldCharType="begin"/>
      </w:r>
      <w:r w:rsidR="008F4F0D" w:rsidRPr="00D77C69">
        <w:rPr>
          <w:rFonts w:ascii="Arial" w:hAnsi="Arial" w:cs="Arial"/>
          <w:i w:val="0"/>
          <w:iCs w:val="0"/>
          <w:color w:val="auto"/>
        </w:rPr>
        <w:instrText xml:space="preserve"> SEQ Figure \* ARABIC </w:instrText>
      </w:r>
      <w:r w:rsidR="008F4F0D" w:rsidRPr="00D77C69">
        <w:rPr>
          <w:rFonts w:ascii="Arial" w:hAnsi="Arial" w:cs="Arial"/>
          <w:i w:val="0"/>
          <w:iCs w:val="0"/>
          <w:color w:val="auto"/>
        </w:rPr>
        <w:fldChar w:fldCharType="separate"/>
      </w:r>
      <w:r w:rsidR="00B81C21">
        <w:rPr>
          <w:rFonts w:ascii="Arial" w:hAnsi="Arial" w:cs="Arial"/>
          <w:i w:val="0"/>
          <w:iCs w:val="0"/>
          <w:noProof/>
          <w:color w:val="auto"/>
        </w:rPr>
        <w:t>6</w:t>
      </w:r>
      <w:r w:rsidR="008F4F0D" w:rsidRPr="00D77C69">
        <w:rPr>
          <w:rFonts w:ascii="Arial" w:hAnsi="Arial" w:cs="Arial"/>
          <w:i w:val="0"/>
          <w:iCs w:val="0"/>
          <w:noProof/>
          <w:color w:val="auto"/>
        </w:rPr>
        <w:fldChar w:fldCharType="end"/>
      </w:r>
      <w:r w:rsidRPr="00D77C69">
        <w:rPr>
          <w:rFonts w:ascii="Arial" w:hAnsi="Arial" w:cs="Arial"/>
          <w:i w:val="0"/>
          <w:iCs w:val="0"/>
          <w:color w:val="auto"/>
        </w:rPr>
        <w:t xml:space="preserve">: </w:t>
      </w:r>
      <w:r w:rsidR="0047646F" w:rsidRPr="00D77C69">
        <w:rPr>
          <w:rFonts w:ascii="Arial" w:hAnsi="Arial" w:cs="Arial"/>
          <w:i w:val="0"/>
          <w:iCs w:val="0"/>
          <w:color w:val="auto"/>
        </w:rPr>
        <w:t>First floor plan</w:t>
      </w:r>
      <w:r w:rsidRPr="00D77C69">
        <w:rPr>
          <w:rFonts w:ascii="Arial" w:hAnsi="Arial" w:cs="Arial"/>
          <w:i w:val="0"/>
          <w:iCs w:val="0"/>
          <w:color w:val="auto"/>
        </w:rPr>
        <w:t xml:space="preserve"> </w:t>
      </w:r>
      <w:r w:rsidR="0047646F" w:rsidRPr="00D77C69">
        <w:rPr>
          <w:rFonts w:ascii="Arial" w:hAnsi="Arial" w:cs="Arial"/>
          <w:i w:val="0"/>
          <w:iCs w:val="0"/>
          <w:color w:val="auto"/>
        </w:rPr>
        <w:t>(Source: Rothlowman)</w:t>
      </w:r>
    </w:p>
    <w:p w14:paraId="6046F998" w14:textId="77777777" w:rsidR="00030F2E" w:rsidRDefault="00030F2E" w:rsidP="00030F2E"/>
    <w:p w14:paraId="3D2FDC2D" w14:textId="77777777" w:rsidR="00030F2E" w:rsidRDefault="00030F2E" w:rsidP="001C5604">
      <w:pPr>
        <w:keepNext/>
        <w:spacing w:after="0"/>
      </w:pPr>
      <w:r>
        <w:rPr>
          <w:noProof/>
        </w:rPr>
        <w:lastRenderedPageBreak/>
        <w:drawing>
          <wp:inline distT="0" distB="0" distL="0" distR="0" wp14:anchorId="2BEE371F" wp14:editId="3DD3E4EE">
            <wp:extent cx="5419725" cy="4103795"/>
            <wp:effectExtent l="0" t="0" r="0"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96DAC541-7B7A-43D3-8B79-37D633B846F1}">
                          <asvg:svgBlip xmlns:asvg="http://schemas.microsoft.com/office/drawing/2016/SVG/main" r:embed="rId21"/>
                        </a:ext>
                      </a:extLst>
                    </a:blip>
                    <a:srcRect l="12630" r="13085"/>
                    <a:stretch/>
                  </pic:blipFill>
                  <pic:spPr bwMode="auto">
                    <a:xfrm>
                      <a:off x="0" y="0"/>
                      <a:ext cx="5434410" cy="4114914"/>
                    </a:xfrm>
                    <a:prstGeom prst="rect">
                      <a:avLst/>
                    </a:prstGeom>
                    <a:ln>
                      <a:noFill/>
                    </a:ln>
                    <a:extLst>
                      <a:ext uri="{53640926-AAD7-44D8-BBD7-CCE9431645EC}">
                        <a14:shadowObscured xmlns:a14="http://schemas.microsoft.com/office/drawing/2010/main"/>
                      </a:ext>
                    </a:extLst>
                  </pic:spPr>
                </pic:pic>
              </a:graphicData>
            </a:graphic>
          </wp:inline>
        </w:drawing>
      </w:r>
    </w:p>
    <w:p w14:paraId="09016642" w14:textId="1073420C" w:rsidR="00030F2E" w:rsidRPr="00D77C69" w:rsidRDefault="00030F2E" w:rsidP="00030F2E">
      <w:pPr>
        <w:pStyle w:val="Caption"/>
        <w:rPr>
          <w:rFonts w:ascii="Arial" w:hAnsi="Arial" w:cs="Arial"/>
          <w:i w:val="0"/>
          <w:iCs w:val="0"/>
          <w:color w:val="auto"/>
        </w:rPr>
      </w:pPr>
      <w:r w:rsidRPr="00D77C69">
        <w:rPr>
          <w:rFonts w:ascii="Arial" w:hAnsi="Arial" w:cs="Arial"/>
          <w:i w:val="0"/>
          <w:iCs w:val="0"/>
          <w:color w:val="auto"/>
        </w:rPr>
        <w:t xml:space="preserve">Figure </w:t>
      </w:r>
      <w:r w:rsidR="008F4F0D" w:rsidRPr="00D77C69">
        <w:rPr>
          <w:rFonts w:ascii="Arial" w:hAnsi="Arial" w:cs="Arial"/>
          <w:i w:val="0"/>
          <w:iCs w:val="0"/>
          <w:color w:val="auto"/>
        </w:rPr>
        <w:fldChar w:fldCharType="begin"/>
      </w:r>
      <w:r w:rsidR="008F4F0D" w:rsidRPr="00D77C69">
        <w:rPr>
          <w:rFonts w:ascii="Arial" w:hAnsi="Arial" w:cs="Arial"/>
          <w:i w:val="0"/>
          <w:iCs w:val="0"/>
          <w:color w:val="auto"/>
        </w:rPr>
        <w:instrText xml:space="preserve"> SEQ Figure \* ARABIC </w:instrText>
      </w:r>
      <w:r w:rsidR="008F4F0D" w:rsidRPr="00D77C69">
        <w:rPr>
          <w:rFonts w:ascii="Arial" w:hAnsi="Arial" w:cs="Arial"/>
          <w:i w:val="0"/>
          <w:iCs w:val="0"/>
          <w:color w:val="auto"/>
        </w:rPr>
        <w:fldChar w:fldCharType="separate"/>
      </w:r>
      <w:r w:rsidR="00B81C21">
        <w:rPr>
          <w:rFonts w:ascii="Arial" w:hAnsi="Arial" w:cs="Arial"/>
          <w:i w:val="0"/>
          <w:iCs w:val="0"/>
          <w:noProof/>
          <w:color w:val="auto"/>
        </w:rPr>
        <w:t>7</w:t>
      </w:r>
      <w:r w:rsidR="008F4F0D" w:rsidRPr="00D77C69">
        <w:rPr>
          <w:rFonts w:ascii="Arial" w:hAnsi="Arial" w:cs="Arial"/>
          <w:i w:val="0"/>
          <w:iCs w:val="0"/>
          <w:noProof/>
          <w:color w:val="auto"/>
        </w:rPr>
        <w:fldChar w:fldCharType="end"/>
      </w:r>
      <w:r w:rsidRPr="00D77C69">
        <w:rPr>
          <w:rFonts w:ascii="Arial" w:hAnsi="Arial" w:cs="Arial"/>
          <w:i w:val="0"/>
          <w:iCs w:val="0"/>
          <w:color w:val="auto"/>
        </w:rPr>
        <w:t>: Perspective - eastern facade viewed from private road (Source: Rothlowman)</w:t>
      </w:r>
    </w:p>
    <w:p w14:paraId="262C02B2" w14:textId="77777777" w:rsidR="001C5604" w:rsidRDefault="001C5604" w:rsidP="001C5604">
      <w:pPr>
        <w:keepNext/>
        <w:spacing w:after="0"/>
      </w:pPr>
      <w:r w:rsidRPr="001C5604">
        <w:rPr>
          <w:noProof/>
        </w:rPr>
        <w:drawing>
          <wp:inline distT="0" distB="0" distL="0" distR="0" wp14:anchorId="5C496357" wp14:editId="5E42C191">
            <wp:extent cx="5419725" cy="4086110"/>
            <wp:effectExtent l="0" t="0" r="0" b="0"/>
            <wp:docPr id="17" name="Picture 4">
              <a:extLst xmlns:a="http://schemas.openxmlformats.org/drawingml/2006/main">
                <a:ext uri="{FF2B5EF4-FFF2-40B4-BE49-F238E27FC236}">
                  <a16:creationId xmlns:a16="http://schemas.microsoft.com/office/drawing/2014/main" id="{8671362B-3186-C89B-BDF7-408F768127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671362B-3186-C89B-BDF7-408F76812766}"/>
                        </a:ext>
                      </a:extLst>
                    </pic:cNvPr>
                    <pic:cNvPicPr>
                      <a:picLocks noChangeAspect="1"/>
                    </pic:cNvPicPr>
                  </pic:nvPicPr>
                  <pic:blipFill>
                    <a:blip r:embed="rId22"/>
                    <a:stretch>
                      <a:fillRect/>
                    </a:stretch>
                  </pic:blipFill>
                  <pic:spPr>
                    <a:xfrm>
                      <a:off x="0" y="0"/>
                      <a:ext cx="5425212" cy="4090247"/>
                    </a:xfrm>
                    <a:prstGeom prst="rect">
                      <a:avLst/>
                    </a:prstGeom>
                  </pic:spPr>
                </pic:pic>
              </a:graphicData>
            </a:graphic>
          </wp:inline>
        </w:drawing>
      </w:r>
    </w:p>
    <w:p w14:paraId="016361F9" w14:textId="257303EF" w:rsidR="00030F2E" w:rsidRPr="00D77C69" w:rsidRDefault="001C5604" w:rsidP="001C5604">
      <w:pPr>
        <w:pStyle w:val="Caption"/>
        <w:rPr>
          <w:rFonts w:ascii="Arial" w:hAnsi="Arial" w:cs="Arial"/>
          <w:i w:val="0"/>
          <w:iCs w:val="0"/>
          <w:color w:val="auto"/>
        </w:rPr>
      </w:pPr>
      <w:r w:rsidRPr="00D77C69">
        <w:rPr>
          <w:rFonts w:ascii="Arial" w:hAnsi="Arial" w:cs="Arial"/>
          <w:i w:val="0"/>
          <w:iCs w:val="0"/>
          <w:color w:val="auto"/>
        </w:rPr>
        <w:t xml:space="preserve">Figure </w:t>
      </w:r>
      <w:r w:rsidR="008F4F0D" w:rsidRPr="00D77C69">
        <w:rPr>
          <w:rFonts w:ascii="Arial" w:hAnsi="Arial" w:cs="Arial"/>
          <w:i w:val="0"/>
          <w:iCs w:val="0"/>
          <w:color w:val="auto"/>
        </w:rPr>
        <w:fldChar w:fldCharType="begin"/>
      </w:r>
      <w:r w:rsidR="008F4F0D" w:rsidRPr="00D77C69">
        <w:rPr>
          <w:rFonts w:ascii="Arial" w:hAnsi="Arial" w:cs="Arial"/>
          <w:i w:val="0"/>
          <w:iCs w:val="0"/>
          <w:color w:val="auto"/>
        </w:rPr>
        <w:instrText xml:space="preserve"> SEQ Figure \* ARABIC </w:instrText>
      </w:r>
      <w:r w:rsidR="008F4F0D" w:rsidRPr="00D77C69">
        <w:rPr>
          <w:rFonts w:ascii="Arial" w:hAnsi="Arial" w:cs="Arial"/>
          <w:i w:val="0"/>
          <w:iCs w:val="0"/>
          <w:color w:val="auto"/>
        </w:rPr>
        <w:fldChar w:fldCharType="separate"/>
      </w:r>
      <w:r w:rsidR="00B81C21">
        <w:rPr>
          <w:rFonts w:ascii="Arial" w:hAnsi="Arial" w:cs="Arial"/>
          <w:i w:val="0"/>
          <w:iCs w:val="0"/>
          <w:noProof/>
          <w:color w:val="auto"/>
        </w:rPr>
        <w:t>8</w:t>
      </w:r>
      <w:r w:rsidR="008F4F0D" w:rsidRPr="00D77C69">
        <w:rPr>
          <w:rFonts w:ascii="Arial" w:hAnsi="Arial" w:cs="Arial"/>
          <w:i w:val="0"/>
          <w:iCs w:val="0"/>
          <w:noProof/>
          <w:color w:val="auto"/>
        </w:rPr>
        <w:fldChar w:fldCharType="end"/>
      </w:r>
      <w:r w:rsidRPr="00D77C69">
        <w:rPr>
          <w:rFonts w:ascii="Arial" w:hAnsi="Arial" w:cs="Arial"/>
          <w:i w:val="0"/>
          <w:iCs w:val="0"/>
          <w:color w:val="auto"/>
        </w:rPr>
        <w:t>: Perspective of eastern elevation (Source: Rothlowman)</w:t>
      </w:r>
    </w:p>
    <w:p w14:paraId="3B8139E9" w14:textId="34492B3E" w:rsidR="00396E79" w:rsidRPr="0010145C" w:rsidRDefault="00396E79" w:rsidP="00373375">
      <w:pPr>
        <w:pStyle w:val="ListParagraph"/>
        <w:numPr>
          <w:ilvl w:val="1"/>
          <w:numId w:val="1"/>
        </w:numPr>
        <w:tabs>
          <w:tab w:val="left" w:pos="7485"/>
        </w:tabs>
        <w:spacing w:before="120" w:after="0" w:line="240" w:lineRule="auto"/>
        <w:ind w:left="709" w:right="23" w:hanging="709"/>
        <w:rPr>
          <w:rFonts w:ascii="Arial" w:hAnsi="Arial" w:cs="Arial"/>
          <w:b/>
          <w:lang w:eastAsia="en-AU"/>
        </w:rPr>
      </w:pPr>
      <w:r w:rsidRPr="0010145C">
        <w:rPr>
          <w:rFonts w:ascii="Arial" w:hAnsi="Arial" w:cs="Arial"/>
          <w:b/>
          <w:lang w:eastAsia="en-AU"/>
        </w:rPr>
        <w:lastRenderedPageBreak/>
        <w:t>Background</w:t>
      </w:r>
    </w:p>
    <w:p w14:paraId="72176CFF" w14:textId="77777777" w:rsidR="00951FBF" w:rsidRPr="0010145C" w:rsidRDefault="00951FBF" w:rsidP="00396E79">
      <w:pPr>
        <w:pStyle w:val="FigureCaption"/>
        <w:spacing w:before="0" w:after="0"/>
        <w:ind w:left="0"/>
        <w:jc w:val="both"/>
        <w:rPr>
          <w:rFonts w:ascii="Arial" w:eastAsiaTheme="minorHAnsi" w:hAnsi="Arial" w:cs="Arial"/>
          <w:b w:val="0"/>
          <w:bCs/>
          <w:iCs w:val="0"/>
          <w:color w:val="auto"/>
          <w:sz w:val="22"/>
          <w:szCs w:val="22"/>
          <w:lang w:val="en-AU" w:eastAsia="en-AU"/>
        </w:rPr>
      </w:pPr>
    </w:p>
    <w:p w14:paraId="36FFF408" w14:textId="70EF494D" w:rsidR="00396E79" w:rsidRPr="0010145C" w:rsidRDefault="00A15ACF" w:rsidP="00732DC2">
      <w:pPr>
        <w:tabs>
          <w:tab w:val="left" w:pos="7485"/>
        </w:tabs>
        <w:spacing w:after="0" w:line="240" w:lineRule="auto"/>
        <w:ind w:right="23"/>
        <w:rPr>
          <w:rFonts w:ascii="Arial" w:hAnsi="Arial" w:cs="Arial"/>
          <w:bCs/>
          <w:lang w:eastAsia="en-AU"/>
        </w:rPr>
      </w:pPr>
      <w:r w:rsidRPr="0010145C">
        <w:rPr>
          <w:rFonts w:ascii="Arial" w:hAnsi="Arial" w:cs="Arial"/>
          <w:bCs/>
          <w:lang w:eastAsia="en-AU"/>
        </w:rPr>
        <w:t xml:space="preserve">The development application was lodged on </w:t>
      </w:r>
      <w:sdt>
        <w:sdtPr>
          <w:rPr>
            <w:rFonts w:ascii="Arial" w:hAnsi="Arial" w:cs="Arial"/>
            <w:b/>
            <w:bCs/>
            <w:iCs/>
            <w:lang w:eastAsia="en-AU"/>
          </w:rPr>
          <w:id w:val="1476418061"/>
          <w:placeholder>
            <w:docPart w:val="691FCBED50944A29A2CE653BCCCCD630"/>
          </w:placeholder>
          <w:date w:fullDate="2022-02-09T00:00:00Z">
            <w:dateFormat w:val="d MMMM yyyy"/>
            <w:lid w:val="en-AU"/>
            <w:storeMappedDataAs w:val="dateTime"/>
            <w:calendar w:val="gregorian"/>
          </w:date>
        </w:sdtPr>
        <w:sdtEndPr/>
        <w:sdtContent>
          <w:r w:rsidR="0010145C" w:rsidRPr="0010145C">
            <w:rPr>
              <w:rFonts w:ascii="Arial" w:hAnsi="Arial" w:cs="Arial"/>
              <w:b/>
              <w:bCs/>
              <w:iCs/>
              <w:lang w:eastAsia="en-AU"/>
            </w:rPr>
            <w:t>9 February 2022</w:t>
          </w:r>
        </w:sdtContent>
      </w:sdt>
      <w:r w:rsidRPr="0010145C">
        <w:rPr>
          <w:rFonts w:ascii="Arial" w:hAnsi="Arial" w:cs="Arial"/>
          <w:bCs/>
          <w:lang w:eastAsia="en-AU"/>
        </w:rPr>
        <w:t xml:space="preserve">. </w:t>
      </w:r>
      <w:r w:rsidR="00396E79" w:rsidRPr="0010145C">
        <w:rPr>
          <w:rFonts w:ascii="Arial" w:hAnsi="Arial" w:cs="Arial"/>
          <w:bCs/>
          <w:lang w:eastAsia="en-AU"/>
        </w:rPr>
        <w:t xml:space="preserve">A chronology of </w:t>
      </w:r>
      <w:r w:rsidR="00233E0E" w:rsidRPr="0010145C">
        <w:rPr>
          <w:rFonts w:ascii="Arial" w:hAnsi="Arial" w:cs="Arial"/>
          <w:bCs/>
          <w:lang w:eastAsia="en-AU"/>
        </w:rPr>
        <w:t>relevant events</w:t>
      </w:r>
      <w:r w:rsidR="00396E79" w:rsidRPr="0010145C">
        <w:rPr>
          <w:rFonts w:ascii="Arial" w:hAnsi="Arial" w:cs="Arial"/>
          <w:bCs/>
          <w:lang w:eastAsia="en-AU"/>
        </w:rPr>
        <w:t xml:space="preserve"> is outlined below including the Panel’s involvement (briefings, deferrals etc) with the application:</w:t>
      </w:r>
    </w:p>
    <w:p w14:paraId="1441B7CB" w14:textId="08FBA48C" w:rsidR="00757A43" w:rsidRPr="001C6451" w:rsidRDefault="00757A43">
      <w:pPr>
        <w:jc w:val="left"/>
        <w:rPr>
          <w:rFonts w:ascii="Arial" w:hAnsi="Arial" w:cs="Arial"/>
          <w:bCs/>
          <w:highlight w:val="yellow"/>
          <w:lang w:eastAsia="en-AU"/>
        </w:rPr>
      </w:pPr>
    </w:p>
    <w:p w14:paraId="383494E7" w14:textId="0767F10C" w:rsidR="00396E79" w:rsidRPr="004C5EAC" w:rsidRDefault="00396E79" w:rsidP="00396E79">
      <w:pPr>
        <w:pStyle w:val="Caption"/>
        <w:keepNext/>
        <w:jc w:val="center"/>
        <w:rPr>
          <w:rFonts w:ascii="Arial" w:hAnsi="Arial" w:cs="Arial"/>
          <w:b/>
          <w:bCs/>
          <w:i w:val="0"/>
          <w:iCs w:val="0"/>
          <w:color w:val="auto"/>
          <w:sz w:val="20"/>
          <w:szCs w:val="20"/>
        </w:rPr>
      </w:pPr>
      <w:r w:rsidRPr="004C5EAC">
        <w:rPr>
          <w:rFonts w:ascii="Arial" w:hAnsi="Arial" w:cs="Arial"/>
          <w:b/>
          <w:bCs/>
          <w:i w:val="0"/>
          <w:iCs w:val="0"/>
          <w:color w:val="auto"/>
          <w:sz w:val="20"/>
          <w:szCs w:val="20"/>
        </w:rPr>
        <w:t xml:space="preserve">Table </w:t>
      </w:r>
      <w:r w:rsidR="009B4C08">
        <w:rPr>
          <w:rFonts w:ascii="Arial" w:hAnsi="Arial" w:cs="Arial"/>
          <w:b/>
          <w:bCs/>
          <w:i w:val="0"/>
          <w:iCs w:val="0"/>
          <w:color w:val="auto"/>
          <w:sz w:val="20"/>
          <w:szCs w:val="20"/>
        </w:rPr>
        <w:fldChar w:fldCharType="begin"/>
      </w:r>
      <w:r w:rsidR="009B4C08">
        <w:rPr>
          <w:rFonts w:ascii="Arial" w:hAnsi="Arial" w:cs="Arial"/>
          <w:b/>
          <w:bCs/>
          <w:i w:val="0"/>
          <w:iCs w:val="0"/>
          <w:color w:val="auto"/>
          <w:sz w:val="20"/>
          <w:szCs w:val="20"/>
        </w:rPr>
        <w:instrText xml:space="preserve"> SEQ Table \* ARABIC </w:instrText>
      </w:r>
      <w:r w:rsidR="009B4C08">
        <w:rPr>
          <w:rFonts w:ascii="Arial" w:hAnsi="Arial" w:cs="Arial"/>
          <w:b/>
          <w:bCs/>
          <w:i w:val="0"/>
          <w:iCs w:val="0"/>
          <w:color w:val="auto"/>
          <w:sz w:val="20"/>
          <w:szCs w:val="20"/>
        </w:rPr>
        <w:fldChar w:fldCharType="separate"/>
      </w:r>
      <w:r w:rsidR="00B81C21">
        <w:rPr>
          <w:rFonts w:ascii="Arial" w:hAnsi="Arial" w:cs="Arial"/>
          <w:b/>
          <w:bCs/>
          <w:i w:val="0"/>
          <w:iCs w:val="0"/>
          <w:noProof/>
          <w:color w:val="auto"/>
          <w:sz w:val="20"/>
          <w:szCs w:val="20"/>
        </w:rPr>
        <w:t>2</w:t>
      </w:r>
      <w:r w:rsidR="009B4C08">
        <w:rPr>
          <w:rFonts w:ascii="Arial" w:hAnsi="Arial" w:cs="Arial"/>
          <w:b/>
          <w:bCs/>
          <w:i w:val="0"/>
          <w:iCs w:val="0"/>
          <w:color w:val="auto"/>
          <w:sz w:val="20"/>
          <w:szCs w:val="20"/>
        </w:rPr>
        <w:fldChar w:fldCharType="end"/>
      </w:r>
      <w:r w:rsidRPr="004C5EAC">
        <w:rPr>
          <w:rFonts w:ascii="Arial" w:hAnsi="Arial" w:cs="Arial"/>
          <w:b/>
          <w:bCs/>
          <w:i w:val="0"/>
          <w:iCs w:val="0"/>
          <w:color w:val="auto"/>
          <w:sz w:val="20"/>
          <w:szCs w:val="20"/>
        </w:rPr>
        <w:t>: Chronology of the DA</w:t>
      </w:r>
    </w:p>
    <w:tbl>
      <w:tblPr>
        <w:tblStyle w:val="DPETable"/>
        <w:tblW w:w="722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5529"/>
      </w:tblGrid>
      <w:tr w:rsidR="00396E79" w:rsidRPr="004C5EAC" w14:paraId="66818851" w14:textId="77777777" w:rsidTr="0081756E">
        <w:trPr>
          <w:cnfStyle w:val="100000000000" w:firstRow="1" w:lastRow="0" w:firstColumn="0" w:lastColumn="0" w:oddVBand="0" w:evenVBand="0" w:oddHBand="0" w:evenHBand="0" w:firstRowFirstColumn="0" w:firstRowLastColumn="0" w:lastRowFirstColumn="0" w:lastRowLastColumn="0"/>
          <w:jc w:val="center"/>
        </w:trPr>
        <w:tc>
          <w:tcPr>
            <w:tcW w:w="1696" w:type="dxa"/>
          </w:tcPr>
          <w:p w14:paraId="5441378F" w14:textId="77777777" w:rsidR="00396E79" w:rsidRPr="004C5EAC" w:rsidRDefault="00396E79" w:rsidP="0081756E">
            <w:pPr>
              <w:pStyle w:val="FigureCaption"/>
              <w:spacing w:before="0" w:after="0"/>
              <w:ind w:left="0"/>
              <w:jc w:val="left"/>
              <w:rPr>
                <w:rFonts w:ascii="Arial" w:hAnsi="Arial" w:cs="Arial"/>
                <w:color w:val="auto"/>
                <w:sz w:val="22"/>
                <w:szCs w:val="22"/>
              </w:rPr>
            </w:pPr>
            <w:r w:rsidRPr="004C5EAC">
              <w:rPr>
                <w:rFonts w:ascii="Arial" w:hAnsi="Arial" w:cs="Arial"/>
                <w:b/>
                <w:color w:val="auto"/>
                <w:sz w:val="22"/>
                <w:szCs w:val="22"/>
              </w:rPr>
              <w:t>Date</w:t>
            </w:r>
          </w:p>
        </w:tc>
        <w:tc>
          <w:tcPr>
            <w:tcW w:w="5529" w:type="dxa"/>
          </w:tcPr>
          <w:p w14:paraId="64FD5A64" w14:textId="77777777" w:rsidR="00396E79" w:rsidRPr="004C5EAC" w:rsidRDefault="00396E79" w:rsidP="0081756E">
            <w:pPr>
              <w:pStyle w:val="FigureCaption"/>
              <w:spacing w:before="0" w:after="0"/>
              <w:ind w:left="0"/>
              <w:jc w:val="left"/>
              <w:rPr>
                <w:rFonts w:ascii="Arial" w:hAnsi="Arial" w:cs="Arial"/>
                <w:color w:val="auto"/>
                <w:sz w:val="22"/>
                <w:szCs w:val="22"/>
              </w:rPr>
            </w:pPr>
            <w:r w:rsidRPr="004C5EAC">
              <w:rPr>
                <w:rFonts w:ascii="Arial" w:hAnsi="Arial" w:cs="Arial"/>
                <w:b/>
                <w:color w:val="auto"/>
                <w:sz w:val="22"/>
                <w:szCs w:val="22"/>
              </w:rPr>
              <w:t>Event</w:t>
            </w:r>
          </w:p>
        </w:tc>
      </w:tr>
      <w:tr w:rsidR="00870A88" w:rsidRPr="001C6451" w14:paraId="1ACD7FA1" w14:textId="77777777" w:rsidTr="0081756E">
        <w:trPr>
          <w:jc w:val="center"/>
        </w:trPr>
        <w:tc>
          <w:tcPr>
            <w:tcW w:w="1696" w:type="dxa"/>
          </w:tcPr>
          <w:p w14:paraId="5864B99A" w14:textId="672EC065" w:rsidR="00870A88" w:rsidRPr="001C7348" w:rsidRDefault="00E75AC0" w:rsidP="0081756E">
            <w:pPr>
              <w:pStyle w:val="FigureCaption"/>
              <w:spacing w:before="0" w:after="0"/>
              <w:ind w:left="0"/>
              <w:jc w:val="left"/>
              <w:rPr>
                <w:rFonts w:ascii="Arial" w:hAnsi="Arial" w:cs="Arial"/>
                <w:color w:val="auto"/>
                <w:sz w:val="22"/>
                <w:szCs w:val="22"/>
              </w:rPr>
            </w:pPr>
            <w:r w:rsidRPr="001C7348">
              <w:rPr>
                <w:rFonts w:ascii="Arial" w:hAnsi="Arial" w:cs="Arial"/>
                <w:color w:val="auto"/>
                <w:sz w:val="22"/>
                <w:szCs w:val="22"/>
              </w:rPr>
              <w:t>2 August 2021</w:t>
            </w:r>
          </w:p>
        </w:tc>
        <w:tc>
          <w:tcPr>
            <w:tcW w:w="5529" w:type="dxa"/>
          </w:tcPr>
          <w:p w14:paraId="2B313BBD" w14:textId="089603DC" w:rsidR="00870A88" w:rsidRPr="001C7348" w:rsidRDefault="00A65504" w:rsidP="0081756E">
            <w:pPr>
              <w:pStyle w:val="FigureCaption"/>
              <w:spacing w:before="0" w:after="0"/>
              <w:ind w:left="0"/>
              <w:jc w:val="both"/>
              <w:rPr>
                <w:rFonts w:ascii="Arial" w:hAnsi="Arial" w:cs="Arial"/>
                <w:b w:val="0"/>
                <w:color w:val="auto"/>
                <w:sz w:val="22"/>
                <w:szCs w:val="22"/>
              </w:rPr>
            </w:pPr>
            <w:r w:rsidRPr="001C7348">
              <w:rPr>
                <w:rFonts w:ascii="Arial" w:hAnsi="Arial" w:cs="Arial"/>
                <w:b w:val="0"/>
                <w:color w:val="auto"/>
                <w:sz w:val="22"/>
                <w:szCs w:val="22"/>
              </w:rPr>
              <w:t>Pre-Development Meeting held</w:t>
            </w:r>
          </w:p>
        </w:tc>
      </w:tr>
      <w:tr w:rsidR="008352E7" w:rsidRPr="001C6451" w14:paraId="2356DF99" w14:textId="77777777" w:rsidTr="0081756E">
        <w:trPr>
          <w:jc w:val="center"/>
        </w:trPr>
        <w:tc>
          <w:tcPr>
            <w:tcW w:w="1696" w:type="dxa"/>
          </w:tcPr>
          <w:p w14:paraId="6CA74B17" w14:textId="69A63FAC" w:rsidR="008352E7" w:rsidRPr="001C7348" w:rsidRDefault="00A65504" w:rsidP="0081756E">
            <w:pPr>
              <w:pStyle w:val="FigureCaption"/>
              <w:spacing w:before="0" w:after="0"/>
              <w:ind w:left="0"/>
              <w:jc w:val="left"/>
              <w:rPr>
                <w:rFonts w:ascii="Arial" w:hAnsi="Arial" w:cs="Arial"/>
                <w:color w:val="auto"/>
                <w:sz w:val="22"/>
                <w:szCs w:val="22"/>
              </w:rPr>
            </w:pPr>
            <w:r w:rsidRPr="001C7348">
              <w:rPr>
                <w:rFonts w:ascii="Arial" w:hAnsi="Arial" w:cs="Arial"/>
                <w:color w:val="auto"/>
                <w:sz w:val="22"/>
                <w:szCs w:val="22"/>
              </w:rPr>
              <w:t>9 February</w:t>
            </w:r>
            <w:r w:rsidR="008352E7" w:rsidRPr="001C7348">
              <w:rPr>
                <w:rFonts w:ascii="Arial" w:hAnsi="Arial" w:cs="Arial"/>
                <w:color w:val="auto"/>
                <w:sz w:val="22"/>
                <w:szCs w:val="22"/>
              </w:rPr>
              <w:t xml:space="preserve"> </w:t>
            </w:r>
            <w:r w:rsidRPr="001C7348">
              <w:rPr>
                <w:rFonts w:ascii="Arial" w:hAnsi="Arial" w:cs="Arial"/>
                <w:color w:val="auto"/>
                <w:sz w:val="22"/>
                <w:szCs w:val="22"/>
              </w:rPr>
              <w:t>20</w:t>
            </w:r>
            <w:r w:rsidR="00684AD2" w:rsidRPr="001C7348">
              <w:rPr>
                <w:rFonts w:ascii="Arial" w:hAnsi="Arial" w:cs="Arial"/>
                <w:color w:val="auto"/>
                <w:sz w:val="22"/>
                <w:szCs w:val="22"/>
              </w:rPr>
              <w:t>22</w:t>
            </w:r>
          </w:p>
        </w:tc>
        <w:tc>
          <w:tcPr>
            <w:tcW w:w="5529" w:type="dxa"/>
          </w:tcPr>
          <w:p w14:paraId="68F8941C" w14:textId="289BC7FD" w:rsidR="008352E7" w:rsidRPr="001C7348" w:rsidRDefault="008352E7" w:rsidP="0081756E">
            <w:pPr>
              <w:pStyle w:val="FigureCaption"/>
              <w:spacing w:before="0" w:after="0"/>
              <w:ind w:left="0"/>
              <w:jc w:val="both"/>
              <w:rPr>
                <w:rFonts w:ascii="Arial" w:hAnsi="Arial" w:cs="Arial"/>
                <w:b w:val="0"/>
                <w:color w:val="auto"/>
                <w:sz w:val="22"/>
                <w:szCs w:val="22"/>
              </w:rPr>
            </w:pPr>
            <w:r w:rsidRPr="001C7348">
              <w:rPr>
                <w:rFonts w:ascii="Arial" w:hAnsi="Arial" w:cs="Arial"/>
                <w:b w:val="0"/>
                <w:color w:val="auto"/>
                <w:sz w:val="22"/>
                <w:szCs w:val="22"/>
              </w:rPr>
              <w:t>DA</w:t>
            </w:r>
            <w:r w:rsidR="008D74E3">
              <w:rPr>
                <w:rFonts w:ascii="Arial" w:hAnsi="Arial" w:cs="Arial"/>
                <w:b w:val="0"/>
                <w:color w:val="auto"/>
                <w:sz w:val="22"/>
                <w:szCs w:val="22"/>
              </w:rPr>
              <w:t xml:space="preserve"> </w:t>
            </w:r>
            <w:r w:rsidR="00684AD2" w:rsidRPr="001C7348">
              <w:rPr>
                <w:rFonts w:ascii="Arial" w:hAnsi="Arial" w:cs="Arial"/>
                <w:b w:val="0"/>
                <w:color w:val="auto"/>
                <w:sz w:val="22"/>
                <w:szCs w:val="22"/>
              </w:rPr>
              <w:t>lodged</w:t>
            </w:r>
          </w:p>
        </w:tc>
      </w:tr>
      <w:tr w:rsidR="00297B48" w:rsidRPr="001C6451" w14:paraId="67E22CDB" w14:textId="77777777" w:rsidTr="0081756E">
        <w:trPr>
          <w:jc w:val="center"/>
        </w:trPr>
        <w:tc>
          <w:tcPr>
            <w:tcW w:w="1696" w:type="dxa"/>
          </w:tcPr>
          <w:p w14:paraId="306814EC" w14:textId="49917D4D" w:rsidR="00297B48" w:rsidRPr="00542A19" w:rsidRDefault="00CD4A3D" w:rsidP="00297B48">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399838382"/>
                <w:placeholder>
                  <w:docPart w:val="7C98B386169040B080FF346647BDAF06"/>
                </w:placeholder>
                <w:date w:fullDate="2022-02-09T00:00:00Z">
                  <w:dateFormat w:val="d MMMM yyyy"/>
                  <w:lid w:val="en-AU"/>
                  <w:storeMappedDataAs w:val="dateTime"/>
                  <w:calendar w:val="gregorian"/>
                </w:date>
              </w:sdtPr>
              <w:sdtEndPr/>
              <w:sdtContent>
                <w:r w:rsidR="00542A19" w:rsidRPr="00542A19">
                  <w:rPr>
                    <w:rFonts w:ascii="Arial" w:hAnsi="Arial" w:cs="Arial"/>
                    <w:color w:val="auto"/>
                    <w:sz w:val="22"/>
                    <w:szCs w:val="22"/>
                  </w:rPr>
                  <w:t>9 February 2022</w:t>
                </w:r>
              </w:sdtContent>
            </w:sdt>
          </w:p>
        </w:tc>
        <w:tc>
          <w:tcPr>
            <w:tcW w:w="5529" w:type="dxa"/>
          </w:tcPr>
          <w:p w14:paraId="23F778CE" w14:textId="151974AA" w:rsidR="00297B48" w:rsidRPr="00542A19" w:rsidRDefault="00297B48" w:rsidP="00297B48">
            <w:pPr>
              <w:pStyle w:val="FigureCaption"/>
              <w:spacing w:before="0" w:after="0"/>
              <w:ind w:left="0"/>
              <w:jc w:val="both"/>
              <w:rPr>
                <w:rFonts w:ascii="Arial" w:hAnsi="Arial" w:cs="Arial"/>
                <w:b w:val="0"/>
                <w:color w:val="auto"/>
                <w:sz w:val="22"/>
                <w:szCs w:val="22"/>
              </w:rPr>
            </w:pPr>
            <w:r w:rsidRPr="00542A19">
              <w:rPr>
                <w:rFonts w:ascii="Arial" w:hAnsi="Arial" w:cs="Arial"/>
                <w:b w:val="0"/>
                <w:color w:val="auto"/>
                <w:sz w:val="22"/>
                <w:szCs w:val="22"/>
              </w:rPr>
              <w:t xml:space="preserve">DA referred to external agencies </w:t>
            </w:r>
          </w:p>
        </w:tc>
      </w:tr>
      <w:tr w:rsidR="00121B49" w:rsidRPr="001C6451" w14:paraId="4F30BAE5" w14:textId="77777777" w:rsidTr="0081756E">
        <w:trPr>
          <w:jc w:val="center"/>
        </w:trPr>
        <w:tc>
          <w:tcPr>
            <w:tcW w:w="1696" w:type="dxa"/>
          </w:tcPr>
          <w:p w14:paraId="18F18248" w14:textId="64EC7868" w:rsidR="00121B49" w:rsidRPr="00702073" w:rsidRDefault="00CD4A3D" w:rsidP="00121B49">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875426789"/>
                <w:placeholder>
                  <w:docPart w:val="5FFDF3D2DD78432CBE2998BB7713EB36"/>
                </w:placeholder>
                <w:date w:fullDate="2022-03-03T00:00:00Z">
                  <w:dateFormat w:val="d MMMM yyyy"/>
                  <w:lid w:val="en-AU"/>
                  <w:storeMappedDataAs w:val="dateTime"/>
                  <w:calendar w:val="gregorian"/>
                </w:date>
              </w:sdtPr>
              <w:sdtEndPr/>
              <w:sdtContent>
                <w:r w:rsidR="00121B49" w:rsidRPr="00702073">
                  <w:rPr>
                    <w:rFonts w:ascii="Arial" w:hAnsi="Arial" w:cs="Arial"/>
                    <w:color w:val="auto"/>
                    <w:sz w:val="22"/>
                    <w:szCs w:val="22"/>
                    <w:lang w:val="en-AU"/>
                  </w:rPr>
                  <w:t xml:space="preserve">3 </w:t>
                </w:r>
                <w:r w:rsidR="008F4DA3" w:rsidRPr="00702073">
                  <w:rPr>
                    <w:rFonts w:ascii="Arial" w:hAnsi="Arial" w:cs="Arial"/>
                    <w:color w:val="auto"/>
                    <w:sz w:val="22"/>
                    <w:szCs w:val="22"/>
                    <w:lang w:val="en-AU"/>
                  </w:rPr>
                  <w:t>March</w:t>
                </w:r>
                <w:r w:rsidR="00121B49" w:rsidRPr="00702073">
                  <w:rPr>
                    <w:rFonts w:ascii="Arial" w:hAnsi="Arial" w:cs="Arial"/>
                    <w:color w:val="auto"/>
                    <w:sz w:val="22"/>
                    <w:szCs w:val="22"/>
                    <w:lang w:val="en-AU"/>
                  </w:rPr>
                  <w:t xml:space="preserve"> 202</w:t>
                </w:r>
                <w:r w:rsidR="008F4DA3" w:rsidRPr="00702073">
                  <w:rPr>
                    <w:rFonts w:ascii="Arial" w:hAnsi="Arial" w:cs="Arial"/>
                    <w:color w:val="auto"/>
                    <w:sz w:val="22"/>
                    <w:szCs w:val="22"/>
                    <w:lang w:val="en-AU"/>
                  </w:rPr>
                  <w:t>2</w:t>
                </w:r>
              </w:sdtContent>
            </w:sdt>
          </w:p>
        </w:tc>
        <w:tc>
          <w:tcPr>
            <w:tcW w:w="5529" w:type="dxa"/>
          </w:tcPr>
          <w:p w14:paraId="041FB35D" w14:textId="01CAB89A" w:rsidR="00121B49" w:rsidRPr="00702073" w:rsidRDefault="00702073" w:rsidP="00121B49">
            <w:pPr>
              <w:pStyle w:val="FigureCaption"/>
              <w:spacing w:before="0" w:after="0"/>
              <w:ind w:left="0"/>
              <w:jc w:val="both"/>
              <w:rPr>
                <w:rFonts w:ascii="Arial" w:hAnsi="Arial" w:cs="Arial"/>
                <w:b w:val="0"/>
                <w:color w:val="auto"/>
                <w:sz w:val="22"/>
                <w:szCs w:val="22"/>
              </w:rPr>
            </w:pPr>
            <w:r w:rsidRPr="00702073">
              <w:rPr>
                <w:rFonts w:ascii="Arial" w:hAnsi="Arial" w:cs="Arial"/>
                <w:b w:val="0"/>
                <w:color w:val="auto"/>
                <w:sz w:val="22"/>
                <w:szCs w:val="22"/>
              </w:rPr>
              <w:t>Request for</w:t>
            </w:r>
            <w:r w:rsidR="00B16796">
              <w:rPr>
                <w:rFonts w:ascii="Arial" w:hAnsi="Arial" w:cs="Arial"/>
                <w:b w:val="0"/>
                <w:color w:val="auto"/>
                <w:sz w:val="22"/>
                <w:szCs w:val="22"/>
              </w:rPr>
              <w:t xml:space="preserve"> additional</w:t>
            </w:r>
            <w:r w:rsidRPr="00702073">
              <w:rPr>
                <w:rFonts w:ascii="Arial" w:hAnsi="Arial" w:cs="Arial"/>
                <w:b w:val="0"/>
                <w:color w:val="auto"/>
                <w:sz w:val="22"/>
                <w:szCs w:val="22"/>
              </w:rPr>
              <w:t xml:space="preserve"> </w:t>
            </w:r>
            <w:r w:rsidR="00294EF5">
              <w:rPr>
                <w:rFonts w:ascii="Arial" w:hAnsi="Arial" w:cs="Arial"/>
                <w:b w:val="0"/>
                <w:color w:val="auto"/>
                <w:sz w:val="22"/>
                <w:szCs w:val="22"/>
              </w:rPr>
              <w:t>i</w:t>
            </w:r>
            <w:r w:rsidRPr="00702073">
              <w:rPr>
                <w:rFonts w:ascii="Arial" w:hAnsi="Arial" w:cs="Arial"/>
                <w:b w:val="0"/>
                <w:color w:val="auto"/>
                <w:sz w:val="22"/>
                <w:szCs w:val="22"/>
              </w:rPr>
              <w:t xml:space="preserve">nformation </w:t>
            </w:r>
            <w:r w:rsidR="00B16796">
              <w:rPr>
                <w:rFonts w:ascii="Arial" w:hAnsi="Arial" w:cs="Arial"/>
                <w:b w:val="0"/>
                <w:color w:val="auto"/>
                <w:sz w:val="22"/>
                <w:szCs w:val="22"/>
              </w:rPr>
              <w:t>from</w:t>
            </w:r>
            <w:r w:rsidRPr="00702073">
              <w:rPr>
                <w:rFonts w:ascii="Arial" w:hAnsi="Arial" w:cs="Arial"/>
                <w:b w:val="0"/>
                <w:color w:val="auto"/>
                <w:sz w:val="22"/>
                <w:szCs w:val="22"/>
              </w:rPr>
              <w:t xml:space="preserve"> TfNSW</w:t>
            </w:r>
          </w:p>
        </w:tc>
      </w:tr>
      <w:tr w:rsidR="00846248" w:rsidRPr="001C6451" w14:paraId="6233BFA9" w14:textId="77777777" w:rsidTr="0081756E">
        <w:trPr>
          <w:jc w:val="center"/>
        </w:trPr>
        <w:tc>
          <w:tcPr>
            <w:tcW w:w="1696" w:type="dxa"/>
          </w:tcPr>
          <w:p w14:paraId="26AA3821" w14:textId="332BAAAA" w:rsidR="00846248" w:rsidRPr="00846248" w:rsidRDefault="00846248" w:rsidP="00121B49">
            <w:pPr>
              <w:pStyle w:val="FigureCaption"/>
              <w:spacing w:before="0" w:after="0"/>
              <w:ind w:left="0"/>
              <w:jc w:val="left"/>
              <w:rPr>
                <w:rFonts w:ascii="Arial" w:hAnsi="Arial" w:cs="Arial"/>
                <w:color w:val="auto"/>
                <w:sz w:val="22"/>
                <w:szCs w:val="22"/>
              </w:rPr>
            </w:pPr>
            <w:r w:rsidRPr="00846248">
              <w:rPr>
                <w:rFonts w:ascii="Arial" w:hAnsi="Arial" w:cs="Arial"/>
                <w:color w:val="auto"/>
                <w:sz w:val="22"/>
                <w:szCs w:val="22"/>
              </w:rPr>
              <w:t>23 March 2022</w:t>
            </w:r>
          </w:p>
        </w:tc>
        <w:tc>
          <w:tcPr>
            <w:tcW w:w="5529" w:type="dxa"/>
          </w:tcPr>
          <w:p w14:paraId="6B381969" w14:textId="5D0012FA" w:rsidR="00846248" w:rsidRPr="00846248" w:rsidRDefault="00846248" w:rsidP="00121B49">
            <w:pPr>
              <w:pStyle w:val="FigureCaption"/>
              <w:spacing w:before="0" w:after="0"/>
              <w:ind w:left="0"/>
              <w:jc w:val="both"/>
              <w:rPr>
                <w:rFonts w:ascii="Arial" w:hAnsi="Arial" w:cs="Arial"/>
                <w:b w:val="0"/>
                <w:color w:val="auto"/>
                <w:sz w:val="22"/>
                <w:szCs w:val="22"/>
              </w:rPr>
            </w:pPr>
            <w:r w:rsidRPr="00846248">
              <w:rPr>
                <w:rFonts w:ascii="Arial" w:hAnsi="Arial" w:cs="Arial"/>
                <w:b w:val="0"/>
                <w:color w:val="auto"/>
                <w:sz w:val="22"/>
                <w:szCs w:val="22"/>
              </w:rPr>
              <w:t>Request for</w:t>
            </w:r>
            <w:r w:rsidR="00B16796">
              <w:rPr>
                <w:rFonts w:ascii="Arial" w:hAnsi="Arial" w:cs="Arial"/>
                <w:b w:val="0"/>
                <w:color w:val="auto"/>
                <w:sz w:val="22"/>
                <w:szCs w:val="22"/>
              </w:rPr>
              <w:t xml:space="preserve"> additional</w:t>
            </w:r>
            <w:r w:rsidRPr="00846248">
              <w:rPr>
                <w:rFonts w:ascii="Arial" w:hAnsi="Arial" w:cs="Arial"/>
                <w:b w:val="0"/>
                <w:color w:val="auto"/>
                <w:sz w:val="22"/>
                <w:szCs w:val="22"/>
              </w:rPr>
              <w:t xml:space="preserve"> Information from NSW RFS</w:t>
            </w:r>
          </w:p>
        </w:tc>
      </w:tr>
      <w:tr w:rsidR="00156124" w:rsidRPr="001C6451" w14:paraId="52E5A468" w14:textId="77777777" w:rsidTr="0081756E">
        <w:trPr>
          <w:jc w:val="center"/>
        </w:trPr>
        <w:tc>
          <w:tcPr>
            <w:tcW w:w="1696" w:type="dxa"/>
          </w:tcPr>
          <w:p w14:paraId="443FF7C3" w14:textId="657CB3CE" w:rsidR="00156124" w:rsidRPr="001C6451" w:rsidRDefault="00CD4A3D" w:rsidP="00156124">
            <w:pPr>
              <w:pStyle w:val="FigureCaption"/>
              <w:spacing w:before="0" w:after="0"/>
              <w:ind w:left="0"/>
              <w:jc w:val="left"/>
              <w:rPr>
                <w:rFonts w:ascii="Arial" w:hAnsi="Arial" w:cs="Arial"/>
                <w:color w:val="auto"/>
                <w:sz w:val="22"/>
                <w:szCs w:val="22"/>
                <w:highlight w:val="yellow"/>
              </w:rPr>
            </w:pPr>
            <w:sdt>
              <w:sdtPr>
                <w:rPr>
                  <w:rFonts w:ascii="Arial" w:hAnsi="Arial" w:cs="Arial"/>
                  <w:color w:val="auto"/>
                  <w:sz w:val="22"/>
                  <w:szCs w:val="22"/>
                </w:rPr>
                <w:id w:val="1169302531"/>
                <w:placeholder>
                  <w:docPart w:val="DD3E879A14944E08A131BC698FA91631"/>
                </w:placeholder>
                <w:date w:fullDate="2022-04-22T00:00:00Z">
                  <w:dateFormat w:val="d MMMM yyyy"/>
                  <w:lid w:val="en-AU"/>
                  <w:storeMappedDataAs w:val="dateTime"/>
                  <w:calendar w:val="gregorian"/>
                </w:date>
              </w:sdtPr>
              <w:sdtEndPr/>
              <w:sdtContent>
                <w:r w:rsidR="00156124" w:rsidRPr="000B278B">
                  <w:rPr>
                    <w:rFonts w:ascii="Arial" w:hAnsi="Arial" w:cs="Arial"/>
                    <w:color w:val="auto"/>
                    <w:sz w:val="22"/>
                    <w:szCs w:val="22"/>
                    <w:lang w:val="en-AU"/>
                  </w:rPr>
                  <w:t>2</w:t>
                </w:r>
                <w:r w:rsidR="00761F17">
                  <w:rPr>
                    <w:rFonts w:ascii="Arial" w:hAnsi="Arial" w:cs="Arial"/>
                    <w:color w:val="auto"/>
                    <w:sz w:val="22"/>
                    <w:szCs w:val="22"/>
                    <w:lang w:val="en-AU"/>
                  </w:rPr>
                  <w:t>2</w:t>
                </w:r>
                <w:r w:rsidR="00156124" w:rsidRPr="000B278B">
                  <w:rPr>
                    <w:rFonts w:ascii="Arial" w:hAnsi="Arial" w:cs="Arial"/>
                    <w:color w:val="auto"/>
                    <w:sz w:val="22"/>
                    <w:szCs w:val="22"/>
                    <w:lang w:val="en-AU"/>
                  </w:rPr>
                  <w:t xml:space="preserve"> April 2022</w:t>
                </w:r>
              </w:sdtContent>
            </w:sdt>
          </w:p>
        </w:tc>
        <w:tc>
          <w:tcPr>
            <w:tcW w:w="5529" w:type="dxa"/>
          </w:tcPr>
          <w:p w14:paraId="6510DC70" w14:textId="23043CF8" w:rsidR="00156124" w:rsidRPr="001C6451" w:rsidRDefault="00156124" w:rsidP="00156124">
            <w:pPr>
              <w:pStyle w:val="FigureCaption"/>
              <w:spacing w:before="0" w:after="0"/>
              <w:ind w:left="0"/>
              <w:jc w:val="both"/>
              <w:rPr>
                <w:rFonts w:ascii="Arial" w:hAnsi="Arial" w:cs="Arial"/>
                <w:b w:val="0"/>
                <w:color w:val="auto"/>
                <w:sz w:val="22"/>
                <w:szCs w:val="22"/>
                <w:highlight w:val="yellow"/>
              </w:rPr>
            </w:pPr>
            <w:r w:rsidRPr="000B278B">
              <w:rPr>
                <w:rFonts w:ascii="Arial" w:hAnsi="Arial" w:cs="Arial"/>
                <w:b w:val="0"/>
                <w:color w:val="auto"/>
                <w:sz w:val="22"/>
                <w:szCs w:val="22"/>
              </w:rPr>
              <w:t>Additional information submitted</w:t>
            </w:r>
            <w:r>
              <w:rPr>
                <w:rFonts w:ascii="Arial" w:hAnsi="Arial" w:cs="Arial"/>
                <w:b w:val="0"/>
                <w:color w:val="auto"/>
                <w:sz w:val="22"/>
                <w:szCs w:val="22"/>
              </w:rPr>
              <w:t xml:space="preserve"> by applicant</w:t>
            </w:r>
            <w:r w:rsidRPr="000B278B">
              <w:rPr>
                <w:rFonts w:ascii="Arial" w:hAnsi="Arial" w:cs="Arial"/>
                <w:b w:val="0"/>
                <w:color w:val="auto"/>
                <w:sz w:val="22"/>
                <w:szCs w:val="22"/>
              </w:rPr>
              <w:t xml:space="preserve"> to address TfNSW comments. </w:t>
            </w:r>
          </w:p>
        </w:tc>
      </w:tr>
      <w:tr w:rsidR="002B7657" w:rsidRPr="001C6451" w14:paraId="4F3314B5" w14:textId="77777777" w:rsidTr="0081756E">
        <w:trPr>
          <w:jc w:val="center"/>
        </w:trPr>
        <w:tc>
          <w:tcPr>
            <w:tcW w:w="1696" w:type="dxa"/>
          </w:tcPr>
          <w:p w14:paraId="0E40AE4D" w14:textId="1B4111F3" w:rsidR="002B7657" w:rsidRDefault="002B7657" w:rsidP="00156124">
            <w:pPr>
              <w:pStyle w:val="FigureCaption"/>
              <w:spacing w:before="0" w:after="0"/>
              <w:ind w:left="0"/>
              <w:jc w:val="left"/>
              <w:rPr>
                <w:rFonts w:ascii="Arial" w:hAnsi="Arial" w:cs="Arial"/>
                <w:color w:val="auto"/>
                <w:sz w:val="22"/>
                <w:szCs w:val="22"/>
              </w:rPr>
            </w:pPr>
            <w:r>
              <w:rPr>
                <w:rFonts w:ascii="Arial" w:hAnsi="Arial" w:cs="Arial"/>
                <w:color w:val="auto"/>
                <w:sz w:val="22"/>
                <w:szCs w:val="22"/>
              </w:rPr>
              <w:t>10 June 2022</w:t>
            </w:r>
          </w:p>
        </w:tc>
        <w:tc>
          <w:tcPr>
            <w:tcW w:w="5529" w:type="dxa"/>
          </w:tcPr>
          <w:p w14:paraId="626B734C" w14:textId="6F02874B" w:rsidR="002B7657" w:rsidRPr="000B278B" w:rsidRDefault="002B7657" w:rsidP="00156124">
            <w:pPr>
              <w:pStyle w:val="FigureCaption"/>
              <w:spacing w:before="0" w:after="0"/>
              <w:ind w:left="0"/>
              <w:jc w:val="both"/>
              <w:rPr>
                <w:rFonts w:ascii="Arial" w:hAnsi="Arial" w:cs="Arial"/>
                <w:b w:val="0"/>
                <w:color w:val="auto"/>
                <w:sz w:val="22"/>
                <w:szCs w:val="22"/>
              </w:rPr>
            </w:pPr>
            <w:r w:rsidRPr="00702073">
              <w:rPr>
                <w:rFonts w:ascii="Arial" w:hAnsi="Arial" w:cs="Arial"/>
                <w:b w:val="0"/>
                <w:color w:val="auto"/>
                <w:sz w:val="22"/>
                <w:szCs w:val="22"/>
              </w:rPr>
              <w:t>Request for</w:t>
            </w:r>
            <w:r>
              <w:rPr>
                <w:rFonts w:ascii="Arial" w:hAnsi="Arial" w:cs="Arial"/>
                <w:b w:val="0"/>
                <w:color w:val="auto"/>
                <w:sz w:val="22"/>
                <w:szCs w:val="22"/>
              </w:rPr>
              <w:t xml:space="preserve"> further</w:t>
            </w:r>
            <w:r w:rsidRPr="00702073">
              <w:rPr>
                <w:rFonts w:ascii="Arial" w:hAnsi="Arial" w:cs="Arial"/>
                <w:b w:val="0"/>
                <w:color w:val="auto"/>
                <w:sz w:val="22"/>
                <w:szCs w:val="22"/>
              </w:rPr>
              <w:t xml:space="preserve"> </w:t>
            </w:r>
            <w:r>
              <w:rPr>
                <w:rFonts w:ascii="Arial" w:hAnsi="Arial" w:cs="Arial"/>
                <w:b w:val="0"/>
                <w:color w:val="auto"/>
                <w:sz w:val="22"/>
                <w:szCs w:val="22"/>
              </w:rPr>
              <w:t>i</w:t>
            </w:r>
            <w:r w:rsidRPr="00702073">
              <w:rPr>
                <w:rFonts w:ascii="Arial" w:hAnsi="Arial" w:cs="Arial"/>
                <w:b w:val="0"/>
                <w:color w:val="auto"/>
                <w:sz w:val="22"/>
                <w:szCs w:val="22"/>
              </w:rPr>
              <w:t xml:space="preserve">nformation </w:t>
            </w:r>
            <w:r>
              <w:rPr>
                <w:rFonts w:ascii="Arial" w:hAnsi="Arial" w:cs="Arial"/>
                <w:b w:val="0"/>
                <w:color w:val="auto"/>
                <w:sz w:val="22"/>
                <w:szCs w:val="22"/>
              </w:rPr>
              <w:t>from</w:t>
            </w:r>
            <w:r w:rsidRPr="00702073">
              <w:rPr>
                <w:rFonts w:ascii="Arial" w:hAnsi="Arial" w:cs="Arial"/>
                <w:b w:val="0"/>
                <w:color w:val="auto"/>
                <w:sz w:val="22"/>
                <w:szCs w:val="22"/>
              </w:rPr>
              <w:t xml:space="preserve"> TfNSW</w:t>
            </w:r>
          </w:p>
        </w:tc>
      </w:tr>
      <w:tr w:rsidR="004F2230" w:rsidRPr="001C6451" w14:paraId="35FFAB91" w14:textId="77777777" w:rsidTr="0081756E">
        <w:trPr>
          <w:jc w:val="center"/>
        </w:trPr>
        <w:tc>
          <w:tcPr>
            <w:tcW w:w="1696" w:type="dxa"/>
          </w:tcPr>
          <w:p w14:paraId="2DC2B98D" w14:textId="610B884D" w:rsidR="004F2230" w:rsidRDefault="00EA03D7" w:rsidP="00156124">
            <w:pPr>
              <w:pStyle w:val="FigureCaption"/>
              <w:spacing w:before="0" w:after="0"/>
              <w:ind w:left="0"/>
              <w:jc w:val="left"/>
              <w:rPr>
                <w:rFonts w:ascii="Arial" w:hAnsi="Arial" w:cs="Arial"/>
                <w:color w:val="auto"/>
                <w:sz w:val="22"/>
                <w:szCs w:val="22"/>
              </w:rPr>
            </w:pPr>
            <w:r>
              <w:rPr>
                <w:rFonts w:ascii="Arial" w:hAnsi="Arial" w:cs="Arial"/>
                <w:color w:val="auto"/>
                <w:sz w:val="22"/>
                <w:szCs w:val="22"/>
              </w:rPr>
              <w:t>14 June 20</w:t>
            </w:r>
            <w:r w:rsidR="006723E4">
              <w:rPr>
                <w:rFonts w:ascii="Arial" w:hAnsi="Arial" w:cs="Arial"/>
                <w:color w:val="auto"/>
                <w:sz w:val="22"/>
                <w:szCs w:val="22"/>
              </w:rPr>
              <w:t>22</w:t>
            </w:r>
          </w:p>
        </w:tc>
        <w:tc>
          <w:tcPr>
            <w:tcW w:w="5529" w:type="dxa"/>
          </w:tcPr>
          <w:p w14:paraId="22551B29" w14:textId="3F9CF752" w:rsidR="004F2230" w:rsidRPr="000B278B" w:rsidRDefault="006723E4" w:rsidP="00156124">
            <w:pPr>
              <w:pStyle w:val="FigureCaption"/>
              <w:spacing w:before="0" w:after="0"/>
              <w:ind w:left="0"/>
              <w:jc w:val="both"/>
              <w:rPr>
                <w:rFonts w:ascii="Arial" w:hAnsi="Arial" w:cs="Arial"/>
                <w:b w:val="0"/>
                <w:color w:val="auto"/>
                <w:sz w:val="22"/>
                <w:szCs w:val="22"/>
              </w:rPr>
            </w:pPr>
            <w:r w:rsidRPr="000B278B">
              <w:rPr>
                <w:rFonts w:ascii="Arial" w:hAnsi="Arial" w:cs="Arial"/>
                <w:b w:val="0"/>
                <w:color w:val="auto"/>
                <w:sz w:val="22"/>
                <w:szCs w:val="22"/>
              </w:rPr>
              <w:t>Panel briefing</w:t>
            </w:r>
          </w:p>
        </w:tc>
      </w:tr>
      <w:tr w:rsidR="00121B49" w:rsidRPr="001C6451" w14:paraId="68174D10" w14:textId="77777777" w:rsidTr="0081756E">
        <w:trPr>
          <w:jc w:val="center"/>
        </w:trPr>
        <w:tc>
          <w:tcPr>
            <w:tcW w:w="1696" w:type="dxa"/>
          </w:tcPr>
          <w:p w14:paraId="228931B7" w14:textId="315FE7C7" w:rsidR="00121B49" w:rsidRPr="00294EF5" w:rsidRDefault="00FE21CE" w:rsidP="00121B49">
            <w:pPr>
              <w:pStyle w:val="FigureCaption"/>
              <w:spacing w:before="0" w:after="0"/>
              <w:ind w:left="0"/>
              <w:jc w:val="left"/>
              <w:rPr>
                <w:rFonts w:ascii="Arial" w:hAnsi="Arial" w:cs="Arial"/>
                <w:color w:val="auto"/>
                <w:sz w:val="22"/>
                <w:szCs w:val="22"/>
              </w:rPr>
            </w:pPr>
            <w:r w:rsidRPr="00294EF5">
              <w:rPr>
                <w:rFonts w:ascii="Arial" w:hAnsi="Arial" w:cs="Arial"/>
                <w:color w:val="auto"/>
                <w:sz w:val="22"/>
                <w:szCs w:val="22"/>
              </w:rPr>
              <w:t>29 June 202</w:t>
            </w:r>
            <w:r w:rsidR="002F5E8E" w:rsidRPr="00294EF5">
              <w:rPr>
                <w:rFonts w:ascii="Arial" w:hAnsi="Arial" w:cs="Arial"/>
                <w:color w:val="auto"/>
                <w:sz w:val="22"/>
                <w:szCs w:val="22"/>
              </w:rPr>
              <w:t>2</w:t>
            </w:r>
          </w:p>
        </w:tc>
        <w:tc>
          <w:tcPr>
            <w:tcW w:w="5529" w:type="dxa"/>
          </w:tcPr>
          <w:p w14:paraId="04450D2E" w14:textId="25C3CADB" w:rsidR="00121B49" w:rsidRPr="00294EF5" w:rsidRDefault="00121B49" w:rsidP="00121B49">
            <w:pPr>
              <w:pStyle w:val="FigureCaption"/>
              <w:spacing w:before="0" w:after="0"/>
              <w:ind w:left="0"/>
              <w:jc w:val="both"/>
              <w:rPr>
                <w:rFonts w:ascii="Arial" w:hAnsi="Arial" w:cs="Arial"/>
                <w:b w:val="0"/>
                <w:color w:val="auto"/>
                <w:sz w:val="22"/>
                <w:szCs w:val="22"/>
              </w:rPr>
            </w:pPr>
            <w:r w:rsidRPr="00294EF5">
              <w:rPr>
                <w:rFonts w:ascii="Arial" w:hAnsi="Arial" w:cs="Arial"/>
                <w:b w:val="0"/>
                <w:color w:val="auto"/>
                <w:sz w:val="22"/>
                <w:szCs w:val="22"/>
              </w:rPr>
              <w:t xml:space="preserve">Request </w:t>
            </w:r>
            <w:r w:rsidR="00294EF5" w:rsidRPr="00294EF5">
              <w:rPr>
                <w:rFonts w:ascii="Arial" w:hAnsi="Arial" w:cs="Arial"/>
                <w:b w:val="0"/>
                <w:color w:val="auto"/>
                <w:sz w:val="22"/>
                <w:szCs w:val="22"/>
              </w:rPr>
              <w:t>to withdraw</w:t>
            </w:r>
            <w:r w:rsidRPr="00294EF5">
              <w:rPr>
                <w:rFonts w:ascii="Arial" w:hAnsi="Arial" w:cs="Arial"/>
                <w:b w:val="0"/>
                <w:color w:val="auto"/>
                <w:sz w:val="22"/>
                <w:szCs w:val="22"/>
              </w:rPr>
              <w:t xml:space="preserve"> </w:t>
            </w:r>
            <w:r w:rsidR="00294EF5" w:rsidRPr="00294EF5">
              <w:rPr>
                <w:rFonts w:ascii="Arial" w:hAnsi="Arial" w:cs="Arial"/>
                <w:b w:val="0"/>
                <w:color w:val="auto"/>
                <w:sz w:val="22"/>
                <w:szCs w:val="22"/>
              </w:rPr>
              <w:t xml:space="preserve">issued </w:t>
            </w:r>
            <w:r w:rsidR="00AD3B1C">
              <w:rPr>
                <w:rFonts w:ascii="Arial" w:hAnsi="Arial" w:cs="Arial"/>
                <w:b w:val="0"/>
                <w:color w:val="auto"/>
                <w:sz w:val="22"/>
                <w:szCs w:val="22"/>
              </w:rPr>
              <w:t>by</w:t>
            </w:r>
            <w:r w:rsidRPr="00294EF5">
              <w:rPr>
                <w:rFonts w:ascii="Arial" w:hAnsi="Arial" w:cs="Arial"/>
                <w:b w:val="0"/>
                <w:color w:val="auto"/>
                <w:sz w:val="22"/>
                <w:szCs w:val="22"/>
              </w:rPr>
              <w:t xml:space="preserve"> Council to applicant</w:t>
            </w:r>
          </w:p>
        </w:tc>
      </w:tr>
      <w:tr w:rsidR="00005E9C" w:rsidRPr="001C6451" w14:paraId="5C52F771" w14:textId="77777777" w:rsidTr="0081756E">
        <w:trPr>
          <w:jc w:val="center"/>
        </w:trPr>
        <w:tc>
          <w:tcPr>
            <w:tcW w:w="1696" w:type="dxa"/>
          </w:tcPr>
          <w:p w14:paraId="4EE0FCF3" w14:textId="02A72233" w:rsidR="00005E9C" w:rsidRPr="006436EA" w:rsidRDefault="00CD4A3D" w:rsidP="00005E9C">
            <w:pPr>
              <w:pStyle w:val="FigureCaption"/>
              <w:spacing w:before="0" w:after="0"/>
              <w:ind w:left="0"/>
              <w:jc w:val="left"/>
              <w:rPr>
                <w:rFonts w:ascii="Arial" w:hAnsi="Arial" w:cs="Arial"/>
                <w:b w:val="0"/>
                <w:color w:val="auto"/>
                <w:sz w:val="22"/>
                <w:szCs w:val="22"/>
                <w:highlight w:val="yellow"/>
              </w:rPr>
            </w:pPr>
            <w:sdt>
              <w:sdtPr>
                <w:rPr>
                  <w:rFonts w:ascii="Arial" w:hAnsi="Arial" w:cs="Arial"/>
                  <w:color w:val="auto"/>
                  <w:sz w:val="22"/>
                  <w:szCs w:val="22"/>
                </w:rPr>
                <w:id w:val="-548693285"/>
                <w:placeholder>
                  <w:docPart w:val="253648C528E04CD88E78F984B090EBF7"/>
                </w:placeholder>
                <w:date w:fullDate="2022-08-22T00:00:00Z">
                  <w:dateFormat w:val="d MMMM yyyy"/>
                  <w:lid w:val="en-AU"/>
                  <w:storeMappedDataAs w:val="dateTime"/>
                  <w:calendar w:val="gregorian"/>
                </w:date>
              </w:sdtPr>
              <w:sdtEndPr/>
              <w:sdtContent>
                <w:r w:rsidR="006436EA" w:rsidRPr="006436EA">
                  <w:rPr>
                    <w:rFonts w:ascii="Arial" w:hAnsi="Arial" w:cs="Arial"/>
                    <w:color w:val="auto"/>
                    <w:sz w:val="22"/>
                    <w:szCs w:val="22"/>
                  </w:rPr>
                  <w:t>22 August 2022</w:t>
                </w:r>
              </w:sdtContent>
            </w:sdt>
          </w:p>
        </w:tc>
        <w:tc>
          <w:tcPr>
            <w:tcW w:w="5529" w:type="dxa"/>
          </w:tcPr>
          <w:p w14:paraId="2854E7F2" w14:textId="0CDF4684" w:rsidR="00005E9C" w:rsidRPr="001C6451" w:rsidRDefault="00691C2C" w:rsidP="00005E9C">
            <w:pPr>
              <w:pStyle w:val="FigureCaption"/>
              <w:spacing w:before="0" w:after="0"/>
              <w:ind w:left="0"/>
              <w:jc w:val="both"/>
              <w:rPr>
                <w:rFonts w:ascii="Arial" w:hAnsi="Arial" w:cs="Arial"/>
                <w:b w:val="0"/>
                <w:color w:val="auto"/>
                <w:sz w:val="22"/>
                <w:szCs w:val="22"/>
                <w:highlight w:val="yellow"/>
              </w:rPr>
            </w:pPr>
            <w:r w:rsidRPr="00B16796">
              <w:rPr>
                <w:rFonts w:ascii="Arial" w:hAnsi="Arial" w:cs="Arial"/>
                <w:b w:val="0"/>
                <w:color w:val="auto"/>
                <w:sz w:val="22"/>
                <w:szCs w:val="22"/>
              </w:rPr>
              <w:t xml:space="preserve">Request for </w:t>
            </w:r>
            <w:r w:rsidR="004C5EAC">
              <w:rPr>
                <w:rFonts w:ascii="Arial" w:hAnsi="Arial" w:cs="Arial"/>
                <w:b w:val="0"/>
                <w:color w:val="auto"/>
                <w:sz w:val="22"/>
                <w:szCs w:val="22"/>
              </w:rPr>
              <w:t>further information</w:t>
            </w:r>
            <w:r w:rsidRPr="00B16796">
              <w:rPr>
                <w:rFonts w:ascii="Arial" w:hAnsi="Arial" w:cs="Arial"/>
                <w:b w:val="0"/>
                <w:color w:val="auto"/>
                <w:sz w:val="22"/>
                <w:szCs w:val="22"/>
              </w:rPr>
              <w:t xml:space="preserve"> from NSW RFS</w:t>
            </w:r>
          </w:p>
        </w:tc>
      </w:tr>
      <w:tr w:rsidR="00005E9C" w:rsidRPr="001C6451" w14:paraId="0CC6DED5" w14:textId="77777777" w:rsidTr="0081756E">
        <w:trPr>
          <w:jc w:val="center"/>
        </w:trPr>
        <w:tc>
          <w:tcPr>
            <w:tcW w:w="1696" w:type="dxa"/>
          </w:tcPr>
          <w:p w14:paraId="54A4D4F0" w14:textId="3F6422A1" w:rsidR="00005E9C" w:rsidRPr="004C5EAC" w:rsidRDefault="004C5EAC" w:rsidP="00005E9C">
            <w:pPr>
              <w:pStyle w:val="FigureCaption"/>
              <w:spacing w:before="0" w:after="0"/>
              <w:ind w:left="0"/>
              <w:jc w:val="left"/>
              <w:rPr>
                <w:rFonts w:ascii="Arial" w:hAnsi="Arial" w:cs="Arial"/>
                <w:color w:val="FF0000"/>
                <w:sz w:val="22"/>
                <w:szCs w:val="22"/>
              </w:rPr>
            </w:pPr>
            <w:r w:rsidRPr="004C5EAC">
              <w:rPr>
                <w:rFonts w:ascii="Arial" w:hAnsi="Arial" w:cs="Arial"/>
                <w:color w:val="000000" w:themeColor="text1"/>
                <w:sz w:val="22"/>
                <w:szCs w:val="22"/>
              </w:rPr>
              <w:t>December</w:t>
            </w:r>
            <w:r w:rsidR="00A234AF" w:rsidRPr="004C5EAC">
              <w:rPr>
                <w:rFonts w:ascii="Arial" w:hAnsi="Arial" w:cs="Arial"/>
                <w:color w:val="000000" w:themeColor="text1"/>
                <w:sz w:val="22"/>
                <w:szCs w:val="22"/>
              </w:rPr>
              <w:t xml:space="preserve"> 2022</w:t>
            </w:r>
          </w:p>
        </w:tc>
        <w:tc>
          <w:tcPr>
            <w:tcW w:w="5529" w:type="dxa"/>
          </w:tcPr>
          <w:p w14:paraId="5289D540" w14:textId="58C2EF95" w:rsidR="00005E9C" w:rsidRPr="004C5EAC" w:rsidRDefault="00737AB1" w:rsidP="00005E9C">
            <w:pPr>
              <w:pStyle w:val="FigureCaption"/>
              <w:spacing w:before="0" w:after="0"/>
              <w:ind w:left="0"/>
              <w:jc w:val="both"/>
              <w:rPr>
                <w:rFonts w:ascii="Arial" w:hAnsi="Arial" w:cs="Arial"/>
                <w:b w:val="0"/>
                <w:color w:val="auto"/>
                <w:sz w:val="22"/>
                <w:szCs w:val="22"/>
              </w:rPr>
            </w:pPr>
            <w:r w:rsidRPr="004C5EAC">
              <w:rPr>
                <w:rFonts w:ascii="Arial" w:hAnsi="Arial" w:cs="Arial"/>
                <w:b w:val="0"/>
                <w:color w:val="auto"/>
                <w:sz w:val="22"/>
                <w:szCs w:val="22"/>
              </w:rPr>
              <w:t>Keylan Consulting Pty Ltd</w:t>
            </w:r>
            <w:r w:rsidR="009F137E" w:rsidRPr="004C5EAC">
              <w:rPr>
                <w:rFonts w:ascii="Arial" w:hAnsi="Arial" w:cs="Arial"/>
                <w:b w:val="0"/>
                <w:color w:val="auto"/>
                <w:sz w:val="22"/>
                <w:szCs w:val="22"/>
              </w:rPr>
              <w:t xml:space="preserve"> engaged</w:t>
            </w:r>
            <w:r w:rsidRPr="004C5EAC">
              <w:rPr>
                <w:rFonts w:ascii="Arial" w:hAnsi="Arial" w:cs="Arial"/>
                <w:b w:val="0"/>
                <w:color w:val="auto"/>
                <w:sz w:val="22"/>
                <w:szCs w:val="22"/>
              </w:rPr>
              <w:t xml:space="preserve"> to undertake the assessment of this application on behalf of Central Coast Council</w:t>
            </w:r>
          </w:p>
        </w:tc>
      </w:tr>
      <w:tr w:rsidR="008E5661" w:rsidRPr="001C6451" w14:paraId="077F7588" w14:textId="77777777" w:rsidTr="0081756E">
        <w:trPr>
          <w:jc w:val="center"/>
        </w:trPr>
        <w:tc>
          <w:tcPr>
            <w:tcW w:w="1696" w:type="dxa"/>
          </w:tcPr>
          <w:p w14:paraId="2D7E1658" w14:textId="4AF10B0C" w:rsidR="008E5661" w:rsidRPr="004C5EAC" w:rsidRDefault="001F114B" w:rsidP="00005E9C">
            <w:pPr>
              <w:pStyle w:val="FigureCaption"/>
              <w:spacing w:before="0" w:after="0"/>
              <w:ind w:left="0"/>
              <w:jc w:val="left"/>
              <w:rPr>
                <w:rFonts w:ascii="Arial" w:hAnsi="Arial" w:cs="Arial"/>
                <w:color w:val="000000" w:themeColor="text1"/>
                <w:sz w:val="22"/>
                <w:szCs w:val="22"/>
              </w:rPr>
            </w:pPr>
            <w:r>
              <w:rPr>
                <w:rFonts w:ascii="Arial" w:hAnsi="Arial" w:cs="Arial"/>
                <w:color w:val="000000" w:themeColor="text1"/>
                <w:sz w:val="22"/>
                <w:szCs w:val="22"/>
              </w:rPr>
              <w:t>19 January 2023</w:t>
            </w:r>
          </w:p>
        </w:tc>
        <w:tc>
          <w:tcPr>
            <w:tcW w:w="5529" w:type="dxa"/>
          </w:tcPr>
          <w:p w14:paraId="592BFC6B" w14:textId="11427ABF" w:rsidR="008E5661" w:rsidRPr="004C5EAC" w:rsidRDefault="001F114B" w:rsidP="00005E9C">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NSW</w:t>
            </w:r>
            <w:r w:rsidR="000A68B7">
              <w:rPr>
                <w:rFonts w:ascii="Arial" w:hAnsi="Arial" w:cs="Arial"/>
                <w:b w:val="0"/>
                <w:color w:val="auto"/>
                <w:sz w:val="22"/>
                <w:szCs w:val="22"/>
              </w:rPr>
              <w:t xml:space="preserve"> RFS advised they cannot support the proposed development a</w:t>
            </w:r>
            <w:r w:rsidR="00626BC9">
              <w:rPr>
                <w:rFonts w:ascii="Arial" w:hAnsi="Arial" w:cs="Arial"/>
                <w:b w:val="0"/>
                <w:color w:val="auto"/>
                <w:sz w:val="22"/>
                <w:szCs w:val="22"/>
              </w:rPr>
              <w:t>s</w:t>
            </w:r>
            <w:r w:rsidR="000A68B7">
              <w:rPr>
                <w:rFonts w:ascii="Arial" w:hAnsi="Arial" w:cs="Arial"/>
                <w:b w:val="0"/>
                <w:color w:val="auto"/>
                <w:sz w:val="22"/>
                <w:szCs w:val="22"/>
              </w:rPr>
              <w:t xml:space="preserve"> the requested information was not provided.</w:t>
            </w:r>
          </w:p>
        </w:tc>
      </w:tr>
    </w:tbl>
    <w:p w14:paraId="73A3EC18" w14:textId="25614F98" w:rsidR="00DD7056" w:rsidRPr="00D9103F" w:rsidRDefault="007B7906" w:rsidP="00DD7056">
      <w:pPr>
        <w:pStyle w:val="ListParagraph"/>
        <w:numPr>
          <w:ilvl w:val="1"/>
          <w:numId w:val="1"/>
        </w:numPr>
        <w:tabs>
          <w:tab w:val="left" w:pos="7485"/>
        </w:tabs>
        <w:spacing w:before="120" w:after="0" w:line="240" w:lineRule="auto"/>
        <w:ind w:left="709" w:right="23" w:hanging="709"/>
        <w:rPr>
          <w:rFonts w:ascii="Arial" w:hAnsi="Arial" w:cs="Arial"/>
          <w:b/>
          <w:lang w:eastAsia="en-AU"/>
        </w:rPr>
      </w:pPr>
      <w:r w:rsidRPr="00D9103F">
        <w:rPr>
          <w:rFonts w:ascii="Arial" w:hAnsi="Arial" w:cs="Arial"/>
          <w:b/>
          <w:lang w:eastAsia="en-AU"/>
        </w:rPr>
        <w:t>Panel Briefings</w:t>
      </w:r>
    </w:p>
    <w:p w14:paraId="47D72008" w14:textId="77777777" w:rsidR="00DD7056" w:rsidRPr="00D9103F" w:rsidRDefault="00DD7056" w:rsidP="00DD7056">
      <w:pPr>
        <w:tabs>
          <w:tab w:val="left" w:pos="7485"/>
        </w:tabs>
        <w:spacing w:after="0" w:line="240" w:lineRule="auto"/>
        <w:ind w:right="23"/>
        <w:rPr>
          <w:rFonts w:ascii="Arial" w:hAnsi="Arial" w:cs="Arial"/>
          <w:bCs/>
          <w:lang w:eastAsia="en-AU"/>
        </w:rPr>
      </w:pPr>
    </w:p>
    <w:p w14:paraId="04961042" w14:textId="40535321" w:rsidR="00DD7056" w:rsidRDefault="004C7586" w:rsidP="00DD7056">
      <w:pPr>
        <w:tabs>
          <w:tab w:val="left" w:pos="7485"/>
        </w:tabs>
        <w:spacing w:after="0" w:line="240" w:lineRule="auto"/>
        <w:ind w:right="23"/>
        <w:rPr>
          <w:rFonts w:ascii="Arial" w:hAnsi="Arial" w:cs="Arial"/>
          <w:bCs/>
          <w:lang w:eastAsia="en-AU"/>
        </w:rPr>
      </w:pPr>
      <w:r w:rsidRPr="00D9103F">
        <w:rPr>
          <w:rFonts w:ascii="Arial" w:hAnsi="Arial" w:cs="Arial"/>
          <w:bCs/>
          <w:lang w:eastAsia="en-AU"/>
        </w:rPr>
        <w:t xml:space="preserve">On </w:t>
      </w:r>
      <w:r w:rsidR="00D9103F" w:rsidRPr="00D9103F">
        <w:rPr>
          <w:rFonts w:ascii="Arial" w:hAnsi="Arial" w:cs="Arial"/>
          <w:bCs/>
          <w:lang w:eastAsia="en-AU"/>
        </w:rPr>
        <w:t>14 June</w:t>
      </w:r>
      <w:r w:rsidRPr="00D9103F">
        <w:rPr>
          <w:rFonts w:ascii="Arial" w:hAnsi="Arial" w:cs="Arial"/>
          <w:bCs/>
          <w:lang w:eastAsia="en-AU"/>
        </w:rPr>
        <w:t xml:space="preserve"> 202</w:t>
      </w:r>
      <w:r w:rsidR="00D9103F" w:rsidRPr="00D9103F">
        <w:rPr>
          <w:rFonts w:ascii="Arial" w:hAnsi="Arial" w:cs="Arial"/>
          <w:bCs/>
          <w:lang w:eastAsia="en-AU"/>
        </w:rPr>
        <w:t>2</w:t>
      </w:r>
      <w:r w:rsidRPr="00D9103F">
        <w:rPr>
          <w:rFonts w:ascii="Arial" w:hAnsi="Arial" w:cs="Arial"/>
          <w:bCs/>
          <w:lang w:eastAsia="en-AU"/>
        </w:rPr>
        <w:t xml:space="preserve"> </w:t>
      </w:r>
      <w:r w:rsidR="00465F0B" w:rsidRPr="00D9103F">
        <w:rPr>
          <w:rFonts w:ascii="Arial" w:hAnsi="Arial" w:cs="Arial"/>
          <w:bCs/>
          <w:lang w:eastAsia="en-AU"/>
        </w:rPr>
        <w:t>the Hunter and Central Coast Regional Planning</w:t>
      </w:r>
      <w:r w:rsidRPr="00D9103F">
        <w:rPr>
          <w:rFonts w:ascii="Arial" w:hAnsi="Arial" w:cs="Arial"/>
          <w:bCs/>
          <w:lang w:eastAsia="en-AU"/>
        </w:rPr>
        <w:t xml:space="preserve"> Panel </w:t>
      </w:r>
      <w:r w:rsidR="00465F0B" w:rsidRPr="00D9103F">
        <w:rPr>
          <w:rFonts w:ascii="Arial" w:hAnsi="Arial" w:cs="Arial"/>
          <w:bCs/>
          <w:lang w:eastAsia="en-AU"/>
        </w:rPr>
        <w:t>were briefed on the proposed development.</w:t>
      </w:r>
      <w:r w:rsidR="0064246B" w:rsidRPr="00D9103F">
        <w:rPr>
          <w:rFonts w:ascii="Arial" w:hAnsi="Arial" w:cs="Arial"/>
          <w:bCs/>
          <w:lang w:eastAsia="en-AU"/>
        </w:rPr>
        <w:t xml:space="preserve"> The following key issues were identified.</w:t>
      </w:r>
    </w:p>
    <w:p w14:paraId="57A90183" w14:textId="09ABF5BB" w:rsidR="00626BC9" w:rsidRDefault="00626BC9" w:rsidP="00DD7056">
      <w:pPr>
        <w:tabs>
          <w:tab w:val="left" w:pos="7485"/>
        </w:tabs>
        <w:spacing w:after="0" w:line="240" w:lineRule="auto"/>
        <w:ind w:right="23"/>
        <w:rPr>
          <w:rFonts w:ascii="Arial" w:hAnsi="Arial" w:cs="Arial"/>
          <w:bCs/>
          <w:lang w:eastAsia="en-AU"/>
        </w:rPr>
      </w:pPr>
    </w:p>
    <w:p w14:paraId="24FEB311" w14:textId="5A286C7D" w:rsidR="00626BC9" w:rsidRDefault="00626BC9" w:rsidP="00DD7056">
      <w:pPr>
        <w:tabs>
          <w:tab w:val="left" w:pos="7485"/>
        </w:tabs>
        <w:spacing w:after="0" w:line="240" w:lineRule="auto"/>
        <w:ind w:right="23"/>
        <w:rPr>
          <w:rFonts w:ascii="Arial" w:hAnsi="Arial" w:cs="Arial"/>
          <w:bCs/>
          <w:lang w:eastAsia="en-AU"/>
        </w:rPr>
      </w:pPr>
    </w:p>
    <w:p w14:paraId="5BD6E507" w14:textId="5E1D33C7" w:rsidR="00626BC9" w:rsidRDefault="00626BC9" w:rsidP="00DD7056">
      <w:pPr>
        <w:tabs>
          <w:tab w:val="left" w:pos="7485"/>
        </w:tabs>
        <w:spacing w:after="0" w:line="240" w:lineRule="auto"/>
        <w:ind w:right="23"/>
        <w:rPr>
          <w:rFonts w:ascii="Arial" w:hAnsi="Arial" w:cs="Arial"/>
          <w:bCs/>
          <w:lang w:eastAsia="en-AU"/>
        </w:rPr>
      </w:pPr>
    </w:p>
    <w:p w14:paraId="21584B43" w14:textId="534C0761" w:rsidR="00626BC9" w:rsidRDefault="00626BC9" w:rsidP="00DD7056">
      <w:pPr>
        <w:tabs>
          <w:tab w:val="left" w:pos="7485"/>
        </w:tabs>
        <w:spacing w:after="0" w:line="240" w:lineRule="auto"/>
        <w:ind w:right="23"/>
        <w:rPr>
          <w:rFonts w:ascii="Arial" w:hAnsi="Arial" w:cs="Arial"/>
          <w:bCs/>
          <w:lang w:eastAsia="en-AU"/>
        </w:rPr>
      </w:pPr>
    </w:p>
    <w:p w14:paraId="26C3FD5D" w14:textId="47DBAC8E" w:rsidR="00626BC9" w:rsidRDefault="00626BC9" w:rsidP="00DD7056">
      <w:pPr>
        <w:tabs>
          <w:tab w:val="left" w:pos="7485"/>
        </w:tabs>
        <w:spacing w:after="0" w:line="240" w:lineRule="auto"/>
        <w:ind w:right="23"/>
        <w:rPr>
          <w:rFonts w:ascii="Arial" w:hAnsi="Arial" w:cs="Arial"/>
          <w:bCs/>
          <w:lang w:eastAsia="en-AU"/>
        </w:rPr>
      </w:pPr>
    </w:p>
    <w:p w14:paraId="5177A046" w14:textId="754C6B5A" w:rsidR="00626BC9" w:rsidRDefault="00626BC9" w:rsidP="00DD7056">
      <w:pPr>
        <w:tabs>
          <w:tab w:val="left" w:pos="7485"/>
        </w:tabs>
        <w:spacing w:after="0" w:line="240" w:lineRule="auto"/>
        <w:ind w:right="23"/>
        <w:rPr>
          <w:rFonts w:ascii="Arial" w:hAnsi="Arial" w:cs="Arial"/>
          <w:bCs/>
          <w:lang w:eastAsia="en-AU"/>
        </w:rPr>
      </w:pPr>
    </w:p>
    <w:p w14:paraId="0FBF584E" w14:textId="3AAB5E82" w:rsidR="00626BC9" w:rsidRDefault="00626BC9" w:rsidP="00DD7056">
      <w:pPr>
        <w:tabs>
          <w:tab w:val="left" w:pos="7485"/>
        </w:tabs>
        <w:spacing w:after="0" w:line="240" w:lineRule="auto"/>
        <w:ind w:right="23"/>
        <w:rPr>
          <w:rFonts w:ascii="Arial" w:hAnsi="Arial" w:cs="Arial"/>
          <w:bCs/>
          <w:lang w:eastAsia="en-AU"/>
        </w:rPr>
      </w:pPr>
    </w:p>
    <w:p w14:paraId="5B558794" w14:textId="77777777" w:rsidR="00626BC9" w:rsidRPr="00D9103F" w:rsidRDefault="00626BC9" w:rsidP="00DD7056">
      <w:pPr>
        <w:tabs>
          <w:tab w:val="left" w:pos="7485"/>
        </w:tabs>
        <w:spacing w:after="0" w:line="240" w:lineRule="auto"/>
        <w:ind w:right="23"/>
        <w:rPr>
          <w:rFonts w:ascii="Arial" w:hAnsi="Arial" w:cs="Arial"/>
          <w:bCs/>
          <w:lang w:eastAsia="en-AU"/>
        </w:rPr>
      </w:pPr>
    </w:p>
    <w:p w14:paraId="3024627E" w14:textId="77777777" w:rsidR="004C7586" w:rsidRPr="001C6451" w:rsidRDefault="004C7586" w:rsidP="00DD7056">
      <w:pPr>
        <w:tabs>
          <w:tab w:val="left" w:pos="7485"/>
        </w:tabs>
        <w:spacing w:after="0" w:line="240" w:lineRule="auto"/>
        <w:ind w:right="23"/>
        <w:rPr>
          <w:rFonts w:ascii="Arial" w:hAnsi="Arial" w:cs="Arial"/>
          <w:bCs/>
          <w:highlight w:val="yellow"/>
          <w:lang w:eastAsia="en-AU"/>
        </w:rPr>
      </w:pPr>
    </w:p>
    <w:tbl>
      <w:tblPr>
        <w:tblStyle w:val="DPETable"/>
        <w:tblW w:w="964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4"/>
        <w:gridCol w:w="7614"/>
        <w:gridCol w:w="1106"/>
      </w:tblGrid>
      <w:tr w:rsidR="0064246B" w:rsidRPr="001C6451" w14:paraId="05951C71" w14:textId="77777777" w:rsidTr="000D13D0">
        <w:trPr>
          <w:cnfStyle w:val="100000000000" w:firstRow="1" w:lastRow="0" w:firstColumn="0" w:lastColumn="0" w:oddVBand="0" w:evenVBand="0" w:oddHBand="0" w:evenHBand="0" w:firstRowFirstColumn="0" w:firstRowLastColumn="0" w:lastRowFirstColumn="0" w:lastRowLastColumn="0"/>
          <w:cantSplit/>
          <w:tblHeader/>
          <w:jc w:val="center"/>
        </w:trPr>
        <w:tc>
          <w:tcPr>
            <w:tcW w:w="0" w:type="dxa"/>
          </w:tcPr>
          <w:p w14:paraId="34376252" w14:textId="2B49BD61" w:rsidR="0064246B" w:rsidRPr="00DC5207" w:rsidRDefault="00651D3F" w:rsidP="003C2B7F">
            <w:pPr>
              <w:pStyle w:val="FigureCaption"/>
              <w:spacing w:before="0" w:after="0"/>
              <w:ind w:left="0"/>
              <w:jc w:val="left"/>
              <w:rPr>
                <w:rFonts w:ascii="Arial" w:hAnsi="Arial" w:cs="Arial"/>
                <w:b/>
                <w:bCs/>
                <w:color w:val="auto"/>
                <w:szCs w:val="20"/>
              </w:rPr>
            </w:pPr>
            <w:r w:rsidRPr="00DC5207">
              <w:rPr>
                <w:rFonts w:ascii="Arial" w:hAnsi="Arial" w:cs="Arial"/>
                <w:b/>
                <w:bCs/>
                <w:color w:val="auto"/>
                <w:szCs w:val="20"/>
              </w:rPr>
              <w:lastRenderedPageBreak/>
              <w:t>Key Issue</w:t>
            </w:r>
          </w:p>
        </w:tc>
        <w:tc>
          <w:tcPr>
            <w:tcW w:w="0" w:type="dxa"/>
          </w:tcPr>
          <w:p w14:paraId="4BC3B5FC" w14:textId="77777777" w:rsidR="0064246B" w:rsidRPr="00DC5207" w:rsidRDefault="0064246B" w:rsidP="003C2B7F">
            <w:pPr>
              <w:pStyle w:val="FigureCaption"/>
              <w:spacing w:before="0" w:after="0"/>
              <w:ind w:left="0"/>
              <w:jc w:val="left"/>
              <w:rPr>
                <w:rFonts w:ascii="Arial" w:hAnsi="Arial" w:cs="Arial"/>
                <w:b/>
                <w:bCs/>
                <w:color w:val="auto"/>
                <w:szCs w:val="20"/>
              </w:rPr>
            </w:pPr>
            <w:r w:rsidRPr="00DC5207">
              <w:rPr>
                <w:rFonts w:ascii="Arial" w:hAnsi="Arial" w:cs="Arial"/>
                <w:b/>
                <w:bCs/>
                <w:color w:val="auto"/>
                <w:szCs w:val="20"/>
              </w:rPr>
              <w:t>Comments</w:t>
            </w:r>
          </w:p>
        </w:tc>
        <w:tc>
          <w:tcPr>
            <w:tcW w:w="0" w:type="dxa"/>
          </w:tcPr>
          <w:p w14:paraId="2E29685A" w14:textId="77777777" w:rsidR="0064246B" w:rsidRPr="00DC5207" w:rsidRDefault="0064246B" w:rsidP="003C2B7F">
            <w:pPr>
              <w:pStyle w:val="FigureCaption"/>
              <w:spacing w:before="0" w:after="0"/>
              <w:ind w:left="0"/>
              <w:jc w:val="left"/>
              <w:rPr>
                <w:rFonts w:ascii="Arial" w:hAnsi="Arial" w:cs="Arial"/>
                <w:b/>
                <w:bCs/>
                <w:color w:val="auto"/>
                <w:szCs w:val="20"/>
              </w:rPr>
            </w:pPr>
            <w:r w:rsidRPr="00DC5207">
              <w:rPr>
                <w:rFonts w:ascii="Arial" w:hAnsi="Arial" w:cs="Arial"/>
                <w:b/>
                <w:bCs/>
                <w:color w:val="auto"/>
                <w:szCs w:val="20"/>
              </w:rPr>
              <w:t xml:space="preserve">Resolved </w:t>
            </w:r>
          </w:p>
        </w:tc>
      </w:tr>
      <w:tr w:rsidR="0064246B" w:rsidRPr="001C6451" w14:paraId="6263CD36" w14:textId="77777777" w:rsidTr="00DA6FF8">
        <w:trPr>
          <w:jc w:val="center"/>
        </w:trPr>
        <w:tc>
          <w:tcPr>
            <w:tcW w:w="1980" w:type="dxa"/>
          </w:tcPr>
          <w:p w14:paraId="4470C310" w14:textId="48C2460F" w:rsidR="0064246B" w:rsidRPr="00DC5207" w:rsidRDefault="00E51133" w:rsidP="003C2B7F">
            <w:pPr>
              <w:pStyle w:val="FigureCaption"/>
              <w:spacing w:before="0" w:after="0"/>
              <w:ind w:left="0"/>
              <w:jc w:val="left"/>
              <w:rPr>
                <w:rFonts w:ascii="Arial" w:hAnsi="Arial" w:cs="Arial"/>
                <w:b w:val="0"/>
                <w:color w:val="auto"/>
                <w:szCs w:val="20"/>
              </w:rPr>
            </w:pPr>
            <w:r w:rsidRPr="00DC5207">
              <w:rPr>
                <w:rFonts w:ascii="Arial" w:hAnsi="Arial" w:cs="Arial"/>
                <w:b w:val="0"/>
                <w:color w:val="auto"/>
                <w:szCs w:val="20"/>
              </w:rPr>
              <w:t>Calculation of FSR</w:t>
            </w:r>
          </w:p>
        </w:tc>
        <w:tc>
          <w:tcPr>
            <w:tcW w:w="6470" w:type="dxa"/>
          </w:tcPr>
          <w:p w14:paraId="1CC026CE" w14:textId="77777777" w:rsidR="006F1471" w:rsidRPr="00DC5207" w:rsidRDefault="006F1471" w:rsidP="006F1471">
            <w:p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lang w:eastAsia="en-AU"/>
              </w:rPr>
              <w:t>The proposal has not calculated Gross Floor Area (GFA) in accordance with the LEP definition as follows:</w:t>
            </w:r>
          </w:p>
          <w:p w14:paraId="129D6ACE" w14:textId="77777777" w:rsidR="006F1471" w:rsidRPr="00DC5207" w:rsidRDefault="006F1471">
            <w:pPr>
              <w:pStyle w:val="ListParagraph"/>
              <w:numPr>
                <w:ilvl w:val="0"/>
                <w:numId w:val="16"/>
              </w:num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lang w:eastAsia="en-AU"/>
              </w:rPr>
              <w:t xml:space="preserve">Gross Floor Area calculations submitted do not include parking areas within the basement that are above the parking required by </w:t>
            </w:r>
            <w:r w:rsidRPr="00DC5207">
              <w:rPr>
                <w:rFonts w:ascii="Arial" w:hAnsi="Arial" w:cs="Arial"/>
                <w:i/>
                <w:iCs/>
                <w:sz w:val="20"/>
                <w:szCs w:val="20"/>
              </w:rPr>
              <w:t>Wyong Development Control Plan (WDCP)</w:t>
            </w:r>
          </w:p>
          <w:p w14:paraId="3C171CA1" w14:textId="77777777" w:rsidR="006F1471" w:rsidRPr="00DC5207" w:rsidRDefault="006F1471">
            <w:pPr>
              <w:pStyle w:val="ListParagraph"/>
              <w:numPr>
                <w:ilvl w:val="0"/>
                <w:numId w:val="16"/>
              </w:num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lang w:eastAsia="en-AU"/>
              </w:rPr>
              <w:t>Gross Floor Area calculations submitted have not included internal hallways</w:t>
            </w:r>
          </w:p>
          <w:p w14:paraId="34F81681" w14:textId="10DB35B6" w:rsidR="00743C7A" w:rsidRPr="00DC5207" w:rsidRDefault="006F1471">
            <w:pPr>
              <w:pStyle w:val="ListParagraph"/>
              <w:numPr>
                <w:ilvl w:val="0"/>
                <w:numId w:val="16"/>
              </w:num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lang w:eastAsia="en-AU"/>
              </w:rPr>
              <w:t xml:space="preserve">The plans illustrate an entryway into dwellings which haven’t been included in the GFA calculations. It is unclear from the plans submitted whether these spaces have enclosing walls greater than 1.4m and as such whether they are to be included in the GFA calculations. </w:t>
            </w:r>
          </w:p>
        </w:tc>
        <w:tc>
          <w:tcPr>
            <w:tcW w:w="1195" w:type="dxa"/>
          </w:tcPr>
          <w:p w14:paraId="2C84169A" w14:textId="18BAD1B5" w:rsidR="00F37538" w:rsidRPr="00DC5207" w:rsidRDefault="00E51133" w:rsidP="003C2B7F">
            <w:pPr>
              <w:pStyle w:val="FigureCaption"/>
              <w:spacing w:before="0" w:after="0"/>
              <w:ind w:left="0"/>
              <w:rPr>
                <w:rFonts w:ascii="Arial" w:hAnsi="Arial" w:cs="Arial"/>
                <w:b w:val="0"/>
                <w:color w:val="000000" w:themeColor="text1"/>
                <w:szCs w:val="20"/>
              </w:rPr>
            </w:pPr>
            <w:r w:rsidRPr="00DC5207">
              <w:rPr>
                <w:rFonts w:ascii="Arial" w:hAnsi="Arial" w:cs="Arial"/>
                <w:b w:val="0"/>
                <w:color w:val="000000" w:themeColor="text1"/>
                <w:szCs w:val="20"/>
              </w:rPr>
              <w:t>No</w:t>
            </w:r>
          </w:p>
        </w:tc>
      </w:tr>
      <w:tr w:rsidR="0064246B" w:rsidRPr="001C6451" w14:paraId="4D0E6E3F" w14:textId="77777777" w:rsidTr="00DA6FF8">
        <w:trPr>
          <w:jc w:val="center"/>
        </w:trPr>
        <w:tc>
          <w:tcPr>
            <w:tcW w:w="1980" w:type="dxa"/>
          </w:tcPr>
          <w:p w14:paraId="29C48475" w14:textId="391E4602" w:rsidR="0064246B" w:rsidRPr="00DC5207" w:rsidRDefault="00435AE3" w:rsidP="003C2B7F">
            <w:pPr>
              <w:pStyle w:val="FigureCaption"/>
              <w:spacing w:before="0" w:after="0"/>
              <w:ind w:left="0"/>
              <w:jc w:val="left"/>
              <w:rPr>
                <w:rFonts w:ascii="Arial" w:hAnsi="Arial" w:cs="Arial"/>
                <w:b w:val="0"/>
                <w:color w:val="auto"/>
                <w:szCs w:val="20"/>
              </w:rPr>
            </w:pPr>
            <w:r w:rsidRPr="00DC5207">
              <w:rPr>
                <w:rFonts w:ascii="Arial" w:hAnsi="Arial" w:cs="Arial"/>
                <w:b w:val="0"/>
                <w:color w:val="auto"/>
                <w:szCs w:val="20"/>
              </w:rPr>
              <w:t>Height</w:t>
            </w:r>
          </w:p>
        </w:tc>
        <w:tc>
          <w:tcPr>
            <w:tcW w:w="6470" w:type="dxa"/>
          </w:tcPr>
          <w:p w14:paraId="04C1F5EA" w14:textId="77777777" w:rsidR="00DF20C4" w:rsidRPr="00DC5207" w:rsidRDefault="00DF20C4">
            <w:pPr>
              <w:pStyle w:val="ListParagraph"/>
              <w:numPr>
                <w:ilvl w:val="0"/>
                <w:numId w:val="15"/>
              </w:num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lang w:eastAsia="en-AU"/>
              </w:rPr>
              <w:t xml:space="preserve">Chapter 2.4 of WDCP requires that multiple dwelling residential development shall not exceed two storeys and 7 metres in height. The plans submitted with the application do not include RLs for the top of the building (privacy screening) and as such the maximum building height could not be accurately determined. </w:t>
            </w:r>
          </w:p>
          <w:p w14:paraId="2003C650" w14:textId="77777777" w:rsidR="00DF20C4" w:rsidRPr="00DC5207" w:rsidRDefault="00DF20C4">
            <w:pPr>
              <w:pStyle w:val="ListParagraph"/>
              <w:numPr>
                <w:ilvl w:val="0"/>
                <w:numId w:val="15"/>
              </w:num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lang w:eastAsia="en-AU"/>
              </w:rPr>
              <w:t xml:space="preserve">Notwithstanding the above, the development exceeds the 7m height limit by over 500mm and the development results in adverse impacts on solar access and privacy and does not provide adequate amenity for future occupants of the development for the reasons outlined in this report. </w:t>
            </w:r>
          </w:p>
          <w:p w14:paraId="4BDBA1CB" w14:textId="77777777" w:rsidR="00DF20C4" w:rsidRPr="00DC5207" w:rsidRDefault="00DF20C4">
            <w:pPr>
              <w:pStyle w:val="ListParagraph"/>
              <w:numPr>
                <w:ilvl w:val="0"/>
                <w:numId w:val="15"/>
              </w:num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lang w:eastAsia="en-AU"/>
              </w:rPr>
              <w:t xml:space="preserve">The proposal includes terraces on the rooftop which adds additional bulk to the development and results in a poor amenity outcome for future residents in terms of privacy. </w:t>
            </w:r>
          </w:p>
          <w:p w14:paraId="43DAC22C" w14:textId="77777777" w:rsidR="00DF20C4" w:rsidRPr="00DC5207" w:rsidRDefault="00DF20C4">
            <w:pPr>
              <w:pStyle w:val="ListParagraph"/>
              <w:numPr>
                <w:ilvl w:val="0"/>
                <w:numId w:val="15"/>
              </w:num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lang w:eastAsia="en-AU"/>
              </w:rPr>
              <w:t xml:space="preserve">In addition to the above, the plans submitted do not provide RLs to detail the extent of excavation proposed. Part 4.2 of Chapter 2.4 of WDCP contains requirements for cut and fill to ensure development responds to the natural topography of the site. It is unclear from the documentation submitted whether the cut is consistent with the requirements of WDCP. </w:t>
            </w:r>
          </w:p>
          <w:p w14:paraId="731A4F4C" w14:textId="74B49AF7" w:rsidR="00ED4CCA" w:rsidRPr="00DC5207" w:rsidRDefault="00DF20C4">
            <w:pPr>
              <w:pStyle w:val="ListParagraph"/>
              <w:numPr>
                <w:ilvl w:val="0"/>
                <w:numId w:val="15"/>
              </w:num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lang w:eastAsia="en-AU"/>
              </w:rPr>
              <w:t xml:space="preserve">It is considered that the height variation as well as extent of excavation proposed results in a development that is out of scale with the desired future character for the area and is inconsistent with the objectives and controls relating to height contained in Chapter 2.4 of WDCP. </w:t>
            </w:r>
          </w:p>
        </w:tc>
        <w:tc>
          <w:tcPr>
            <w:tcW w:w="1195" w:type="dxa"/>
          </w:tcPr>
          <w:p w14:paraId="53610BCC" w14:textId="5DF9FB4C" w:rsidR="0064246B" w:rsidRPr="00DC5207" w:rsidRDefault="00510266" w:rsidP="002A4701">
            <w:pPr>
              <w:pStyle w:val="FigureCaption"/>
              <w:spacing w:before="0" w:after="0"/>
              <w:ind w:left="0"/>
              <w:rPr>
                <w:rFonts w:ascii="Arial" w:hAnsi="Arial" w:cs="Arial"/>
                <w:b w:val="0"/>
                <w:color w:val="000000" w:themeColor="text1"/>
                <w:szCs w:val="20"/>
              </w:rPr>
            </w:pPr>
            <w:r w:rsidRPr="00DC5207">
              <w:rPr>
                <w:rFonts w:ascii="Arial" w:hAnsi="Arial" w:cs="Arial"/>
                <w:b w:val="0"/>
                <w:color w:val="000000" w:themeColor="text1"/>
                <w:szCs w:val="20"/>
              </w:rPr>
              <w:t>No</w:t>
            </w:r>
          </w:p>
        </w:tc>
      </w:tr>
      <w:tr w:rsidR="00BE0992" w:rsidRPr="001C6451" w14:paraId="19A66853" w14:textId="77777777" w:rsidTr="00DA6FF8">
        <w:trPr>
          <w:jc w:val="center"/>
        </w:trPr>
        <w:tc>
          <w:tcPr>
            <w:tcW w:w="1980" w:type="dxa"/>
          </w:tcPr>
          <w:p w14:paraId="3DA83842" w14:textId="316D45BC" w:rsidR="00BE0992" w:rsidRPr="00DC5207" w:rsidRDefault="00BE0992" w:rsidP="00BE0992">
            <w:pPr>
              <w:pStyle w:val="FigureCaption"/>
              <w:spacing w:before="0" w:after="0"/>
              <w:ind w:left="0"/>
              <w:jc w:val="left"/>
              <w:rPr>
                <w:rFonts w:ascii="Arial" w:hAnsi="Arial" w:cs="Arial"/>
                <w:b w:val="0"/>
                <w:color w:val="auto"/>
                <w:szCs w:val="20"/>
              </w:rPr>
            </w:pPr>
            <w:r w:rsidRPr="00DC5207">
              <w:rPr>
                <w:rFonts w:ascii="Arial" w:hAnsi="Arial" w:cs="Arial"/>
                <w:b w:val="0"/>
                <w:color w:val="auto"/>
                <w:szCs w:val="20"/>
              </w:rPr>
              <w:t>Setbacks</w:t>
            </w:r>
          </w:p>
        </w:tc>
        <w:tc>
          <w:tcPr>
            <w:tcW w:w="6470" w:type="dxa"/>
          </w:tcPr>
          <w:p w14:paraId="05B96726" w14:textId="77777777" w:rsidR="00BE0992" w:rsidRPr="00DC5207" w:rsidRDefault="00BE0992" w:rsidP="00BE0992">
            <w:pPr>
              <w:jc w:val="left"/>
              <w:rPr>
                <w:rFonts w:ascii="Arial" w:hAnsi="Arial" w:cs="Arial"/>
                <w:i/>
                <w:iCs/>
                <w:sz w:val="20"/>
                <w:szCs w:val="20"/>
              </w:rPr>
            </w:pPr>
            <w:r w:rsidRPr="00DC5207">
              <w:rPr>
                <w:rFonts w:ascii="Arial" w:hAnsi="Arial" w:cs="Arial"/>
                <w:i/>
                <w:iCs/>
                <w:sz w:val="20"/>
                <w:szCs w:val="20"/>
              </w:rPr>
              <w:t>The proposed development is subject to the setback controls in the WDCP Chapter 2.4 Multiple Dwelling Residential Development. Part 4.3.2 outlines the setback requirements for Multi dwelling housing or RFBs no greater than 2-storeys in height. The proposal breaches these controls as follows:</w:t>
            </w:r>
          </w:p>
          <w:p w14:paraId="34B6C26B" w14:textId="77777777" w:rsidR="00BE0992" w:rsidRPr="00DC5207" w:rsidRDefault="00BE0992">
            <w:pPr>
              <w:pStyle w:val="ListParagraph"/>
              <w:numPr>
                <w:ilvl w:val="0"/>
                <w:numId w:val="17"/>
              </w:numPr>
              <w:jc w:val="left"/>
              <w:rPr>
                <w:rFonts w:ascii="Arial" w:hAnsi="Arial" w:cs="Arial"/>
                <w:i/>
                <w:iCs/>
                <w:sz w:val="20"/>
                <w:szCs w:val="20"/>
              </w:rPr>
            </w:pPr>
            <w:r w:rsidRPr="00DC5207">
              <w:rPr>
                <w:rFonts w:ascii="Arial" w:hAnsi="Arial" w:cs="Arial"/>
                <w:i/>
                <w:iCs/>
                <w:sz w:val="20"/>
                <w:szCs w:val="20"/>
              </w:rPr>
              <w:t>The proposed development has a northern boundary to Sparks Road which is a Category A road. All development to this boundary must be set back 7.5 metres. The proposed development encroaches on this setback in the north-west corner.</w:t>
            </w:r>
          </w:p>
          <w:p w14:paraId="624D63C0" w14:textId="77777777" w:rsidR="00BE0992" w:rsidRPr="00DC5207" w:rsidRDefault="00BE0992">
            <w:pPr>
              <w:pStyle w:val="ListParagraph"/>
              <w:numPr>
                <w:ilvl w:val="0"/>
                <w:numId w:val="17"/>
              </w:numPr>
              <w:jc w:val="left"/>
              <w:rPr>
                <w:rFonts w:ascii="Arial" w:hAnsi="Arial" w:cs="Arial"/>
                <w:i/>
                <w:iCs/>
                <w:sz w:val="20"/>
                <w:szCs w:val="20"/>
              </w:rPr>
            </w:pPr>
            <w:r w:rsidRPr="00DC5207">
              <w:rPr>
                <w:rFonts w:ascii="Arial" w:hAnsi="Arial" w:cs="Arial"/>
                <w:i/>
                <w:iCs/>
                <w:sz w:val="20"/>
                <w:szCs w:val="20"/>
              </w:rPr>
              <w:t xml:space="preserve">The proposed development has a </w:t>
            </w:r>
            <w:proofErr w:type="gramStart"/>
            <w:r w:rsidRPr="00DC5207">
              <w:rPr>
                <w:rFonts w:ascii="Arial" w:hAnsi="Arial" w:cs="Arial"/>
                <w:i/>
                <w:iCs/>
                <w:sz w:val="20"/>
                <w:szCs w:val="20"/>
              </w:rPr>
              <w:t>24.5 metre wide</w:t>
            </w:r>
            <w:proofErr w:type="gramEnd"/>
            <w:r w:rsidRPr="00DC5207">
              <w:rPr>
                <w:rFonts w:ascii="Arial" w:hAnsi="Arial" w:cs="Arial"/>
                <w:i/>
                <w:iCs/>
                <w:sz w:val="20"/>
                <w:szCs w:val="20"/>
              </w:rPr>
              <w:t xml:space="preserve"> collector road on the western side. The former Wyong Shire Council defined a Collector Road as a </w:t>
            </w:r>
            <w:proofErr w:type="gramStart"/>
            <w:r w:rsidRPr="00DC5207">
              <w:rPr>
                <w:rFonts w:ascii="Arial" w:hAnsi="Arial" w:cs="Arial"/>
                <w:i/>
                <w:iCs/>
                <w:sz w:val="20"/>
                <w:szCs w:val="20"/>
              </w:rPr>
              <w:t>Category B road</w:t>
            </w:r>
            <w:proofErr w:type="gramEnd"/>
            <w:r w:rsidRPr="00DC5207">
              <w:rPr>
                <w:rFonts w:ascii="Arial" w:hAnsi="Arial" w:cs="Arial"/>
                <w:i/>
                <w:iCs/>
                <w:sz w:val="20"/>
                <w:szCs w:val="20"/>
              </w:rPr>
              <w:t xml:space="preserve">. Therefore, the development must provide a </w:t>
            </w:r>
            <w:proofErr w:type="gramStart"/>
            <w:r w:rsidRPr="00DC5207">
              <w:rPr>
                <w:rFonts w:ascii="Arial" w:hAnsi="Arial" w:cs="Arial"/>
                <w:i/>
                <w:iCs/>
                <w:sz w:val="20"/>
                <w:szCs w:val="20"/>
              </w:rPr>
              <w:t>6 metre</w:t>
            </w:r>
            <w:proofErr w:type="gramEnd"/>
            <w:r w:rsidRPr="00DC5207">
              <w:rPr>
                <w:rFonts w:ascii="Arial" w:hAnsi="Arial" w:cs="Arial"/>
                <w:i/>
                <w:iCs/>
                <w:sz w:val="20"/>
                <w:szCs w:val="20"/>
              </w:rPr>
              <w:t xml:space="preserve"> front building setback to this road (4.5 metres proposed).</w:t>
            </w:r>
          </w:p>
          <w:p w14:paraId="4DF8B7A2" w14:textId="77777777" w:rsidR="00BE0992" w:rsidRPr="00DC5207" w:rsidRDefault="00BE0992">
            <w:pPr>
              <w:pStyle w:val="ListParagraph"/>
              <w:numPr>
                <w:ilvl w:val="0"/>
                <w:numId w:val="17"/>
              </w:numPr>
              <w:jc w:val="left"/>
              <w:rPr>
                <w:rFonts w:ascii="Arial" w:hAnsi="Arial" w:cs="Arial"/>
                <w:i/>
                <w:iCs/>
                <w:sz w:val="20"/>
                <w:szCs w:val="20"/>
              </w:rPr>
            </w:pPr>
            <w:r w:rsidRPr="00DC5207">
              <w:rPr>
                <w:rFonts w:ascii="Arial" w:hAnsi="Arial" w:cs="Arial"/>
                <w:i/>
                <w:iCs/>
                <w:sz w:val="20"/>
                <w:szCs w:val="20"/>
              </w:rPr>
              <w:t xml:space="preserve">The internal driveway services 160 apartments and car parking for 302 vehicles has been provided. As such, the internal driveway is characteristic of a Category C </w:t>
            </w:r>
            <w:proofErr w:type="gramStart"/>
            <w:r w:rsidRPr="00DC5207">
              <w:rPr>
                <w:rFonts w:ascii="Arial" w:hAnsi="Arial" w:cs="Arial"/>
                <w:i/>
                <w:iCs/>
                <w:sz w:val="20"/>
                <w:szCs w:val="20"/>
              </w:rPr>
              <w:t>Road</w:t>
            </w:r>
            <w:proofErr w:type="gramEnd"/>
            <w:r w:rsidRPr="00DC5207">
              <w:rPr>
                <w:rFonts w:ascii="Arial" w:hAnsi="Arial" w:cs="Arial"/>
                <w:i/>
                <w:iCs/>
                <w:sz w:val="20"/>
                <w:szCs w:val="20"/>
              </w:rPr>
              <w:t xml:space="preserve"> and the proposed development should be set back in accordance with a Category C road. </w:t>
            </w:r>
          </w:p>
          <w:p w14:paraId="79831FDA" w14:textId="19248DE5" w:rsidR="00BE0992" w:rsidRPr="00DC5207" w:rsidRDefault="00BE0992">
            <w:pPr>
              <w:pStyle w:val="ListParagraph"/>
              <w:numPr>
                <w:ilvl w:val="0"/>
                <w:numId w:val="17"/>
              </w:numPr>
              <w:jc w:val="left"/>
              <w:rPr>
                <w:rFonts w:ascii="Arial" w:hAnsi="Arial" w:cs="Arial"/>
                <w:i/>
                <w:iCs/>
                <w:sz w:val="20"/>
                <w:szCs w:val="20"/>
              </w:rPr>
            </w:pPr>
            <w:r w:rsidRPr="00DC5207">
              <w:rPr>
                <w:rFonts w:ascii="Arial" w:hAnsi="Arial" w:cs="Arial"/>
                <w:i/>
                <w:iCs/>
                <w:sz w:val="20"/>
                <w:szCs w:val="20"/>
              </w:rPr>
              <w:t xml:space="preserve">In addition to the point above, the setback should be from the “boundary” line, not the line of the bitumen, </w:t>
            </w:r>
            <w:proofErr w:type="gramStart"/>
            <w:r w:rsidRPr="00DC5207">
              <w:rPr>
                <w:rFonts w:ascii="Arial" w:hAnsi="Arial" w:cs="Arial"/>
                <w:i/>
                <w:iCs/>
                <w:sz w:val="20"/>
                <w:szCs w:val="20"/>
              </w:rPr>
              <w:t>similar to</w:t>
            </w:r>
            <w:proofErr w:type="gramEnd"/>
            <w:r w:rsidRPr="00DC5207">
              <w:rPr>
                <w:rFonts w:ascii="Arial" w:hAnsi="Arial" w:cs="Arial"/>
                <w:i/>
                <w:iCs/>
                <w:sz w:val="20"/>
                <w:szCs w:val="20"/>
              </w:rPr>
              <w:t xml:space="preserve"> the setback from a road to the front boundary. This virtual line should allow for ample space for services, footpaths and turning into basement access ramps without requiring a </w:t>
            </w:r>
            <w:proofErr w:type="gramStart"/>
            <w:r w:rsidRPr="00DC5207">
              <w:rPr>
                <w:rFonts w:ascii="Arial" w:hAnsi="Arial" w:cs="Arial"/>
                <w:i/>
                <w:iCs/>
                <w:sz w:val="20"/>
                <w:szCs w:val="20"/>
              </w:rPr>
              <w:t>3 point</w:t>
            </w:r>
            <w:proofErr w:type="gramEnd"/>
            <w:r w:rsidRPr="00DC5207">
              <w:rPr>
                <w:rFonts w:ascii="Arial" w:hAnsi="Arial" w:cs="Arial"/>
                <w:i/>
                <w:iCs/>
                <w:sz w:val="20"/>
                <w:szCs w:val="20"/>
              </w:rPr>
              <w:t xml:space="preserve"> turn.</w:t>
            </w:r>
          </w:p>
        </w:tc>
        <w:tc>
          <w:tcPr>
            <w:tcW w:w="1195" w:type="dxa"/>
          </w:tcPr>
          <w:p w14:paraId="3669F345" w14:textId="103E96F6" w:rsidR="00BE0992" w:rsidRPr="00DC5207" w:rsidRDefault="00BE0992" w:rsidP="00BE0992">
            <w:pPr>
              <w:pStyle w:val="FigureCaption"/>
              <w:spacing w:before="0" w:after="0"/>
              <w:ind w:left="0"/>
              <w:rPr>
                <w:rFonts w:ascii="Arial" w:hAnsi="Arial" w:cs="Arial"/>
                <w:b w:val="0"/>
                <w:color w:val="auto"/>
                <w:szCs w:val="20"/>
              </w:rPr>
            </w:pPr>
            <w:r w:rsidRPr="00DC5207">
              <w:rPr>
                <w:rFonts w:ascii="Arial" w:hAnsi="Arial" w:cs="Arial"/>
                <w:b w:val="0"/>
                <w:color w:val="000000" w:themeColor="text1"/>
                <w:szCs w:val="20"/>
              </w:rPr>
              <w:t>No</w:t>
            </w:r>
          </w:p>
        </w:tc>
      </w:tr>
      <w:tr w:rsidR="00BE0992" w:rsidRPr="001C6451" w14:paraId="192D1DC7" w14:textId="77777777" w:rsidTr="00DA6FF8">
        <w:trPr>
          <w:jc w:val="center"/>
        </w:trPr>
        <w:tc>
          <w:tcPr>
            <w:tcW w:w="1980" w:type="dxa"/>
          </w:tcPr>
          <w:p w14:paraId="1FFCEBDB" w14:textId="58AB3253" w:rsidR="00BE0992" w:rsidRPr="00DC5207" w:rsidRDefault="00BE0992" w:rsidP="00BE0992">
            <w:pPr>
              <w:pStyle w:val="FigureCaption"/>
              <w:spacing w:before="0" w:after="0"/>
              <w:ind w:left="0"/>
              <w:jc w:val="left"/>
              <w:rPr>
                <w:rFonts w:ascii="Arial" w:hAnsi="Arial" w:cs="Arial"/>
                <w:b w:val="0"/>
                <w:color w:val="auto"/>
                <w:szCs w:val="20"/>
              </w:rPr>
            </w:pPr>
            <w:r w:rsidRPr="00DC5207">
              <w:rPr>
                <w:rFonts w:ascii="Arial" w:hAnsi="Arial" w:cs="Arial"/>
                <w:b w:val="0"/>
                <w:color w:val="auto"/>
                <w:szCs w:val="20"/>
              </w:rPr>
              <w:t>Privacy</w:t>
            </w:r>
          </w:p>
        </w:tc>
        <w:tc>
          <w:tcPr>
            <w:tcW w:w="6470" w:type="dxa"/>
          </w:tcPr>
          <w:p w14:paraId="74643D34" w14:textId="77777777" w:rsidR="00BE0992" w:rsidRPr="00DC5207" w:rsidRDefault="00BE0992" w:rsidP="00BE0992">
            <w:pPr>
              <w:jc w:val="left"/>
              <w:rPr>
                <w:rFonts w:ascii="Arial" w:hAnsi="Arial" w:cs="Arial"/>
                <w:bCs/>
                <w:i/>
                <w:iCs/>
                <w:sz w:val="20"/>
                <w:szCs w:val="20"/>
              </w:rPr>
            </w:pPr>
            <w:r w:rsidRPr="00DC5207">
              <w:rPr>
                <w:rFonts w:ascii="Arial" w:hAnsi="Arial" w:cs="Arial"/>
                <w:bCs/>
                <w:i/>
                <w:iCs/>
                <w:sz w:val="20"/>
                <w:szCs w:val="20"/>
              </w:rPr>
              <w:t xml:space="preserve">Part 6.4 Privacy of Chapter 2.4 Multiple Dwelling Residential Development of WDCP outlines the minimum separation distances and other requirements to </w:t>
            </w:r>
            <w:r w:rsidRPr="00DC5207">
              <w:rPr>
                <w:rFonts w:ascii="Arial" w:hAnsi="Arial" w:cs="Arial"/>
                <w:bCs/>
                <w:i/>
                <w:iCs/>
                <w:sz w:val="20"/>
                <w:szCs w:val="20"/>
              </w:rPr>
              <w:lastRenderedPageBreak/>
              <w:t>provide reasonable levels of visual and acoustic privacy. The proposal breaches these controls as follows:</w:t>
            </w:r>
          </w:p>
          <w:p w14:paraId="448CDE97" w14:textId="3E6BBD67" w:rsidR="00BE0992" w:rsidRPr="00DC5207" w:rsidRDefault="00BE0992">
            <w:pPr>
              <w:pStyle w:val="ListParagraph"/>
              <w:numPr>
                <w:ilvl w:val="0"/>
                <w:numId w:val="18"/>
              </w:numPr>
              <w:jc w:val="left"/>
              <w:rPr>
                <w:rFonts w:ascii="Arial" w:hAnsi="Arial" w:cs="Arial"/>
                <w:bCs/>
                <w:i/>
                <w:iCs/>
                <w:sz w:val="20"/>
                <w:szCs w:val="20"/>
              </w:rPr>
            </w:pPr>
            <w:r w:rsidRPr="00DC5207">
              <w:rPr>
                <w:rFonts w:ascii="Arial" w:hAnsi="Arial" w:cs="Arial"/>
                <w:bCs/>
                <w:i/>
                <w:iCs/>
                <w:sz w:val="20"/>
                <w:szCs w:val="20"/>
              </w:rPr>
              <w:t>The separation between living areas is less than 6m in some instances within buildings A and B and between Buildings C and D and is not sufficient to provide adequate amenity</w:t>
            </w:r>
            <w:r w:rsidR="00A9296C">
              <w:rPr>
                <w:rFonts w:ascii="Arial" w:hAnsi="Arial" w:cs="Arial"/>
                <w:bCs/>
                <w:i/>
                <w:iCs/>
                <w:sz w:val="20"/>
                <w:szCs w:val="20"/>
              </w:rPr>
              <w:t>.</w:t>
            </w:r>
          </w:p>
          <w:p w14:paraId="6B441381" w14:textId="77777777" w:rsidR="00BE0992" w:rsidRPr="00DC5207" w:rsidRDefault="00BE0992">
            <w:pPr>
              <w:pStyle w:val="ListParagraph"/>
              <w:numPr>
                <w:ilvl w:val="0"/>
                <w:numId w:val="18"/>
              </w:numPr>
              <w:jc w:val="left"/>
              <w:rPr>
                <w:rFonts w:ascii="Arial" w:hAnsi="Arial" w:cs="Arial"/>
                <w:bCs/>
                <w:i/>
                <w:iCs/>
                <w:sz w:val="20"/>
                <w:szCs w:val="20"/>
              </w:rPr>
            </w:pPr>
            <w:r w:rsidRPr="00DC5207">
              <w:rPr>
                <w:rFonts w:ascii="Arial" w:hAnsi="Arial" w:cs="Arial"/>
                <w:bCs/>
                <w:i/>
                <w:iCs/>
                <w:sz w:val="20"/>
                <w:szCs w:val="20"/>
              </w:rPr>
              <w:t xml:space="preserve">The proposal includes terraces on the rooftop which have low walls separating terraces from one another which are inadequate to mitigate privacy impacts. This results in low levels of privacy for future occupants of the development and will be unusable. </w:t>
            </w:r>
          </w:p>
          <w:p w14:paraId="59CB8E5A" w14:textId="0E45C841" w:rsidR="00BE0992" w:rsidRPr="00DC5207" w:rsidRDefault="00BE0992">
            <w:pPr>
              <w:pStyle w:val="ListParagraph"/>
              <w:numPr>
                <w:ilvl w:val="0"/>
                <w:numId w:val="18"/>
              </w:numPr>
              <w:jc w:val="left"/>
              <w:rPr>
                <w:rFonts w:ascii="Arial" w:hAnsi="Arial" w:cs="Arial"/>
                <w:bCs/>
                <w:i/>
                <w:iCs/>
                <w:sz w:val="20"/>
                <w:szCs w:val="20"/>
              </w:rPr>
            </w:pPr>
            <w:r w:rsidRPr="00DC5207">
              <w:rPr>
                <w:rFonts w:ascii="Arial" w:hAnsi="Arial" w:cs="Arial"/>
                <w:bCs/>
                <w:i/>
                <w:iCs/>
                <w:sz w:val="20"/>
                <w:szCs w:val="20"/>
              </w:rPr>
              <w:t xml:space="preserve">These rooftop terraces also contribute to the overall bulk of the development and result in a streetscape outcome that is inconsistent with the future character of the locality. </w:t>
            </w:r>
          </w:p>
        </w:tc>
        <w:tc>
          <w:tcPr>
            <w:tcW w:w="1195" w:type="dxa"/>
          </w:tcPr>
          <w:p w14:paraId="7120FA3E" w14:textId="4C320DDE" w:rsidR="00BE0992" w:rsidRPr="00DC5207" w:rsidRDefault="00BE0992" w:rsidP="00BE0992">
            <w:pPr>
              <w:pStyle w:val="FigureCaption"/>
              <w:spacing w:before="0" w:after="0"/>
              <w:ind w:left="0"/>
              <w:rPr>
                <w:rFonts w:ascii="Arial" w:hAnsi="Arial" w:cs="Arial"/>
                <w:b w:val="0"/>
                <w:color w:val="auto"/>
                <w:szCs w:val="20"/>
              </w:rPr>
            </w:pPr>
            <w:r w:rsidRPr="00DC5207">
              <w:rPr>
                <w:rFonts w:ascii="Arial" w:hAnsi="Arial" w:cs="Arial"/>
                <w:b w:val="0"/>
                <w:color w:val="000000" w:themeColor="text1"/>
                <w:szCs w:val="20"/>
              </w:rPr>
              <w:lastRenderedPageBreak/>
              <w:t>No</w:t>
            </w:r>
          </w:p>
        </w:tc>
      </w:tr>
      <w:tr w:rsidR="00BE0992" w:rsidRPr="001C6451" w14:paraId="190FAFEC" w14:textId="77777777" w:rsidTr="00DA6FF8">
        <w:trPr>
          <w:jc w:val="center"/>
        </w:trPr>
        <w:tc>
          <w:tcPr>
            <w:tcW w:w="1980" w:type="dxa"/>
          </w:tcPr>
          <w:p w14:paraId="72DC1B81" w14:textId="73139ACA" w:rsidR="00BE0992" w:rsidRPr="00DC5207" w:rsidRDefault="00BE0992" w:rsidP="00BE0992">
            <w:pPr>
              <w:pStyle w:val="FigureCaption"/>
              <w:spacing w:before="0" w:after="0"/>
              <w:ind w:left="0"/>
              <w:jc w:val="left"/>
              <w:rPr>
                <w:rFonts w:ascii="Arial" w:hAnsi="Arial" w:cs="Arial"/>
                <w:b w:val="0"/>
                <w:color w:val="auto"/>
                <w:szCs w:val="20"/>
              </w:rPr>
            </w:pPr>
            <w:r w:rsidRPr="00DC5207">
              <w:rPr>
                <w:rFonts w:ascii="Arial" w:hAnsi="Arial" w:cs="Arial"/>
                <w:b w:val="0"/>
                <w:color w:val="auto"/>
                <w:szCs w:val="20"/>
              </w:rPr>
              <w:t>Solar Access</w:t>
            </w:r>
          </w:p>
        </w:tc>
        <w:tc>
          <w:tcPr>
            <w:tcW w:w="6470" w:type="dxa"/>
          </w:tcPr>
          <w:p w14:paraId="4E5BD2B7" w14:textId="77777777" w:rsidR="00BE0992" w:rsidRPr="00DC5207" w:rsidRDefault="00BE0992">
            <w:pPr>
              <w:pStyle w:val="ListParagraph"/>
              <w:numPr>
                <w:ilvl w:val="0"/>
                <w:numId w:val="19"/>
              </w:numPr>
              <w:jc w:val="left"/>
              <w:rPr>
                <w:rFonts w:ascii="Arial" w:hAnsi="Arial" w:cs="Arial"/>
                <w:bCs/>
                <w:i/>
                <w:iCs/>
                <w:sz w:val="20"/>
                <w:szCs w:val="20"/>
              </w:rPr>
            </w:pPr>
            <w:r w:rsidRPr="00DC5207">
              <w:rPr>
                <w:rFonts w:ascii="Arial" w:hAnsi="Arial" w:cs="Arial"/>
                <w:bCs/>
                <w:i/>
                <w:iCs/>
                <w:sz w:val="20"/>
                <w:szCs w:val="20"/>
              </w:rPr>
              <w:t>Chapter 2.4 Multiple Dwelling Residential Development of WDCP is applicable to the development. Section 6.3 outlines the requirements for Solar Access. The objectives of this section are:</w:t>
            </w:r>
          </w:p>
          <w:p w14:paraId="33AFA84C" w14:textId="77777777" w:rsidR="00BE0992" w:rsidRPr="00DC5207" w:rsidRDefault="00BE0992">
            <w:pPr>
              <w:pStyle w:val="ListParagraph"/>
              <w:numPr>
                <w:ilvl w:val="1"/>
                <w:numId w:val="19"/>
              </w:numPr>
              <w:jc w:val="left"/>
              <w:rPr>
                <w:rFonts w:ascii="Arial" w:hAnsi="Arial" w:cs="Arial"/>
                <w:bCs/>
                <w:i/>
                <w:iCs/>
                <w:sz w:val="20"/>
                <w:szCs w:val="20"/>
              </w:rPr>
            </w:pPr>
            <w:r w:rsidRPr="00DC5207">
              <w:rPr>
                <w:rFonts w:ascii="Arial" w:hAnsi="Arial" w:cs="Arial"/>
                <w:bCs/>
                <w:i/>
                <w:iCs/>
                <w:sz w:val="20"/>
                <w:szCs w:val="20"/>
              </w:rPr>
              <w:t>To provide adequate natural lighting and minimise the need for artificial lighting during daylight hours</w:t>
            </w:r>
          </w:p>
          <w:p w14:paraId="74D84213" w14:textId="77777777" w:rsidR="00BE0992" w:rsidRPr="00DC5207" w:rsidRDefault="00BE0992">
            <w:pPr>
              <w:pStyle w:val="ListParagraph"/>
              <w:numPr>
                <w:ilvl w:val="1"/>
                <w:numId w:val="19"/>
              </w:numPr>
              <w:jc w:val="left"/>
              <w:rPr>
                <w:rFonts w:ascii="Arial" w:hAnsi="Arial" w:cs="Arial"/>
                <w:bCs/>
                <w:i/>
                <w:iCs/>
                <w:sz w:val="20"/>
                <w:szCs w:val="20"/>
              </w:rPr>
            </w:pPr>
            <w:r w:rsidRPr="00DC5207">
              <w:rPr>
                <w:rFonts w:ascii="Arial" w:hAnsi="Arial" w:cs="Arial"/>
                <w:bCs/>
                <w:i/>
                <w:iCs/>
                <w:sz w:val="20"/>
                <w:szCs w:val="20"/>
              </w:rPr>
              <w:t>To ensure that a minimum standard of solar access is available to private open space areas and internal living areas during the winter solstice to provide for a reasonable standard of residential amenity</w:t>
            </w:r>
          </w:p>
          <w:p w14:paraId="276BC445" w14:textId="77777777" w:rsidR="00BE0992" w:rsidRPr="00DC5207" w:rsidRDefault="00BE0992">
            <w:pPr>
              <w:pStyle w:val="ListParagraph"/>
              <w:numPr>
                <w:ilvl w:val="0"/>
                <w:numId w:val="19"/>
              </w:numPr>
              <w:jc w:val="left"/>
              <w:rPr>
                <w:rFonts w:ascii="Arial" w:hAnsi="Arial" w:cs="Arial"/>
                <w:bCs/>
                <w:i/>
                <w:iCs/>
                <w:sz w:val="20"/>
                <w:szCs w:val="20"/>
              </w:rPr>
            </w:pPr>
            <w:r w:rsidRPr="00DC5207">
              <w:rPr>
                <w:rFonts w:ascii="Arial" w:hAnsi="Arial" w:cs="Arial"/>
                <w:bCs/>
                <w:i/>
                <w:iCs/>
                <w:sz w:val="20"/>
                <w:szCs w:val="20"/>
              </w:rPr>
              <w:t xml:space="preserve">The site of the proposed development is generally aligned north-south with good solar access opportunities to the north, east and west. However, the proposed development has many apartments (circa 70%) that are aligned with the internal driveway or the south part of the collector road. These apartments will not be able to achieve at least 3 hours of solar access in mid-winter due to their orientation. </w:t>
            </w:r>
          </w:p>
          <w:p w14:paraId="6C555E29" w14:textId="77777777" w:rsidR="00BE0992" w:rsidRPr="00DC5207" w:rsidRDefault="00BE0992">
            <w:pPr>
              <w:pStyle w:val="ListParagraph"/>
              <w:numPr>
                <w:ilvl w:val="0"/>
                <w:numId w:val="19"/>
              </w:numPr>
              <w:jc w:val="left"/>
              <w:rPr>
                <w:rFonts w:ascii="Arial" w:hAnsi="Arial" w:cs="Arial"/>
                <w:bCs/>
                <w:i/>
                <w:iCs/>
                <w:sz w:val="20"/>
                <w:szCs w:val="20"/>
              </w:rPr>
            </w:pPr>
            <w:r w:rsidRPr="00DC5207">
              <w:rPr>
                <w:rFonts w:ascii="Arial" w:hAnsi="Arial" w:cs="Arial"/>
                <w:bCs/>
                <w:i/>
                <w:iCs/>
                <w:sz w:val="20"/>
                <w:szCs w:val="20"/>
              </w:rPr>
              <w:t>In addition, numerous dwellings are set below natural ground level and will have overshadowing caused by the boundary fences and retaining walls.</w:t>
            </w:r>
          </w:p>
          <w:p w14:paraId="220A3598" w14:textId="77777777" w:rsidR="00BE0992" w:rsidRPr="00DC5207" w:rsidRDefault="00BE0992">
            <w:pPr>
              <w:pStyle w:val="ListParagraph"/>
              <w:numPr>
                <w:ilvl w:val="0"/>
                <w:numId w:val="19"/>
              </w:numPr>
              <w:jc w:val="left"/>
              <w:rPr>
                <w:rFonts w:ascii="Arial" w:hAnsi="Arial" w:cs="Arial"/>
                <w:bCs/>
                <w:i/>
                <w:iCs/>
                <w:sz w:val="20"/>
                <w:szCs w:val="20"/>
              </w:rPr>
            </w:pPr>
            <w:r w:rsidRPr="00DC5207">
              <w:rPr>
                <w:rFonts w:ascii="Arial" w:hAnsi="Arial" w:cs="Arial"/>
                <w:bCs/>
                <w:i/>
                <w:iCs/>
                <w:noProof/>
                <w:sz w:val="20"/>
                <w:szCs w:val="20"/>
              </w:rPr>
              <w:t xml:space="preserve">There are a number of  units within the development that have no windows to the living areas. For example, in Building D on level 1 unit 112 is a studio unit where the living area is at the back of the unit with no access to daylight. </w:t>
            </w:r>
          </w:p>
          <w:p w14:paraId="01181742" w14:textId="07F0C726" w:rsidR="00BE0992" w:rsidRPr="00DC5207" w:rsidRDefault="00BE0992">
            <w:pPr>
              <w:pStyle w:val="ListParagraph"/>
              <w:numPr>
                <w:ilvl w:val="0"/>
                <w:numId w:val="19"/>
              </w:numPr>
              <w:jc w:val="left"/>
              <w:rPr>
                <w:rFonts w:ascii="Arial" w:hAnsi="Arial" w:cs="Arial"/>
                <w:bCs/>
                <w:i/>
                <w:iCs/>
                <w:sz w:val="20"/>
                <w:szCs w:val="20"/>
              </w:rPr>
            </w:pPr>
            <w:r w:rsidRPr="00DC5207">
              <w:rPr>
                <w:rFonts w:ascii="Arial" w:hAnsi="Arial" w:cs="Arial"/>
                <w:bCs/>
                <w:i/>
                <w:iCs/>
                <w:noProof/>
                <w:sz w:val="20"/>
                <w:szCs w:val="20"/>
              </w:rPr>
              <w:t xml:space="preserve">Given the above, the proposal has not been designed to maximise solar acces for future occupants of the development and is inconsistent with the objectives and requirements of Section 6.3 of the Wyong DCP. </w:t>
            </w:r>
          </w:p>
        </w:tc>
        <w:tc>
          <w:tcPr>
            <w:tcW w:w="1195" w:type="dxa"/>
          </w:tcPr>
          <w:p w14:paraId="1440E7F7" w14:textId="374AE7D3" w:rsidR="00BE0992" w:rsidRPr="00DC5207" w:rsidRDefault="00BE0992" w:rsidP="00BE0992">
            <w:pPr>
              <w:pStyle w:val="FigureCaption"/>
              <w:spacing w:before="0" w:after="0"/>
              <w:ind w:left="0"/>
              <w:rPr>
                <w:rFonts w:ascii="Arial" w:hAnsi="Arial" w:cs="Arial"/>
                <w:b w:val="0"/>
                <w:color w:val="auto"/>
                <w:szCs w:val="20"/>
              </w:rPr>
            </w:pPr>
            <w:r w:rsidRPr="00DC5207">
              <w:rPr>
                <w:rFonts w:ascii="Arial" w:hAnsi="Arial" w:cs="Arial"/>
                <w:b w:val="0"/>
                <w:color w:val="000000" w:themeColor="text1"/>
                <w:szCs w:val="20"/>
              </w:rPr>
              <w:t>No</w:t>
            </w:r>
          </w:p>
        </w:tc>
      </w:tr>
      <w:tr w:rsidR="00BE0992" w:rsidRPr="001C6451" w14:paraId="30B71ABB" w14:textId="77777777" w:rsidTr="00DA6FF8">
        <w:trPr>
          <w:jc w:val="center"/>
        </w:trPr>
        <w:tc>
          <w:tcPr>
            <w:tcW w:w="1980" w:type="dxa"/>
          </w:tcPr>
          <w:p w14:paraId="09DCB0C4" w14:textId="1F9BCA7D" w:rsidR="00BE0992" w:rsidRPr="00DC5207" w:rsidRDefault="00BE0992" w:rsidP="00BE0992">
            <w:pPr>
              <w:pStyle w:val="FigureCaption"/>
              <w:spacing w:before="0" w:after="0"/>
              <w:ind w:left="0"/>
              <w:jc w:val="left"/>
              <w:rPr>
                <w:rFonts w:ascii="Arial" w:hAnsi="Arial" w:cs="Arial"/>
                <w:b w:val="0"/>
                <w:color w:val="auto"/>
                <w:szCs w:val="20"/>
              </w:rPr>
            </w:pPr>
            <w:r w:rsidRPr="00DC5207">
              <w:rPr>
                <w:rFonts w:ascii="Arial" w:hAnsi="Arial" w:cs="Arial"/>
                <w:b w:val="0"/>
                <w:color w:val="auto"/>
                <w:szCs w:val="20"/>
              </w:rPr>
              <w:t>Apartment Layout</w:t>
            </w:r>
          </w:p>
        </w:tc>
        <w:tc>
          <w:tcPr>
            <w:tcW w:w="6470" w:type="dxa"/>
          </w:tcPr>
          <w:p w14:paraId="522C56F9" w14:textId="36079E8D" w:rsidR="00BE0992" w:rsidRPr="00DC5207" w:rsidRDefault="00BE0992">
            <w:pPr>
              <w:pStyle w:val="ListParagraph"/>
              <w:numPr>
                <w:ilvl w:val="0"/>
                <w:numId w:val="20"/>
              </w:numPr>
              <w:jc w:val="left"/>
              <w:rPr>
                <w:rFonts w:ascii="Arial" w:hAnsi="Arial" w:cs="Arial"/>
                <w:bCs/>
                <w:i/>
                <w:iCs/>
                <w:sz w:val="20"/>
                <w:szCs w:val="20"/>
              </w:rPr>
            </w:pPr>
            <w:r w:rsidRPr="00DC5207">
              <w:rPr>
                <w:rFonts w:ascii="Arial" w:hAnsi="Arial" w:cs="Arial"/>
                <w:bCs/>
                <w:i/>
                <w:iCs/>
                <w:sz w:val="20"/>
                <w:szCs w:val="20"/>
              </w:rPr>
              <w:t xml:space="preserve">There are </w:t>
            </w:r>
            <w:proofErr w:type="gramStart"/>
            <w:r w:rsidRPr="00DC5207">
              <w:rPr>
                <w:rFonts w:ascii="Arial" w:hAnsi="Arial" w:cs="Arial"/>
                <w:bCs/>
                <w:i/>
                <w:iCs/>
                <w:sz w:val="20"/>
                <w:szCs w:val="20"/>
              </w:rPr>
              <w:t>a number of</w:t>
            </w:r>
            <w:proofErr w:type="gramEnd"/>
            <w:r w:rsidRPr="00DC5207">
              <w:rPr>
                <w:rFonts w:ascii="Arial" w:hAnsi="Arial" w:cs="Arial"/>
                <w:bCs/>
                <w:i/>
                <w:iCs/>
                <w:sz w:val="20"/>
                <w:szCs w:val="20"/>
              </w:rPr>
              <w:t xml:space="preserve"> apartments that have inadequate floor area and provide a layout that does not allow for basic furnishings. Using the minimum areas prescribed under the Apartment Design Guide (ADG) there are a substantial </w:t>
            </w:r>
            <w:r w:rsidR="00235EBA" w:rsidRPr="00DC5207">
              <w:rPr>
                <w:rFonts w:ascii="Arial" w:hAnsi="Arial" w:cs="Arial"/>
                <w:bCs/>
                <w:i/>
                <w:iCs/>
                <w:sz w:val="20"/>
                <w:szCs w:val="20"/>
              </w:rPr>
              <w:t>number</w:t>
            </w:r>
            <w:r w:rsidRPr="00DC5207">
              <w:rPr>
                <w:rFonts w:ascii="Arial" w:hAnsi="Arial" w:cs="Arial"/>
                <w:bCs/>
                <w:i/>
                <w:iCs/>
                <w:sz w:val="20"/>
                <w:szCs w:val="20"/>
              </w:rPr>
              <w:t xml:space="preserve"> of dwellings proposed that are inconsistent with these minimum dimensions. </w:t>
            </w:r>
          </w:p>
          <w:p w14:paraId="7275F7A0" w14:textId="7B1C64A3" w:rsidR="00BE0992" w:rsidRPr="00DC5207" w:rsidRDefault="00BE0992">
            <w:pPr>
              <w:pStyle w:val="ListParagraph"/>
              <w:numPr>
                <w:ilvl w:val="0"/>
                <w:numId w:val="20"/>
              </w:numPr>
              <w:jc w:val="left"/>
              <w:rPr>
                <w:rFonts w:ascii="Arial" w:hAnsi="Arial" w:cs="Arial"/>
                <w:bCs/>
                <w:i/>
                <w:iCs/>
                <w:sz w:val="20"/>
                <w:szCs w:val="20"/>
              </w:rPr>
            </w:pPr>
            <w:r w:rsidRPr="00DC5207">
              <w:rPr>
                <w:rFonts w:ascii="Arial" w:hAnsi="Arial" w:cs="Arial"/>
                <w:bCs/>
                <w:i/>
                <w:iCs/>
                <w:sz w:val="20"/>
                <w:szCs w:val="20"/>
              </w:rPr>
              <w:t xml:space="preserve">Specifically, the studios proposed are substantially undersized when compared to the ADG minimum standards and the </w:t>
            </w:r>
            <w:proofErr w:type="gramStart"/>
            <w:r w:rsidRPr="00DC5207">
              <w:rPr>
                <w:rFonts w:ascii="Arial" w:hAnsi="Arial" w:cs="Arial"/>
                <w:bCs/>
                <w:i/>
                <w:iCs/>
                <w:sz w:val="20"/>
                <w:szCs w:val="20"/>
              </w:rPr>
              <w:t>1 and 2 bedroom</w:t>
            </w:r>
            <w:proofErr w:type="gramEnd"/>
            <w:r w:rsidRPr="00DC5207">
              <w:rPr>
                <w:rFonts w:ascii="Arial" w:hAnsi="Arial" w:cs="Arial"/>
                <w:bCs/>
                <w:i/>
                <w:iCs/>
                <w:sz w:val="20"/>
                <w:szCs w:val="20"/>
              </w:rPr>
              <w:t xml:space="preserve"> units are all below the standards prescribed by the ADG. While the development is not subject to the ADG, the ADG has been referenced as a best practice guide for apartment design.</w:t>
            </w:r>
          </w:p>
        </w:tc>
        <w:tc>
          <w:tcPr>
            <w:tcW w:w="1195" w:type="dxa"/>
          </w:tcPr>
          <w:p w14:paraId="32A9A1F6" w14:textId="4FAC4BE3" w:rsidR="00BE0992" w:rsidRPr="00DC5207" w:rsidRDefault="00BE0992" w:rsidP="00BE0992">
            <w:pPr>
              <w:pStyle w:val="FigureCaption"/>
              <w:spacing w:before="0" w:after="0"/>
              <w:ind w:left="0"/>
              <w:rPr>
                <w:rFonts w:ascii="Arial" w:hAnsi="Arial" w:cs="Arial"/>
                <w:b w:val="0"/>
                <w:color w:val="auto"/>
                <w:szCs w:val="20"/>
              </w:rPr>
            </w:pPr>
            <w:r w:rsidRPr="00DC5207">
              <w:rPr>
                <w:rFonts w:ascii="Arial" w:hAnsi="Arial" w:cs="Arial"/>
                <w:b w:val="0"/>
                <w:color w:val="000000" w:themeColor="text1"/>
                <w:szCs w:val="20"/>
              </w:rPr>
              <w:t>No</w:t>
            </w:r>
          </w:p>
        </w:tc>
      </w:tr>
      <w:tr w:rsidR="00BE0992" w:rsidRPr="001C6451" w14:paraId="676C1761" w14:textId="77777777" w:rsidTr="00DA6FF8">
        <w:trPr>
          <w:jc w:val="center"/>
        </w:trPr>
        <w:tc>
          <w:tcPr>
            <w:tcW w:w="1980" w:type="dxa"/>
          </w:tcPr>
          <w:p w14:paraId="7B8952E5" w14:textId="5BAF078B" w:rsidR="00BE0992" w:rsidRPr="00DC5207" w:rsidRDefault="00BE0992" w:rsidP="00BE0992">
            <w:pPr>
              <w:pStyle w:val="FigureCaption"/>
              <w:spacing w:before="0" w:after="0"/>
              <w:ind w:left="0"/>
              <w:jc w:val="left"/>
              <w:rPr>
                <w:rFonts w:ascii="Arial" w:hAnsi="Arial" w:cs="Arial"/>
                <w:b w:val="0"/>
                <w:color w:val="000000" w:themeColor="text1"/>
                <w:szCs w:val="20"/>
              </w:rPr>
            </w:pPr>
            <w:r w:rsidRPr="00DC5207">
              <w:rPr>
                <w:rFonts w:ascii="Arial" w:hAnsi="Arial" w:cs="Arial"/>
                <w:b w:val="0"/>
                <w:color w:val="000000" w:themeColor="text1"/>
                <w:szCs w:val="20"/>
              </w:rPr>
              <w:t>Private Open Space</w:t>
            </w:r>
          </w:p>
        </w:tc>
        <w:tc>
          <w:tcPr>
            <w:tcW w:w="6470" w:type="dxa"/>
          </w:tcPr>
          <w:p w14:paraId="7113999F" w14:textId="77777777" w:rsidR="00BE0992" w:rsidRPr="00DC5207" w:rsidRDefault="00BE0992" w:rsidP="00BE0992">
            <w:pPr>
              <w:jc w:val="left"/>
              <w:rPr>
                <w:rFonts w:ascii="Arial" w:hAnsi="Arial" w:cs="Arial"/>
                <w:i/>
                <w:iCs/>
                <w:sz w:val="20"/>
                <w:szCs w:val="20"/>
              </w:rPr>
            </w:pPr>
            <w:r w:rsidRPr="00DC5207">
              <w:rPr>
                <w:rFonts w:ascii="Arial" w:hAnsi="Arial" w:cs="Arial"/>
                <w:i/>
                <w:iCs/>
                <w:sz w:val="20"/>
                <w:szCs w:val="20"/>
              </w:rPr>
              <w:t>The proposed development is subject to the private open space controls in the WDCP Chapter 2.4 Multiple Dwelling Residential Development. Part 6.1 Private Open Space outlines the requirements. The proposal breaches these controls as follows:</w:t>
            </w:r>
          </w:p>
          <w:p w14:paraId="17F95C4E" w14:textId="77777777" w:rsidR="00BE0992" w:rsidRPr="00DC5207" w:rsidRDefault="00BE0992">
            <w:pPr>
              <w:pStyle w:val="ListParagraph"/>
              <w:numPr>
                <w:ilvl w:val="0"/>
                <w:numId w:val="21"/>
              </w:numPr>
              <w:tabs>
                <w:tab w:val="left" w:pos="7485"/>
              </w:tabs>
              <w:spacing w:line="240" w:lineRule="auto"/>
              <w:ind w:right="23"/>
              <w:rPr>
                <w:rFonts w:ascii="Arial" w:hAnsi="Arial" w:cs="Arial"/>
                <w:bCs/>
                <w:i/>
                <w:iCs/>
                <w:sz w:val="20"/>
                <w:szCs w:val="20"/>
                <w:lang w:eastAsia="en-AU"/>
              </w:rPr>
            </w:pPr>
            <w:r w:rsidRPr="00DC5207">
              <w:rPr>
                <w:rFonts w:ascii="Arial" w:hAnsi="Arial" w:cs="Arial"/>
                <w:i/>
                <w:iCs/>
                <w:sz w:val="20"/>
                <w:szCs w:val="20"/>
              </w:rPr>
              <w:t>More than 10% of the units proposed do not provide adequate private open space in accordance with the requirements of the Wyong DCP.</w:t>
            </w:r>
          </w:p>
          <w:p w14:paraId="5E3E08A9" w14:textId="5D5A4663" w:rsidR="00BE0992" w:rsidRPr="00DC5207" w:rsidRDefault="00BE0992">
            <w:pPr>
              <w:pStyle w:val="ListParagraph"/>
              <w:numPr>
                <w:ilvl w:val="0"/>
                <w:numId w:val="21"/>
              </w:numPr>
              <w:tabs>
                <w:tab w:val="left" w:pos="7485"/>
              </w:tabs>
              <w:spacing w:line="240" w:lineRule="auto"/>
              <w:ind w:right="23"/>
              <w:rPr>
                <w:rFonts w:ascii="Arial" w:hAnsi="Arial" w:cs="Arial"/>
                <w:bCs/>
                <w:i/>
                <w:iCs/>
                <w:sz w:val="20"/>
                <w:szCs w:val="20"/>
                <w:lang w:eastAsia="en-AU"/>
              </w:rPr>
            </w:pPr>
            <w:r w:rsidRPr="00DC5207">
              <w:rPr>
                <w:rFonts w:ascii="Arial" w:hAnsi="Arial" w:cs="Arial"/>
                <w:i/>
                <w:iCs/>
                <w:sz w:val="20"/>
                <w:szCs w:val="20"/>
              </w:rPr>
              <w:lastRenderedPageBreak/>
              <w:t xml:space="preserve">Furthermore, </w:t>
            </w:r>
            <w:r w:rsidRPr="00DC5207">
              <w:rPr>
                <w:rFonts w:ascii="Arial" w:hAnsi="Arial" w:cs="Arial"/>
                <w:bCs/>
                <w:i/>
                <w:iCs/>
                <w:sz w:val="20"/>
                <w:szCs w:val="20"/>
                <w:lang w:eastAsia="en-AU"/>
              </w:rPr>
              <w:t xml:space="preserve">the usability of the private open space is limited in many cases due to the layout where the spiral staircase has </w:t>
            </w:r>
            <w:proofErr w:type="gramStart"/>
            <w:r w:rsidRPr="00DC5207">
              <w:rPr>
                <w:rFonts w:ascii="Arial" w:hAnsi="Arial" w:cs="Arial"/>
                <w:bCs/>
                <w:i/>
                <w:iCs/>
                <w:sz w:val="20"/>
                <w:szCs w:val="20"/>
                <w:lang w:eastAsia="en-AU"/>
              </w:rPr>
              <w:t>been located in</w:t>
            </w:r>
            <w:proofErr w:type="gramEnd"/>
            <w:r w:rsidRPr="00DC5207">
              <w:rPr>
                <w:rFonts w:ascii="Arial" w:hAnsi="Arial" w:cs="Arial"/>
                <w:bCs/>
                <w:i/>
                <w:iCs/>
                <w:sz w:val="20"/>
                <w:szCs w:val="20"/>
                <w:lang w:eastAsia="en-AU"/>
              </w:rPr>
              <w:t xml:space="preserve"> the centre of the private open space. Therefore, a significant </w:t>
            </w:r>
            <w:r w:rsidR="001D19F0" w:rsidRPr="00DC5207">
              <w:rPr>
                <w:rFonts w:ascii="Arial" w:hAnsi="Arial" w:cs="Arial"/>
                <w:bCs/>
                <w:i/>
                <w:iCs/>
                <w:sz w:val="20"/>
                <w:szCs w:val="20"/>
                <w:lang w:eastAsia="en-AU"/>
              </w:rPr>
              <w:t>number</w:t>
            </w:r>
            <w:r w:rsidRPr="00DC5207">
              <w:rPr>
                <w:rFonts w:ascii="Arial" w:hAnsi="Arial" w:cs="Arial"/>
                <w:bCs/>
                <w:i/>
                <w:iCs/>
                <w:sz w:val="20"/>
                <w:szCs w:val="20"/>
                <w:lang w:eastAsia="en-AU"/>
              </w:rPr>
              <w:t xml:space="preserve"> of units do not have any usable private open space that is directly accessible from internal living areas. This results in units relying on the rooftop terraces and as for reasons discussed above these spaces have limited visual and acoustic privacy and contribute to unacceptable bulk and a scale impacts and height breaches. </w:t>
            </w:r>
          </w:p>
        </w:tc>
        <w:tc>
          <w:tcPr>
            <w:tcW w:w="1195" w:type="dxa"/>
          </w:tcPr>
          <w:p w14:paraId="0CDF23C6" w14:textId="1FE8332F" w:rsidR="00BE0992" w:rsidRPr="00DC5207" w:rsidRDefault="00BE0992" w:rsidP="00BE0992">
            <w:pPr>
              <w:pStyle w:val="FigureCaption"/>
              <w:spacing w:before="0" w:after="0"/>
              <w:ind w:left="0"/>
              <w:rPr>
                <w:rFonts w:ascii="Arial" w:hAnsi="Arial" w:cs="Arial"/>
                <w:b w:val="0"/>
                <w:color w:val="000000" w:themeColor="text1"/>
                <w:szCs w:val="20"/>
              </w:rPr>
            </w:pPr>
            <w:r w:rsidRPr="00DC5207">
              <w:rPr>
                <w:rFonts w:ascii="Arial" w:hAnsi="Arial" w:cs="Arial"/>
                <w:b w:val="0"/>
                <w:color w:val="000000" w:themeColor="text1"/>
                <w:szCs w:val="20"/>
              </w:rPr>
              <w:lastRenderedPageBreak/>
              <w:t>No</w:t>
            </w:r>
          </w:p>
        </w:tc>
      </w:tr>
      <w:tr w:rsidR="00BE0992" w:rsidRPr="001C6451" w14:paraId="75D250A0" w14:textId="77777777" w:rsidTr="00DA6FF8">
        <w:trPr>
          <w:jc w:val="center"/>
        </w:trPr>
        <w:tc>
          <w:tcPr>
            <w:tcW w:w="1980" w:type="dxa"/>
          </w:tcPr>
          <w:p w14:paraId="4C8AEDF3" w14:textId="379A520D" w:rsidR="00BE0992" w:rsidRPr="00DC5207" w:rsidRDefault="00BE0992" w:rsidP="00BE0992">
            <w:pPr>
              <w:pStyle w:val="FigureCaption"/>
              <w:spacing w:before="0" w:after="0"/>
              <w:ind w:left="0"/>
              <w:jc w:val="left"/>
              <w:rPr>
                <w:rFonts w:ascii="Arial" w:hAnsi="Arial" w:cs="Arial"/>
                <w:b w:val="0"/>
                <w:color w:val="000000" w:themeColor="text1"/>
                <w:szCs w:val="20"/>
              </w:rPr>
            </w:pPr>
            <w:r w:rsidRPr="00DC5207">
              <w:rPr>
                <w:rFonts w:ascii="Arial" w:hAnsi="Arial" w:cs="Arial"/>
                <w:b w:val="0"/>
                <w:color w:val="000000" w:themeColor="text1"/>
                <w:szCs w:val="20"/>
              </w:rPr>
              <w:t>Communal Open Space</w:t>
            </w:r>
          </w:p>
        </w:tc>
        <w:tc>
          <w:tcPr>
            <w:tcW w:w="6470" w:type="dxa"/>
          </w:tcPr>
          <w:p w14:paraId="1789FE9C" w14:textId="77777777" w:rsidR="00BE0992" w:rsidRPr="00DC5207" w:rsidRDefault="00BE0992" w:rsidP="00BE0992">
            <w:pPr>
              <w:tabs>
                <w:tab w:val="left" w:pos="7485"/>
              </w:tabs>
              <w:spacing w:line="240" w:lineRule="auto"/>
              <w:ind w:right="23"/>
              <w:rPr>
                <w:rFonts w:ascii="Arial" w:hAnsi="Arial" w:cs="Arial"/>
                <w:bCs/>
                <w:i/>
                <w:iCs/>
                <w:sz w:val="20"/>
                <w:szCs w:val="20"/>
                <w:lang w:eastAsia="en-AU"/>
              </w:rPr>
            </w:pPr>
            <w:r w:rsidRPr="00DC5207">
              <w:rPr>
                <w:rFonts w:ascii="Arial" w:hAnsi="Arial" w:cs="Arial"/>
                <w:i/>
                <w:iCs/>
                <w:sz w:val="20"/>
                <w:szCs w:val="20"/>
              </w:rPr>
              <w:t>The proposed development is subject to the communal open space controls in the WDCP Chapter 2.4 Multiple Dwelling Residential Development. Part 6.2 Communal Open Space outlines the requirements. The communal open space is required to be at ground level, be landscaped and provide the provision of facilities. It must be designed to be useable and attractive. T</w:t>
            </w:r>
            <w:bookmarkStart w:id="0" w:name="_Hlk106266733"/>
            <w:r w:rsidRPr="00DC5207">
              <w:rPr>
                <w:rFonts w:ascii="Arial" w:hAnsi="Arial" w:cs="Arial"/>
                <w:i/>
                <w:iCs/>
                <w:sz w:val="20"/>
                <w:szCs w:val="20"/>
              </w:rPr>
              <w:t>he proposal breaches these requirements as follows:</w:t>
            </w:r>
          </w:p>
          <w:bookmarkEnd w:id="0"/>
          <w:p w14:paraId="23F9659D" w14:textId="77777777" w:rsidR="00BE0992" w:rsidRPr="00DC5207" w:rsidRDefault="00BE0992">
            <w:pPr>
              <w:pStyle w:val="ListParagraph"/>
              <w:numPr>
                <w:ilvl w:val="0"/>
                <w:numId w:val="22"/>
              </w:numPr>
              <w:tabs>
                <w:tab w:val="left" w:pos="7485"/>
              </w:tabs>
              <w:spacing w:line="240" w:lineRule="auto"/>
              <w:ind w:right="23"/>
              <w:rPr>
                <w:rFonts w:ascii="Arial" w:hAnsi="Arial" w:cs="Arial"/>
                <w:bCs/>
                <w:i/>
                <w:iCs/>
                <w:sz w:val="20"/>
                <w:szCs w:val="20"/>
                <w:lang w:eastAsia="en-AU"/>
              </w:rPr>
            </w:pPr>
            <w:r w:rsidRPr="00DC5207">
              <w:rPr>
                <w:rFonts w:ascii="Arial" w:hAnsi="Arial" w:cs="Arial"/>
                <w:i/>
                <w:iCs/>
                <w:sz w:val="20"/>
                <w:szCs w:val="20"/>
              </w:rPr>
              <w:t xml:space="preserve">The proposed development has communal open space at basement level, not ground level. It is not directly accessible or usable. </w:t>
            </w:r>
          </w:p>
          <w:p w14:paraId="08D752B4" w14:textId="12A8DF9C" w:rsidR="00BE0992" w:rsidRPr="00DC5207" w:rsidRDefault="00BE0992">
            <w:pPr>
              <w:pStyle w:val="ListParagraph"/>
              <w:numPr>
                <w:ilvl w:val="0"/>
                <w:numId w:val="22"/>
              </w:numPr>
              <w:tabs>
                <w:tab w:val="left" w:pos="7485"/>
              </w:tabs>
              <w:spacing w:line="240" w:lineRule="auto"/>
              <w:ind w:right="23"/>
              <w:rPr>
                <w:rFonts w:ascii="Arial" w:hAnsi="Arial" w:cs="Arial"/>
                <w:bCs/>
                <w:i/>
                <w:iCs/>
                <w:sz w:val="20"/>
                <w:szCs w:val="20"/>
                <w:lang w:eastAsia="en-AU"/>
              </w:rPr>
            </w:pPr>
            <w:r w:rsidRPr="00DC5207">
              <w:rPr>
                <w:rFonts w:ascii="Arial" w:hAnsi="Arial" w:cs="Arial"/>
                <w:i/>
                <w:iCs/>
                <w:sz w:val="20"/>
                <w:szCs w:val="20"/>
              </w:rPr>
              <w:t>There are no facilities proposed for residents.</w:t>
            </w:r>
          </w:p>
        </w:tc>
        <w:tc>
          <w:tcPr>
            <w:tcW w:w="1195" w:type="dxa"/>
          </w:tcPr>
          <w:p w14:paraId="478C8B8C" w14:textId="2A00653F" w:rsidR="00BE0992" w:rsidRPr="00DC5207" w:rsidRDefault="00BE0992" w:rsidP="00BE0992">
            <w:pPr>
              <w:pStyle w:val="FigureCaption"/>
              <w:spacing w:before="0" w:after="0"/>
              <w:ind w:left="0"/>
              <w:rPr>
                <w:rFonts w:ascii="Arial" w:hAnsi="Arial" w:cs="Arial"/>
                <w:b w:val="0"/>
                <w:color w:val="000000" w:themeColor="text1"/>
                <w:szCs w:val="20"/>
              </w:rPr>
            </w:pPr>
            <w:r w:rsidRPr="00DC5207">
              <w:rPr>
                <w:rFonts w:ascii="Arial" w:hAnsi="Arial" w:cs="Arial"/>
                <w:b w:val="0"/>
                <w:color w:val="000000" w:themeColor="text1"/>
                <w:szCs w:val="20"/>
              </w:rPr>
              <w:t>No</w:t>
            </w:r>
          </w:p>
        </w:tc>
      </w:tr>
      <w:tr w:rsidR="00BE0992" w:rsidRPr="001C6451" w14:paraId="1BEECBFB" w14:textId="77777777" w:rsidTr="00DA6FF8">
        <w:trPr>
          <w:jc w:val="center"/>
        </w:trPr>
        <w:tc>
          <w:tcPr>
            <w:tcW w:w="1980" w:type="dxa"/>
          </w:tcPr>
          <w:p w14:paraId="33340FEB" w14:textId="318AC138" w:rsidR="00BE0992" w:rsidRPr="00DC5207" w:rsidRDefault="00BE0992" w:rsidP="00BE0992">
            <w:pPr>
              <w:pStyle w:val="FigureCaption"/>
              <w:spacing w:before="0" w:after="0"/>
              <w:ind w:left="0"/>
              <w:jc w:val="left"/>
              <w:rPr>
                <w:rFonts w:ascii="Arial" w:hAnsi="Arial" w:cs="Arial"/>
                <w:b w:val="0"/>
                <w:color w:val="000000" w:themeColor="text1"/>
                <w:szCs w:val="20"/>
              </w:rPr>
            </w:pPr>
            <w:r w:rsidRPr="00DC5207">
              <w:rPr>
                <w:rFonts w:ascii="Arial" w:hAnsi="Arial" w:cs="Arial"/>
                <w:b w:val="0"/>
                <w:color w:val="000000" w:themeColor="text1"/>
                <w:szCs w:val="20"/>
              </w:rPr>
              <w:t>Public Domain/ Pedestrian Access</w:t>
            </w:r>
          </w:p>
        </w:tc>
        <w:tc>
          <w:tcPr>
            <w:tcW w:w="6470" w:type="dxa"/>
          </w:tcPr>
          <w:p w14:paraId="207A3AAA" w14:textId="3C78515C" w:rsidR="00BE0992" w:rsidRPr="00DC5207" w:rsidRDefault="00BE0992" w:rsidP="00BE0992">
            <w:pPr>
              <w:jc w:val="left"/>
              <w:rPr>
                <w:rFonts w:ascii="Arial" w:hAnsi="Arial" w:cs="Arial"/>
                <w:bCs/>
                <w:i/>
                <w:iCs/>
                <w:sz w:val="20"/>
                <w:szCs w:val="20"/>
              </w:rPr>
            </w:pPr>
            <w:r w:rsidRPr="00DC5207">
              <w:rPr>
                <w:rFonts w:ascii="Arial" w:hAnsi="Arial" w:cs="Arial"/>
                <w:i/>
                <w:iCs/>
                <w:sz w:val="20"/>
                <w:szCs w:val="20"/>
              </w:rPr>
              <w:t>The proposed development is subject to WDCP Chapter 2.4 Multiple Dwelling Residential Development</w:t>
            </w:r>
            <w:r w:rsidR="001D19F0">
              <w:rPr>
                <w:rFonts w:ascii="Arial" w:hAnsi="Arial" w:cs="Arial"/>
                <w:i/>
                <w:iCs/>
                <w:sz w:val="20"/>
                <w:szCs w:val="20"/>
              </w:rPr>
              <w:t>,</w:t>
            </w:r>
            <w:r w:rsidRPr="00DC5207">
              <w:rPr>
                <w:rFonts w:ascii="Arial" w:hAnsi="Arial" w:cs="Arial"/>
                <w:i/>
                <w:iCs/>
                <w:sz w:val="20"/>
                <w:szCs w:val="20"/>
              </w:rPr>
              <w:t xml:space="preserve"> </w:t>
            </w:r>
            <w:r w:rsidRPr="00DC5207">
              <w:rPr>
                <w:rFonts w:ascii="Arial" w:hAnsi="Arial" w:cs="Arial"/>
                <w:bCs/>
                <w:i/>
                <w:iCs/>
                <w:sz w:val="20"/>
                <w:szCs w:val="20"/>
              </w:rPr>
              <w:t>Section 4.0 Built Form. This requires that new development activates the street and promotes development that is well connected to the street and enhances the public domain.</w:t>
            </w:r>
            <w:r w:rsidRPr="00DC5207">
              <w:rPr>
                <w:rFonts w:ascii="Arial" w:hAnsi="Arial" w:cs="Arial"/>
                <w:i/>
                <w:iCs/>
                <w:sz w:val="20"/>
                <w:szCs w:val="20"/>
              </w:rPr>
              <w:t xml:space="preserve"> T</w:t>
            </w:r>
            <w:r w:rsidRPr="00DC5207">
              <w:rPr>
                <w:rFonts w:ascii="Arial" w:hAnsi="Arial" w:cs="Arial"/>
                <w:bCs/>
                <w:i/>
                <w:iCs/>
                <w:sz w:val="20"/>
                <w:szCs w:val="20"/>
              </w:rPr>
              <w:t>he proposal breaches these requirements as follows:</w:t>
            </w:r>
          </w:p>
          <w:p w14:paraId="0C294767" w14:textId="6ED618CD" w:rsidR="00BE0992" w:rsidRPr="00DC5207" w:rsidRDefault="00BE0992">
            <w:pPr>
              <w:pStyle w:val="ListParagraph"/>
              <w:numPr>
                <w:ilvl w:val="0"/>
                <w:numId w:val="23"/>
              </w:num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rPr>
              <w:t xml:space="preserve">The proposed development has a length of approximately 230 metres. The ground floor provides a continuous single storey to the internal driveway. It will be very difficult to discern the separation of the buildings into the 4 blocks. The proposed development </w:t>
            </w:r>
            <w:r w:rsidR="001D19F0">
              <w:rPr>
                <w:rFonts w:ascii="Arial" w:hAnsi="Arial" w:cs="Arial"/>
                <w:bCs/>
                <w:i/>
                <w:iCs/>
                <w:sz w:val="20"/>
                <w:szCs w:val="20"/>
              </w:rPr>
              <w:t>should</w:t>
            </w:r>
            <w:r w:rsidRPr="00DC5207">
              <w:rPr>
                <w:rFonts w:ascii="Arial" w:hAnsi="Arial" w:cs="Arial"/>
                <w:bCs/>
                <w:i/>
                <w:iCs/>
                <w:sz w:val="20"/>
                <w:szCs w:val="20"/>
              </w:rPr>
              <w:t xml:space="preserve"> be broken up into legible parts.</w:t>
            </w:r>
          </w:p>
          <w:p w14:paraId="26A50460" w14:textId="26825D45" w:rsidR="00BE0992" w:rsidRPr="00DC5207" w:rsidRDefault="00BE0992">
            <w:pPr>
              <w:pStyle w:val="ListParagraph"/>
              <w:numPr>
                <w:ilvl w:val="0"/>
                <w:numId w:val="23"/>
              </w:num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rPr>
              <w:t>There is no unique identifier to the pedestrian corridors leading from the internal driveway into the site. There are no lobby areas or centralised entry points to provide clear pedestrian connections into the site.</w:t>
            </w:r>
          </w:p>
          <w:p w14:paraId="6F5369AF" w14:textId="7240F003" w:rsidR="00BE0992" w:rsidRPr="00DC5207" w:rsidRDefault="00BE0992">
            <w:pPr>
              <w:pStyle w:val="ListParagraph"/>
              <w:numPr>
                <w:ilvl w:val="0"/>
                <w:numId w:val="23"/>
              </w:num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rPr>
              <w:t>With respect to the apartments next to the proposed Waste Storage, the impact on the amenity of the occupants arising from the collection and storage of waste has not been adequately considered.</w:t>
            </w:r>
          </w:p>
        </w:tc>
        <w:tc>
          <w:tcPr>
            <w:tcW w:w="1195" w:type="dxa"/>
          </w:tcPr>
          <w:p w14:paraId="6E0A4B11" w14:textId="6C38ED30" w:rsidR="00BE0992" w:rsidRPr="00DC5207" w:rsidRDefault="00BE0992" w:rsidP="00BE0992">
            <w:pPr>
              <w:pStyle w:val="FigureCaption"/>
              <w:spacing w:before="0" w:after="0"/>
              <w:ind w:left="0"/>
              <w:rPr>
                <w:rFonts w:ascii="Arial" w:hAnsi="Arial" w:cs="Arial"/>
                <w:b w:val="0"/>
                <w:color w:val="000000" w:themeColor="text1"/>
                <w:szCs w:val="20"/>
              </w:rPr>
            </w:pPr>
            <w:r w:rsidRPr="00DC5207">
              <w:rPr>
                <w:rFonts w:ascii="Arial" w:hAnsi="Arial" w:cs="Arial"/>
                <w:b w:val="0"/>
                <w:color w:val="000000" w:themeColor="text1"/>
                <w:szCs w:val="20"/>
              </w:rPr>
              <w:t>No</w:t>
            </w:r>
          </w:p>
        </w:tc>
      </w:tr>
      <w:tr w:rsidR="00BE0992" w:rsidRPr="001C6451" w14:paraId="3525E7DB" w14:textId="77777777" w:rsidTr="00DA6FF8">
        <w:trPr>
          <w:jc w:val="center"/>
        </w:trPr>
        <w:tc>
          <w:tcPr>
            <w:tcW w:w="1980" w:type="dxa"/>
          </w:tcPr>
          <w:p w14:paraId="71C016BB" w14:textId="61A2B8D2" w:rsidR="00BE0992" w:rsidRPr="00DC5207" w:rsidRDefault="00BE0992" w:rsidP="00BE0992">
            <w:pPr>
              <w:pStyle w:val="FigureCaption"/>
              <w:spacing w:before="0" w:after="0"/>
              <w:ind w:left="0"/>
              <w:jc w:val="left"/>
              <w:rPr>
                <w:rFonts w:ascii="Arial" w:hAnsi="Arial" w:cs="Arial"/>
                <w:b w:val="0"/>
                <w:color w:val="000000" w:themeColor="text1"/>
                <w:szCs w:val="20"/>
              </w:rPr>
            </w:pPr>
            <w:r w:rsidRPr="00DC5207">
              <w:rPr>
                <w:rFonts w:ascii="Arial" w:hAnsi="Arial" w:cs="Arial"/>
                <w:b w:val="0"/>
                <w:color w:val="000000" w:themeColor="text1"/>
                <w:szCs w:val="20"/>
              </w:rPr>
              <w:t>Access and Traffic</w:t>
            </w:r>
          </w:p>
        </w:tc>
        <w:tc>
          <w:tcPr>
            <w:tcW w:w="6470" w:type="dxa"/>
          </w:tcPr>
          <w:p w14:paraId="32656CD1" w14:textId="77777777" w:rsidR="00BE0992" w:rsidRPr="00DC5207" w:rsidRDefault="00BE0992" w:rsidP="00616BC9">
            <w:p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lang w:eastAsia="en-AU"/>
              </w:rPr>
              <w:t>Private Driveway</w:t>
            </w:r>
          </w:p>
          <w:p w14:paraId="780C6F54" w14:textId="77777777" w:rsidR="00BE0992" w:rsidRPr="00DC5207" w:rsidRDefault="00BE0992">
            <w:pPr>
              <w:pStyle w:val="ListParagraph"/>
              <w:numPr>
                <w:ilvl w:val="0"/>
                <w:numId w:val="25"/>
              </w:numPr>
              <w:tabs>
                <w:tab w:val="left" w:pos="7485"/>
              </w:tabs>
              <w:spacing w:line="240" w:lineRule="auto"/>
              <w:ind w:right="23"/>
              <w:rPr>
                <w:rFonts w:ascii="Arial" w:hAnsi="Arial" w:cs="Arial"/>
                <w:bCs/>
                <w:i/>
                <w:iCs/>
                <w:sz w:val="20"/>
                <w:szCs w:val="20"/>
                <w:lang w:eastAsia="en-AU"/>
              </w:rPr>
            </w:pPr>
            <w:r w:rsidRPr="00DC5207">
              <w:rPr>
                <w:rFonts w:ascii="Arial" w:hAnsi="Arial" w:cs="Arial"/>
                <w:i/>
                <w:iCs/>
                <w:sz w:val="20"/>
                <w:szCs w:val="20"/>
              </w:rPr>
              <w:t>In 2012, Council engaged Hyder Traffic Consultants to undertake a Traffic and Transport Study for the planning area known as Precinct 7A. The purpose of Hyder’s traffic study is to assess the performance of existing and future network capacity within the study area. Hyder used the RMS’s Central Coast Regional Strategic Model together with its own TransCAD modelling software. For assessing individual intersection capacity, Hyder used SIDRA software. Future years modelling was undertaken for 2021 and 2031 using land use data sourced from Council. The traffic model included the cumulative growth from planned developments in the locality. Therefore, Council has considered the cumulative effects of this and other proposed developments in the greater Warnervale area.</w:t>
            </w:r>
          </w:p>
          <w:p w14:paraId="1017EED1" w14:textId="77777777" w:rsidR="00BE0992" w:rsidRPr="00DC5207" w:rsidRDefault="00BE0992">
            <w:pPr>
              <w:pStyle w:val="ListParagraph"/>
              <w:numPr>
                <w:ilvl w:val="0"/>
                <w:numId w:val="25"/>
              </w:numPr>
              <w:tabs>
                <w:tab w:val="left" w:pos="7485"/>
              </w:tabs>
              <w:spacing w:line="240" w:lineRule="auto"/>
              <w:ind w:right="23"/>
              <w:rPr>
                <w:rFonts w:ascii="Arial" w:hAnsi="Arial" w:cs="Arial"/>
                <w:bCs/>
                <w:i/>
                <w:iCs/>
                <w:sz w:val="20"/>
                <w:szCs w:val="20"/>
                <w:lang w:eastAsia="en-AU"/>
              </w:rPr>
            </w:pPr>
            <w:r w:rsidRPr="00DC5207">
              <w:rPr>
                <w:rFonts w:ascii="Arial" w:hAnsi="Arial" w:cs="Arial"/>
                <w:i/>
                <w:iCs/>
                <w:sz w:val="20"/>
                <w:szCs w:val="20"/>
              </w:rPr>
              <w:t>The applicant proposes a private driveway to access the development consisting of 160 living units. This proposal is not supported, and the entry road is to be dedicated as a public road at no cost to Central Coast Council. The width of the entry road is to be in accordance with Council’s DCP requirements for a local street.</w:t>
            </w:r>
          </w:p>
          <w:p w14:paraId="013180CD" w14:textId="77777777" w:rsidR="00BE0992" w:rsidRPr="00DC5207" w:rsidRDefault="00BE0992">
            <w:pPr>
              <w:pStyle w:val="ListParagraph"/>
              <w:numPr>
                <w:ilvl w:val="0"/>
                <w:numId w:val="25"/>
              </w:num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lang w:eastAsia="en-AU"/>
              </w:rPr>
              <w:t xml:space="preserve">An APZ is required from the eastern boundary. NSW Rural Fire Services (RFS) will require access for emergency services. The private access would need to be designed and constructed to the requirements of NSW RFS Planning for Bushfire Protection standards to ensure heavy rigid vehicles could gain access where required. </w:t>
            </w:r>
          </w:p>
          <w:p w14:paraId="6326E6C7" w14:textId="40449C06" w:rsidR="00BE0992" w:rsidRPr="00DC5207" w:rsidRDefault="00BE0992">
            <w:pPr>
              <w:pStyle w:val="ListParagraph"/>
              <w:numPr>
                <w:ilvl w:val="0"/>
                <w:numId w:val="25"/>
              </w:numPr>
              <w:tabs>
                <w:tab w:val="left" w:pos="7485"/>
              </w:tabs>
              <w:spacing w:line="240" w:lineRule="auto"/>
              <w:ind w:right="23"/>
              <w:rPr>
                <w:rFonts w:ascii="Arial" w:hAnsi="Arial" w:cs="Arial"/>
                <w:bCs/>
                <w:i/>
                <w:iCs/>
                <w:sz w:val="20"/>
                <w:szCs w:val="20"/>
                <w:lang w:eastAsia="en-AU"/>
              </w:rPr>
            </w:pPr>
            <w:r w:rsidRPr="00DC5207">
              <w:rPr>
                <w:rFonts w:ascii="Arial" w:hAnsi="Arial" w:cs="Arial"/>
                <w:i/>
                <w:iCs/>
                <w:sz w:val="20"/>
                <w:szCs w:val="20"/>
              </w:rPr>
              <w:lastRenderedPageBreak/>
              <w:t>Kerbside waste collection is proposed for the development. This is not supported as it will result in 320 bins placed on the kerb each week which will result in adverse impacts on the amenity for future occupants of the development.</w:t>
            </w:r>
          </w:p>
          <w:p w14:paraId="667043DF" w14:textId="77777777" w:rsidR="00BE0992" w:rsidRPr="00DC5207" w:rsidRDefault="00BE0992" w:rsidP="00616BC9">
            <w:pPr>
              <w:tabs>
                <w:tab w:val="left" w:pos="7485"/>
              </w:tabs>
              <w:spacing w:line="240" w:lineRule="auto"/>
              <w:ind w:right="23"/>
              <w:rPr>
                <w:rFonts w:ascii="Arial" w:hAnsi="Arial" w:cs="Arial"/>
                <w:i/>
                <w:iCs/>
                <w:sz w:val="20"/>
                <w:szCs w:val="20"/>
                <w:lang w:eastAsia="en-AU"/>
              </w:rPr>
            </w:pPr>
            <w:r w:rsidRPr="00DC5207">
              <w:rPr>
                <w:rFonts w:ascii="Arial" w:hAnsi="Arial" w:cs="Arial"/>
                <w:i/>
                <w:iCs/>
                <w:sz w:val="20"/>
                <w:szCs w:val="20"/>
              </w:rPr>
              <w:t>Car Parking</w:t>
            </w:r>
          </w:p>
          <w:p w14:paraId="7BE8B6AC" w14:textId="2322729D" w:rsidR="00BE0992" w:rsidRPr="00DC5207" w:rsidRDefault="00BE0992">
            <w:pPr>
              <w:pStyle w:val="ListParagraph"/>
              <w:numPr>
                <w:ilvl w:val="0"/>
                <w:numId w:val="24"/>
              </w:numPr>
              <w:tabs>
                <w:tab w:val="left" w:pos="7485"/>
              </w:tabs>
              <w:spacing w:line="240" w:lineRule="auto"/>
              <w:ind w:right="23"/>
              <w:rPr>
                <w:rFonts w:ascii="Arial" w:hAnsi="Arial" w:cs="Arial"/>
                <w:i/>
                <w:iCs/>
                <w:sz w:val="20"/>
                <w:szCs w:val="20"/>
                <w:lang w:eastAsia="en-AU"/>
              </w:rPr>
            </w:pPr>
            <w:r w:rsidRPr="00DC5207">
              <w:rPr>
                <w:rFonts w:ascii="Arial" w:hAnsi="Arial" w:cs="Arial"/>
                <w:i/>
                <w:iCs/>
                <w:sz w:val="20"/>
                <w:szCs w:val="20"/>
              </w:rPr>
              <w:t xml:space="preserve">The architectural plans for the proposed basement carparks </w:t>
            </w:r>
            <w:r w:rsidR="001D19F0" w:rsidRPr="00DC5207">
              <w:rPr>
                <w:rFonts w:ascii="Arial" w:hAnsi="Arial" w:cs="Arial"/>
                <w:i/>
                <w:iCs/>
                <w:sz w:val="20"/>
                <w:szCs w:val="20"/>
              </w:rPr>
              <w:t>indicate</w:t>
            </w:r>
            <w:r w:rsidRPr="00DC5207">
              <w:rPr>
                <w:rFonts w:ascii="Arial" w:hAnsi="Arial" w:cs="Arial"/>
                <w:i/>
                <w:iCs/>
                <w:sz w:val="20"/>
                <w:szCs w:val="20"/>
              </w:rPr>
              <w:t xml:space="preserve"> the provision of 61 stacked parking spaces. Council’s DCP Chapter 2.11 “Parking and Access” does not support the provision of stacked parking for anything other than low density residential dwellings, therefore the proposed stacked parking is not supported.</w:t>
            </w:r>
          </w:p>
          <w:p w14:paraId="29B4DD92" w14:textId="77777777" w:rsidR="00BE0992" w:rsidRPr="00DC5207" w:rsidRDefault="00BE0992">
            <w:pPr>
              <w:pStyle w:val="ListParagraph"/>
              <w:numPr>
                <w:ilvl w:val="0"/>
                <w:numId w:val="24"/>
              </w:numPr>
              <w:tabs>
                <w:tab w:val="left" w:pos="7485"/>
              </w:tabs>
              <w:spacing w:line="240" w:lineRule="auto"/>
              <w:ind w:right="23"/>
              <w:rPr>
                <w:rFonts w:ascii="Arial" w:hAnsi="Arial" w:cs="Arial"/>
                <w:i/>
                <w:iCs/>
                <w:sz w:val="20"/>
                <w:szCs w:val="20"/>
                <w:lang w:eastAsia="en-AU"/>
              </w:rPr>
            </w:pPr>
            <w:r w:rsidRPr="00DC5207">
              <w:rPr>
                <w:rFonts w:ascii="Arial" w:hAnsi="Arial" w:cs="Arial"/>
                <w:i/>
                <w:iCs/>
                <w:sz w:val="20"/>
                <w:szCs w:val="20"/>
              </w:rPr>
              <w:t xml:space="preserve">The vehicle swept path diagrams submitted indicates that the waste vehicle and any other medium rigid vehicle will need to perform a </w:t>
            </w:r>
            <w:proofErr w:type="gramStart"/>
            <w:r w:rsidRPr="00DC5207">
              <w:rPr>
                <w:rFonts w:ascii="Arial" w:hAnsi="Arial" w:cs="Arial"/>
                <w:i/>
                <w:iCs/>
                <w:sz w:val="20"/>
                <w:szCs w:val="20"/>
              </w:rPr>
              <w:t>3 point</w:t>
            </w:r>
            <w:proofErr w:type="gramEnd"/>
            <w:r w:rsidRPr="00DC5207">
              <w:rPr>
                <w:rFonts w:ascii="Arial" w:hAnsi="Arial" w:cs="Arial"/>
                <w:i/>
                <w:iCs/>
                <w:sz w:val="20"/>
                <w:szCs w:val="20"/>
              </w:rPr>
              <w:t xml:space="preserve"> turn in the cul-de-sac at the end of the entry road. This proposal is not supported and all vehicles entering the site are to u-turn in one motion.</w:t>
            </w:r>
          </w:p>
          <w:p w14:paraId="7134F79F" w14:textId="48C00F5A" w:rsidR="00BE0992" w:rsidRPr="00DC5207" w:rsidRDefault="00BE0992">
            <w:pPr>
              <w:pStyle w:val="ListParagraph"/>
              <w:numPr>
                <w:ilvl w:val="0"/>
                <w:numId w:val="24"/>
              </w:numPr>
              <w:tabs>
                <w:tab w:val="left" w:pos="7485"/>
              </w:tabs>
              <w:spacing w:line="240" w:lineRule="auto"/>
              <w:ind w:right="23"/>
              <w:rPr>
                <w:rFonts w:ascii="Arial" w:hAnsi="Arial" w:cs="Arial"/>
                <w:i/>
                <w:iCs/>
                <w:sz w:val="20"/>
                <w:szCs w:val="20"/>
                <w:lang w:eastAsia="en-AU"/>
              </w:rPr>
            </w:pPr>
            <w:r w:rsidRPr="00DC5207">
              <w:rPr>
                <w:rFonts w:ascii="Arial" w:hAnsi="Arial" w:cs="Arial"/>
                <w:i/>
                <w:iCs/>
                <w:sz w:val="20"/>
                <w:szCs w:val="20"/>
              </w:rPr>
              <w:t>Vehicle swept paths have not been submitted to demonstrate that 2 vehicles can pass each other on the ramps and entry points into the basement carparks.</w:t>
            </w:r>
          </w:p>
        </w:tc>
        <w:tc>
          <w:tcPr>
            <w:tcW w:w="1195" w:type="dxa"/>
          </w:tcPr>
          <w:p w14:paraId="180C9111" w14:textId="5EF03954" w:rsidR="00BE0992" w:rsidRPr="00DC5207" w:rsidRDefault="00BE0992" w:rsidP="00BE0992">
            <w:pPr>
              <w:pStyle w:val="FigureCaption"/>
              <w:spacing w:before="0" w:after="0"/>
              <w:ind w:left="0"/>
              <w:rPr>
                <w:rFonts w:ascii="Arial" w:hAnsi="Arial" w:cs="Arial"/>
                <w:b w:val="0"/>
                <w:color w:val="000000" w:themeColor="text1"/>
                <w:szCs w:val="20"/>
              </w:rPr>
            </w:pPr>
            <w:r w:rsidRPr="00DC5207">
              <w:rPr>
                <w:rFonts w:ascii="Arial" w:hAnsi="Arial" w:cs="Arial"/>
                <w:b w:val="0"/>
                <w:color w:val="000000" w:themeColor="text1"/>
                <w:szCs w:val="20"/>
              </w:rPr>
              <w:lastRenderedPageBreak/>
              <w:t>No</w:t>
            </w:r>
          </w:p>
        </w:tc>
      </w:tr>
      <w:tr w:rsidR="00BE0992" w:rsidRPr="001C6451" w14:paraId="587B3D8B" w14:textId="77777777" w:rsidTr="00DA6FF8">
        <w:trPr>
          <w:jc w:val="center"/>
        </w:trPr>
        <w:tc>
          <w:tcPr>
            <w:tcW w:w="1980" w:type="dxa"/>
          </w:tcPr>
          <w:p w14:paraId="1AEE06BA" w14:textId="14DFA650" w:rsidR="00BE0992" w:rsidRPr="00DC5207" w:rsidRDefault="00BE0992" w:rsidP="00BE0992">
            <w:pPr>
              <w:pStyle w:val="FigureCaption"/>
              <w:spacing w:before="0" w:after="0"/>
              <w:ind w:left="0"/>
              <w:jc w:val="left"/>
              <w:rPr>
                <w:rFonts w:ascii="Arial" w:hAnsi="Arial" w:cs="Arial"/>
                <w:b w:val="0"/>
                <w:color w:val="000000" w:themeColor="text1"/>
                <w:szCs w:val="20"/>
              </w:rPr>
            </w:pPr>
            <w:r w:rsidRPr="00DC5207">
              <w:rPr>
                <w:rFonts w:ascii="Arial" w:hAnsi="Arial" w:cs="Arial"/>
                <w:b w:val="0"/>
                <w:color w:val="000000" w:themeColor="text1"/>
                <w:szCs w:val="20"/>
              </w:rPr>
              <w:t>Stormwater Management</w:t>
            </w:r>
          </w:p>
        </w:tc>
        <w:tc>
          <w:tcPr>
            <w:tcW w:w="6470" w:type="dxa"/>
          </w:tcPr>
          <w:p w14:paraId="4938D0B5" w14:textId="77777777" w:rsidR="00BE0992" w:rsidRPr="00DC5207" w:rsidRDefault="00BE0992">
            <w:pPr>
              <w:pStyle w:val="ListParagraph"/>
              <w:numPr>
                <w:ilvl w:val="0"/>
                <w:numId w:val="15"/>
              </w:num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lang w:eastAsia="en-AU"/>
              </w:rPr>
              <w:t>The Applicant has provided a road and drainage design for the proposed private access road. The drainage design needs to cater for the fully developed upstream drainage catchment on the northern side of sparks road (</w:t>
            </w:r>
            <w:proofErr w:type="gramStart"/>
            <w:r w:rsidRPr="00DC5207">
              <w:rPr>
                <w:rFonts w:ascii="Arial" w:hAnsi="Arial" w:cs="Arial"/>
                <w:bCs/>
                <w:i/>
                <w:iCs/>
                <w:sz w:val="20"/>
                <w:szCs w:val="20"/>
                <w:lang w:eastAsia="en-AU"/>
              </w:rPr>
              <w:t>i.e.</w:t>
            </w:r>
            <w:proofErr w:type="gramEnd"/>
            <w:r w:rsidRPr="00DC5207">
              <w:rPr>
                <w:rFonts w:ascii="Arial" w:hAnsi="Arial" w:cs="Arial"/>
                <w:bCs/>
                <w:i/>
                <w:iCs/>
                <w:sz w:val="20"/>
                <w:szCs w:val="20"/>
                <w:lang w:eastAsia="en-AU"/>
              </w:rPr>
              <w:t xml:space="preserve"> part of the Warnervale Town Centre) and to the east (NSW Department of Education). </w:t>
            </w:r>
          </w:p>
          <w:p w14:paraId="3884D98C" w14:textId="02FEC63F" w:rsidR="00BE0992" w:rsidRPr="00DC5207" w:rsidRDefault="00BE0992">
            <w:pPr>
              <w:pStyle w:val="ListParagraph"/>
              <w:numPr>
                <w:ilvl w:val="0"/>
                <w:numId w:val="15"/>
              </w:num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lang w:eastAsia="en-AU"/>
              </w:rPr>
              <w:t>The public drainage infrastructure from upstream is proposed to be located within the private road. Council would need to agree and approve a drainage easement being created that would benefit council so that access could be legally gained to undertake any future upgrade/maintenance. This is unlikely given that it is a major trunk drainage system and is conveying stormwater from upstream subdivisions.</w:t>
            </w:r>
          </w:p>
        </w:tc>
        <w:tc>
          <w:tcPr>
            <w:tcW w:w="1195" w:type="dxa"/>
          </w:tcPr>
          <w:p w14:paraId="5B9AB0BE" w14:textId="40D44520" w:rsidR="00BE0992" w:rsidRPr="00DC5207" w:rsidRDefault="00BE0992" w:rsidP="00BE0992">
            <w:pPr>
              <w:pStyle w:val="FigureCaption"/>
              <w:spacing w:before="0" w:after="0"/>
              <w:ind w:left="0"/>
              <w:rPr>
                <w:rFonts w:ascii="Arial" w:hAnsi="Arial" w:cs="Arial"/>
                <w:b w:val="0"/>
                <w:color w:val="000000" w:themeColor="text1"/>
                <w:szCs w:val="20"/>
              </w:rPr>
            </w:pPr>
            <w:r w:rsidRPr="00DC5207">
              <w:rPr>
                <w:rFonts w:ascii="Arial" w:hAnsi="Arial" w:cs="Arial"/>
                <w:b w:val="0"/>
                <w:color w:val="000000" w:themeColor="text1"/>
                <w:szCs w:val="20"/>
              </w:rPr>
              <w:t>No</w:t>
            </w:r>
          </w:p>
        </w:tc>
      </w:tr>
      <w:tr w:rsidR="00BE0992" w:rsidRPr="001C6451" w14:paraId="1968A117" w14:textId="77777777" w:rsidTr="00DA6FF8">
        <w:trPr>
          <w:jc w:val="center"/>
        </w:trPr>
        <w:tc>
          <w:tcPr>
            <w:tcW w:w="1980" w:type="dxa"/>
          </w:tcPr>
          <w:p w14:paraId="20611501" w14:textId="6E2F4CCB" w:rsidR="00BE0992" w:rsidRPr="00DC5207" w:rsidRDefault="00BE0992" w:rsidP="00BE0992">
            <w:pPr>
              <w:pStyle w:val="FigureCaption"/>
              <w:spacing w:before="0" w:after="0"/>
              <w:ind w:left="0"/>
              <w:jc w:val="left"/>
              <w:rPr>
                <w:rFonts w:ascii="Arial" w:hAnsi="Arial" w:cs="Arial"/>
                <w:b w:val="0"/>
                <w:color w:val="000000" w:themeColor="text1"/>
                <w:szCs w:val="20"/>
              </w:rPr>
            </w:pPr>
            <w:r w:rsidRPr="00DC5207">
              <w:rPr>
                <w:rFonts w:ascii="Arial" w:hAnsi="Arial" w:cs="Arial"/>
                <w:b w:val="0"/>
                <w:color w:val="000000" w:themeColor="text1"/>
                <w:szCs w:val="20"/>
              </w:rPr>
              <w:t>Transport for NSW (TfNSW)</w:t>
            </w:r>
          </w:p>
        </w:tc>
        <w:tc>
          <w:tcPr>
            <w:tcW w:w="6470" w:type="dxa"/>
          </w:tcPr>
          <w:p w14:paraId="1D73C1B8" w14:textId="77777777" w:rsidR="00BE0992" w:rsidRPr="00DC5207" w:rsidRDefault="00BE0992" w:rsidP="00BE0992">
            <w:p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lang w:eastAsia="en-AU"/>
              </w:rPr>
              <w:t xml:space="preserve">Additional information has been reviewed by TfNSW however the information has not adequately addressed the concerns raised. TfNSW requires the following to be addressed:  </w:t>
            </w:r>
          </w:p>
          <w:p w14:paraId="7CDB71A1" w14:textId="77777777" w:rsidR="00BE0992" w:rsidRPr="00DC5207" w:rsidRDefault="00BE0992">
            <w:pPr>
              <w:pStyle w:val="ListParagraph"/>
              <w:numPr>
                <w:ilvl w:val="0"/>
                <w:numId w:val="29"/>
              </w:numPr>
              <w:tabs>
                <w:tab w:val="left" w:pos="7485"/>
              </w:tabs>
              <w:spacing w:line="240" w:lineRule="auto"/>
              <w:ind w:right="23"/>
              <w:rPr>
                <w:rFonts w:ascii="Arial" w:hAnsi="Arial" w:cs="Arial"/>
                <w:i/>
                <w:iCs/>
                <w:sz w:val="20"/>
                <w:szCs w:val="20"/>
              </w:rPr>
            </w:pPr>
            <w:r w:rsidRPr="00DC5207">
              <w:rPr>
                <w:rFonts w:ascii="Arial" w:hAnsi="Arial" w:cs="Arial"/>
                <w:i/>
                <w:iCs/>
                <w:sz w:val="20"/>
                <w:szCs w:val="20"/>
              </w:rPr>
              <w:t xml:space="preserve">Traffic generation rates – The Traffic Impact Assessment and response to TfNSW comments utilise trip generation rates for high-density residential buildings. The Guide to Traffic Generating Developments define high density residential buildings as development that is (i) close to public transport, (ii) greater than six storeys and (iii) almost exclusively residential in nature. The proposal is not considered a high-density residential development and the applied traffic generation rates are not considered appropriate for the development. Please refer to the Guide to Traffic Generating Development and TDT 2013/4a found here and revise the rates: </w:t>
            </w:r>
            <w:hyperlink r:id="rId23" w:history="1">
              <w:r w:rsidRPr="00DC5207">
                <w:rPr>
                  <w:rStyle w:val="Hyperlink"/>
                  <w:rFonts w:ascii="Arial" w:hAnsi="Arial" w:cs="Arial"/>
                  <w:i/>
                  <w:iCs/>
                  <w:color w:val="auto"/>
                  <w:sz w:val="20"/>
                  <w:szCs w:val="20"/>
                </w:rPr>
                <w:t>https://roadswaterways</w:t>
              </w:r>
            </w:hyperlink>
            <w:r w:rsidRPr="00DC5207">
              <w:rPr>
                <w:rFonts w:ascii="Arial" w:hAnsi="Arial" w:cs="Arial"/>
                <w:i/>
                <w:iCs/>
                <w:sz w:val="20"/>
                <w:szCs w:val="20"/>
              </w:rPr>
              <w:t xml:space="preserve">.transport.nsw.gov.au/trafficinformation/downloads/td13-04a.pdf </w:t>
            </w:r>
          </w:p>
          <w:p w14:paraId="09A319C3" w14:textId="77777777" w:rsidR="00BE0992" w:rsidRPr="00DC5207" w:rsidRDefault="00BE0992">
            <w:pPr>
              <w:pStyle w:val="ListParagraph"/>
              <w:numPr>
                <w:ilvl w:val="0"/>
                <w:numId w:val="29"/>
              </w:numPr>
              <w:tabs>
                <w:tab w:val="left" w:pos="7485"/>
              </w:tabs>
              <w:spacing w:line="240" w:lineRule="auto"/>
              <w:ind w:right="23"/>
              <w:rPr>
                <w:rFonts w:ascii="Arial" w:hAnsi="Arial" w:cs="Arial"/>
                <w:i/>
                <w:iCs/>
                <w:sz w:val="20"/>
                <w:szCs w:val="20"/>
              </w:rPr>
            </w:pPr>
            <w:r w:rsidRPr="00DC5207">
              <w:rPr>
                <w:rFonts w:ascii="Arial" w:hAnsi="Arial" w:cs="Arial"/>
                <w:i/>
                <w:iCs/>
                <w:sz w:val="20"/>
                <w:szCs w:val="20"/>
              </w:rPr>
              <w:t>Surveyed traffic volumes - The RFI response states that TTPP commissioned traffic surveys on 15 March 2022, between 7:30am – 9:00am and 3:30pm to 6:00pm. The applicant has not provided the traffic survey counts to TfNSW. Please provide this information for TfNSW review.</w:t>
            </w:r>
          </w:p>
          <w:p w14:paraId="51201373" w14:textId="77777777" w:rsidR="00BE0992" w:rsidRPr="00DC5207" w:rsidRDefault="00BE0992">
            <w:pPr>
              <w:pStyle w:val="ListParagraph"/>
              <w:numPr>
                <w:ilvl w:val="0"/>
                <w:numId w:val="29"/>
              </w:numPr>
              <w:tabs>
                <w:tab w:val="left" w:pos="7485"/>
              </w:tabs>
              <w:spacing w:line="240" w:lineRule="auto"/>
              <w:ind w:right="23"/>
              <w:rPr>
                <w:rFonts w:ascii="Arial" w:hAnsi="Arial" w:cs="Arial"/>
                <w:i/>
                <w:iCs/>
                <w:sz w:val="20"/>
                <w:szCs w:val="20"/>
              </w:rPr>
            </w:pPr>
            <w:r w:rsidRPr="00DC5207">
              <w:rPr>
                <w:rFonts w:ascii="Arial" w:hAnsi="Arial" w:cs="Arial"/>
                <w:i/>
                <w:iCs/>
                <w:sz w:val="20"/>
                <w:szCs w:val="20"/>
              </w:rPr>
              <w:t xml:space="preserve">Sidra modellinG - TfNSW request the following be provided on 3 March 2022: Provide amended SIDRA results in both native </w:t>
            </w:r>
            <w:proofErr w:type="gramStart"/>
            <w:r w:rsidRPr="00DC5207">
              <w:rPr>
                <w:rFonts w:ascii="Arial" w:hAnsi="Arial" w:cs="Arial"/>
                <w:i/>
                <w:iCs/>
                <w:sz w:val="20"/>
                <w:szCs w:val="20"/>
              </w:rPr>
              <w:t>(.SIP</w:t>
            </w:r>
            <w:proofErr w:type="gramEnd"/>
            <w:r w:rsidRPr="00DC5207">
              <w:rPr>
                <w:rFonts w:ascii="Arial" w:hAnsi="Arial" w:cs="Arial"/>
                <w:i/>
                <w:iCs/>
                <w:sz w:val="20"/>
                <w:szCs w:val="20"/>
              </w:rPr>
              <w:t>9) and detailed report (.PDF) formats. Please assume this is required for all future TfNSW referrals and will reduce assessment delays. A discussion regarding the year of development opening, the ‘+</w:t>
            </w:r>
            <w:proofErr w:type="gramStart"/>
            <w:r w:rsidRPr="00DC5207">
              <w:rPr>
                <w:rFonts w:ascii="Arial" w:hAnsi="Arial" w:cs="Arial"/>
                <w:i/>
                <w:iCs/>
                <w:sz w:val="20"/>
                <w:szCs w:val="20"/>
              </w:rPr>
              <w:t>10 year</w:t>
            </w:r>
            <w:proofErr w:type="gramEnd"/>
            <w:r w:rsidRPr="00DC5207">
              <w:rPr>
                <w:rFonts w:ascii="Arial" w:hAnsi="Arial" w:cs="Arial"/>
                <w:i/>
                <w:iCs/>
                <w:sz w:val="20"/>
                <w:szCs w:val="20"/>
              </w:rPr>
              <w:t xml:space="preserve"> post-development’, the ‘immediately predevelopment’ and the ‘+10 year without development’ planning scenarios as required by Austroads AGTM12 Integrated Transport Assessments for Developments to enable ‘like-for-like’ comparison should be included in the TIA. TfNSW has not received the amended SIDRA results in native </w:t>
            </w:r>
            <w:proofErr w:type="gramStart"/>
            <w:r w:rsidRPr="00DC5207">
              <w:rPr>
                <w:rFonts w:ascii="Arial" w:hAnsi="Arial" w:cs="Arial"/>
                <w:i/>
                <w:iCs/>
                <w:sz w:val="20"/>
                <w:szCs w:val="20"/>
              </w:rPr>
              <w:t>(.SIP</w:t>
            </w:r>
            <w:proofErr w:type="gramEnd"/>
            <w:r w:rsidRPr="00DC5207">
              <w:rPr>
                <w:rFonts w:ascii="Arial" w:hAnsi="Arial" w:cs="Arial"/>
                <w:i/>
                <w:iCs/>
                <w:sz w:val="20"/>
                <w:szCs w:val="20"/>
              </w:rPr>
              <w:t xml:space="preserve">9) and cannot complete the assessment until this is received. </w:t>
            </w:r>
          </w:p>
          <w:p w14:paraId="5696F2CD" w14:textId="77777777" w:rsidR="00BE0992" w:rsidRPr="00DC5207" w:rsidRDefault="00BE0992">
            <w:pPr>
              <w:pStyle w:val="ListParagraph"/>
              <w:numPr>
                <w:ilvl w:val="0"/>
                <w:numId w:val="29"/>
              </w:numPr>
              <w:tabs>
                <w:tab w:val="left" w:pos="7485"/>
              </w:tabs>
              <w:spacing w:line="240" w:lineRule="auto"/>
              <w:ind w:right="23"/>
              <w:rPr>
                <w:rFonts w:ascii="Arial" w:hAnsi="Arial" w:cs="Arial"/>
                <w:i/>
                <w:iCs/>
                <w:sz w:val="20"/>
                <w:szCs w:val="20"/>
              </w:rPr>
            </w:pPr>
            <w:r w:rsidRPr="00DC5207">
              <w:rPr>
                <w:rFonts w:ascii="Arial" w:hAnsi="Arial" w:cs="Arial"/>
                <w:i/>
                <w:iCs/>
                <w:sz w:val="20"/>
                <w:szCs w:val="20"/>
              </w:rPr>
              <w:t xml:space="preserve">Architectural plans - TfNSW Request for Information also requested: The Architectural Plans should note the proposed RL for the basement car park of </w:t>
            </w:r>
            <w:r w:rsidRPr="00DC5207">
              <w:rPr>
                <w:rFonts w:ascii="Arial" w:hAnsi="Arial" w:cs="Arial"/>
                <w:i/>
                <w:iCs/>
                <w:sz w:val="20"/>
                <w:szCs w:val="20"/>
              </w:rPr>
              <w:lastRenderedPageBreak/>
              <w:t xml:space="preserve">Building A and show the proposed setback to Sparks Road. Please provide updated plans so that TfNSW can complete the assessment. </w:t>
            </w:r>
          </w:p>
          <w:p w14:paraId="77ED7C02" w14:textId="77777777" w:rsidR="00BE0992" w:rsidRPr="00DC5207" w:rsidRDefault="00BE0992">
            <w:pPr>
              <w:pStyle w:val="ListParagraph"/>
              <w:numPr>
                <w:ilvl w:val="0"/>
                <w:numId w:val="29"/>
              </w:numPr>
              <w:tabs>
                <w:tab w:val="left" w:pos="7485"/>
              </w:tabs>
              <w:spacing w:line="240" w:lineRule="auto"/>
              <w:ind w:right="23"/>
              <w:rPr>
                <w:rFonts w:ascii="Arial" w:hAnsi="Arial" w:cs="Arial"/>
                <w:i/>
                <w:iCs/>
                <w:sz w:val="20"/>
                <w:szCs w:val="20"/>
              </w:rPr>
            </w:pPr>
            <w:r w:rsidRPr="00DC5207">
              <w:rPr>
                <w:rFonts w:ascii="Arial" w:hAnsi="Arial" w:cs="Arial"/>
                <w:i/>
                <w:iCs/>
                <w:sz w:val="20"/>
                <w:szCs w:val="20"/>
              </w:rPr>
              <w:t xml:space="preserve">Stormwater </w:t>
            </w:r>
          </w:p>
          <w:p w14:paraId="6CBB5B40" w14:textId="655D0F00" w:rsidR="00BE0992" w:rsidRPr="00DC5207" w:rsidRDefault="00BE0992">
            <w:pPr>
              <w:pStyle w:val="ListParagraph"/>
              <w:numPr>
                <w:ilvl w:val="1"/>
                <w:numId w:val="29"/>
              </w:numPr>
              <w:tabs>
                <w:tab w:val="left" w:pos="7485"/>
              </w:tabs>
              <w:spacing w:line="240" w:lineRule="auto"/>
              <w:ind w:right="23"/>
              <w:rPr>
                <w:rFonts w:ascii="Arial" w:hAnsi="Arial" w:cs="Arial"/>
                <w:i/>
                <w:iCs/>
                <w:sz w:val="20"/>
                <w:szCs w:val="20"/>
              </w:rPr>
            </w:pPr>
            <w:r w:rsidRPr="00DC5207">
              <w:rPr>
                <w:rFonts w:ascii="Arial" w:hAnsi="Arial" w:cs="Arial"/>
                <w:i/>
                <w:iCs/>
                <w:sz w:val="20"/>
                <w:szCs w:val="20"/>
              </w:rPr>
              <w:t xml:space="preserve">Stormwater drainage from Sparks Road – Drainage line 01 - The drawings states that the existing headwall </w:t>
            </w:r>
            <w:r w:rsidR="0050257A">
              <w:rPr>
                <w:rFonts w:ascii="Arial" w:hAnsi="Arial" w:cs="Arial"/>
                <w:i/>
                <w:iCs/>
                <w:sz w:val="20"/>
                <w:szCs w:val="20"/>
              </w:rPr>
              <w:t xml:space="preserve">is </w:t>
            </w:r>
            <w:r w:rsidRPr="00DC5207">
              <w:rPr>
                <w:rFonts w:ascii="Arial" w:hAnsi="Arial" w:cs="Arial"/>
                <w:i/>
                <w:iCs/>
                <w:sz w:val="20"/>
                <w:szCs w:val="20"/>
              </w:rPr>
              <w:t xml:space="preserve">to be converted to a pit (01/2). Stormwater from the northern side of Sparks Road discharges across sparks Road to the southern side via 2 x 1050mm diameter pipes (from 01/1 to 01/2). The applicant proposes to discharge this stormwater across the development (Road 6) via 1200mm diameter pipe (smaller capacity) along with the inflow from the development itself. This can lead to flooding on Sparks Road. </w:t>
            </w:r>
          </w:p>
          <w:p w14:paraId="6AA89045" w14:textId="45578D18" w:rsidR="00BE0992" w:rsidRPr="00DC5207" w:rsidRDefault="00BE0992">
            <w:pPr>
              <w:pStyle w:val="ListParagraph"/>
              <w:numPr>
                <w:ilvl w:val="1"/>
                <w:numId w:val="29"/>
              </w:numPr>
              <w:tabs>
                <w:tab w:val="left" w:pos="7485"/>
              </w:tabs>
              <w:spacing w:line="240" w:lineRule="auto"/>
              <w:ind w:right="23"/>
              <w:rPr>
                <w:rFonts w:ascii="Arial" w:hAnsi="Arial" w:cs="Arial"/>
                <w:i/>
                <w:iCs/>
                <w:sz w:val="20"/>
                <w:szCs w:val="20"/>
              </w:rPr>
            </w:pPr>
            <w:r w:rsidRPr="00DC5207">
              <w:rPr>
                <w:rFonts w:ascii="Arial" w:hAnsi="Arial" w:cs="Arial"/>
                <w:i/>
                <w:iCs/>
                <w:sz w:val="20"/>
                <w:szCs w:val="20"/>
              </w:rPr>
              <w:t xml:space="preserve">Provide detail of the maintenance arrangements that will ensure the Drainage Line 01 </w:t>
            </w:r>
            <w:r w:rsidR="0050257A">
              <w:rPr>
                <w:rFonts w:ascii="Arial" w:hAnsi="Arial" w:cs="Arial"/>
                <w:i/>
                <w:iCs/>
                <w:sz w:val="20"/>
                <w:szCs w:val="20"/>
              </w:rPr>
              <w:t xml:space="preserve">is </w:t>
            </w:r>
            <w:r w:rsidRPr="00DC5207">
              <w:rPr>
                <w:rFonts w:ascii="Arial" w:hAnsi="Arial" w:cs="Arial"/>
                <w:i/>
                <w:iCs/>
                <w:sz w:val="20"/>
                <w:szCs w:val="20"/>
              </w:rPr>
              <w:t xml:space="preserve">kept clean and </w:t>
            </w:r>
            <w:r w:rsidR="0050257A">
              <w:rPr>
                <w:rFonts w:ascii="Arial" w:hAnsi="Arial" w:cs="Arial"/>
                <w:i/>
                <w:iCs/>
                <w:sz w:val="20"/>
                <w:szCs w:val="20"/>
              </w:rPr>
              <w:t xml:space="preserve">in </w:t>
            </w:r>
            <w:r w:rsidRPr="00DC5207">
              <w:rPr>
                <w:rFonts w:ascii="Arial" w:hAnsi="Arial" w:cs="Arial"/>
                <w:i/>
                <w:iCs/>
                <w:sz w:val="20"/>
                <w:szCs w:val="20"/>
              </w:rPr>
              <w:t xml:space="preserve">effective operational condition. Please nominate who is responsible for this. </w:t>
            </w:r>
          </w:p>
          <w:p w14:paraId="5FB3A82B" w14:textId="77777777" w:rsidR="00BE0992" w:rsidRPr="00DC5207" w:rsidRDefault="00BE0992">
            <w:pPr>
              <w:pStyle w:val="ListParagraph"/>
              <w:numPr>
                <w:ilvl w:val="1"/>
                <w:numId w:val="29"/>
              </w:numPr>
              <w:tabs>
                <w:tab w:val="left" w:pos="7485"/>
              </w:tabs>
              <w:spacing w:line="240" w:lineRule="auto"/>
              <w:ind w:right="23"/>
              <w:rPr>
                <w:rFonts w:ascii="Arial" w:hAnsi="Arial" w:cs="Arial"/>
                <w:i/>
                <w:iCs/>
                <w:sz w:val="20"/>
                <w:szCs w:val="20"/>
              </w:rPr>
            </w:pPr>
            <w:r w:rsidRPr="00DC5207">
              <w:rPr>
                <w:rFonts w:ascii="Arial" w:hAnsi="Arial" w:cs="Arial"/>
                <w:i/>
                <w:iCs/>
                <w:sz w:val="20"/>
                <w:szCs w:val="20"/>
              </w:rPr>
              <w:t xml:space="preserve">Address how the modifications will be carried out to ensure Spark’s Road drainage system is not impacted. </w:t>
            </w:r>
          </w:p>
          <w:p w14:paraId="476F7931" w14:textId="6BE0E47A" w:rsidR="00BE0992" w:rsidRPr="00DC5207" w:rsidRDefault="00BE0992">
            <w:pPr>
              <w:pStyle w:val="ListParagraph"/>
              <w:numPr>
                <w:ilvl w:val="1"/>
                <w:numId w:val="29"/>
              </w:numPr>
              <w:tabs>
                <w:tab w:val="left" w:pos="7485"/>
              </w:tabs>
              <w:spacing w:line="240" w:lineRule="auto"/>
              <w:ind w:right="23"/>
              <w:rPr>
                <w:rFonts w:ascii="Arial" w:hAnsi="Arial" w:cs="Arial"/>
                <w:i/>
                <w:iCs/>
                <w:sz w:val="20"/>
                <w:szCs w:val="20"/>
              </w:rPr>
            </w:pPr>
            <w:r w:rsidRPr="00DC5207">
              <w:rPr>
                <w:rFonts w:ascii="Arial" w:hAnsi="Arial" w:cs="Arial"/>
                <w:i/>
                <w:iCs/>
                <w:sz w:val="20"/>
                <w:szCs w:val="20"/>
              </w:rPr>
              <w:t>Submit geotechnical information and road pavement design for joining Road 1 to Sparks Road.</w:t>
            </w:r>
          </w:p>
        </w:tc>
        <w:tc>
          <w:tcPr>
            <w:tcW w:w="1195" w:type="dxa"/>
          </w:tcPr>
          <w:p w14:paraId="1A891EA0" w14:textId="2A6CAEE6" w:rsidR="00BE0992" w:rsidRPr="00DC5207" w:rsidRDefault="00BE0992" w:rsidP="00BE0992">
            <w:pPr>
              <w:pStyle w:val="FigureCaption"/>
              <w:spacing w:before="0" w:after="0"/>
              <w:ind w:left="0"/>
              <w:rPr>
                <w:rFonts w:ascii="Arial" w:hAnsi="Arial" w:cs="Arial"/>
                <w:b w:val="0"/>
                <w:color w:val="000000" w:themeColor="text1"/>
                <w:szCs w:val="20"/>
              </w:rPr>
            </w:pPr>
            <w:r w:rsidRPr="00DC5207">
              <w:rPr>
                <w:rFonts w:ascii="Arial" w:hAnsi="Arial" w:cs="Arial"/>
                <w:b w:val="0"/>
                <w:color w:val="000000" w:themeColor="text1"/>
                <w:szCs w:val="20"/>
              </w:rPr>
              <w:lastRenderedPageBreak/>
              <w:t>No</w:t>
            </w:r>
          </w:p>
        </w:tc>
      </w:tr>
      <w:tr w:rsidR="00BE0992" w:rsidRPr="001C6451" w14:paraId="519C09C7" w14:textId="77777777" w:rsidTr="00DA6FF8">
        <w:trPr>
          <w:jc w:val="center"/>
        </w:trPr>
        <w:tc>
          <w:tcPr>
            <w:tcW w:w="1980" w:type="dxa"/>
          </w:tcPr>
          <w:p w14:paraId="5FE3A83D" w14:textId="14D74022" w:rsidR="00BE0992" w:rsidRPr="00DC5207" w:rsidRDefault="00BE0992" w:rsidP="00BE0992">
            <w:pPr>
              <w:pStyle w:val="FigureCaption"/>
              <w:spacing w:before="0" w:after="0"/>
              <w:ind w:left="0"/>
              <w:jc w:val="left"/>
              <w:rPr>
                <w:rFonts w:ascii="Arial" w:hAnsi="Arial" w:cs="Arial"/>
                <w:b w:val="0"/>
                <w:color w:val="000000" w:themeColor="text1"/>
                <w:szCs w:val="20"/>
              </w:rPr>
            </w:pPr>
            <w:r w:rsidRPr="00DC5207">
              <w:rPr>
                <w:rFonts w:ascii="Arial" w:hAnsi="Arial" w:cs="Arial"/>
                <w:b w:val="0"/>
                <w:color w:val="000000" w:themeColor="text1"/>
                <w:szCs w:val="20"/>
              </w:rPr>
              <w:t>Acoustic</w:t>
            </w:r>
          </w:p>
        </w:tc>
        <w:tc>
          <w:tcPr>
            <w:tcW w:w="6470" w:type="dxa"/>
          </w:tcPr>
          <w:p w14:paraId="6A2FEAD6" w14:textId="77777777" w:rsidR="00BE0992" w:rsidRPr="00DC5207" w:rsidRDefault="00BE0992">
            <w:pPr>
              <w:pStyle w:val="ListParagraph"/>
              <w:numPr>
                <w:ilvl w:val="0"/>
                <w:numId w:val="26"/>
              </w:numPr>
              <w:tabs>
                <w:tab w:val="left" w:pos="7485"/>
              </w:tabs>
              <w:spacing w:line="240" w:lineRule="auto"/>
              <w:ind w:right="23"/>
              <w:rPr>
                <w:rFonts w:ascii="Arial" w:hAnsi="Arial" w:cs="Arial"/>
                <w:bCs/>
                <w:i/>
                <w:iCs/>
                <w:sz w:val="20"/>
                <w:szCs w:val="20"/>
                <w:lang w:eastAsia="en-AU"/>
              </w:rPr>
            </w:pPr>
            <w:r w:rsidRPr="00DC5207">
              <w:rPr>
                <w:rFonts w:ascii="Arial" w:hAnsi="Arial" w:cs="Arial"/>
                <w:i/>
                <w:iCs/>
                <w:sz w:val="20"/>
                <w:szCs w:val="20"/>
              </w:rPr>
              <w:t>The Statement of Environmental Effects (SEE) and Acoustic Report do not consider requirement for the acoustic wall required by Part 2.9 of Chapter 6.5 of Wyong DCP</w:t>
            </w:r>
          </w:p>
          <w:p w14:paraId="4B5101E3" w14:textId="77777777" w:rsidR="00BE0992" w:rsidRPr="00DC5207" w:rsidRDefault="00BE0992">
            <w:pPr>
              <w:pStyle w:val="ListParagraph"/>
              <w:numPr>
                <w:ilvl w:val="0"/>
                <w:numId w:val="26"/>
              </w:numPr>
              <w:tabs>
                <w:tab w:val="left" w:pos="7485"/>
              </w:tabs>
              <w:spacing w:line="240" w:lineRule="auto"/>
              <w:ind w:right="23"/>
              <w:rPr>
                <w:rFonts w:ascii="Arial" w:hAnsi="Arial" w:cs="Arial"/>
                <w:bCs/>
                <w:i/>
                <w:iCs/>
                <w:sz w:val="20"/>
                <w:szCs w:val="20"/>
                <w:lang w:eastAsia="en-AU"/>
              </w:rPr>
            </w:pPr>
            <w:r w:rsidRPr="00DC5207">
              <w:rPr>
                <w:rFonts w:ascii="Arial" w:hAnsi="Arial" w:cs="Arial"/>
                <w:i/>
                <w:iCs/>
                <w:sz w:val="20"/>
                <w:szCs w:val="20"/>
              </w:rPr>
              <w:t xml:space="preserve">The </w:t>
            </w:r>
            <w:r w:rsidRPr="00DC5207">
              <w:rPr>
                <w:rFonts w:ascii="Arial" w:eastAsia="Times New Roman" w:hAnsi="Arial" w:cs="Arial"/>
                <w:i/>
                <w:iCs/>
                <w:sz w:val="20"/>
                <w:szCs w:val="20"/>
              </w:rPr>
              <w:t>acoustic impact assessment provided by RAPT Consulting needs to clearly delineate the noise mitigation recommendations. The Architectural plans are to illustrate which units require the specified recommended acoustic mitigation measures.</w:t>
            </w:r>
          </w:p>
          <w:p w14:paraId="3BBA1E0D" w14:textId="1CF1FFEF" w:rsidR="00BE0992" w:rsidRPr="00DC5207" w:rsidRDefault="00BE0992">
            <w:pPr>
              <w:pStyle w:val="ListParagraph"/>
              <w:numPr>
                <w:ilvl w:val="0"/>
                <w:numId w:val="26"/>
              </w:numPr>
              <w:tabs>
                <w:tab w:val="left" w:pos="7485"/>
              </w:tabs>
              <w:spacing w:line="240" w:lineRule="auto"/>
              <w:ind w:right="23"/>
              <w:rPr>
                <w:rFonts w:ascii="Arial" w:hAnsi="Arial" w:cs="Arial"/>
                <w:bCs/>
                <w:i/>
                <w:iCs/>
                <w:sz w:val="20"/>
                <w:szCs w:val="20"/>
                <w:lang w:eastAsia="en-AU"/>
              </w:rPr>
            </w:pPr>
            <w:r w:rsidRPr="00DC5207">
              <w:rPr>
                <w:rFonts w:ascii="Arial" w:eastAsia="Times New Roman" w:hAnsi="Arial" w:cs="Arial"/>
                <w:i/>
                <w:iCs/>
                <w:sz w:val="20"/>
                <w:szCs w:val="20"/>
              </w:rPr>
              <w:t xml:space="preserve">As the use of the property is intensifying from servicing 1 dwelling </w:t>
            </w:r>
            <w:r w:rsidR="00F32711">
              <w:rPr>
                <w:rFonts w:ascii="Arial" w:eastAsia="Times New Roman" w:hAnsi="Arial" w:cs="Arial"/>
                <w:i/>
                <w:iCs/>
                <w:sz w:val="20"/>
                <w:szCs w:val="20"/>
              </w:rPr>
              <w:t xml:space="preserve">per lot </w:t>
            </w:r>
            <w:r w:rsidRPr="00DC5207">
              <w:rPr>
                <w:rFonts w:ascii="Arial" w:eastAsia="Times New Roman" w:hAnsi="Arial" w:cs="Arial"/>
                <w:i/>
                <w:iCs/>
                <w:sz w:val="20"/>
                <w:szCs w:val="20"/>
              </w:rPr>
              <w:t>to 160 separate dwellings</w:t>
            </w:r>
            <w:r w:rsidR="00F32711">
              <w:rPr>
                <w:rFonts w:ascii="Arial" w:eastAsia="Times New Roman" w:hAnsi="Arial" w:cs="Arial"/>
                <w:i/>
                <w:iCs/>
                <w:sz w:val="20"/>
                <w:szCs w:val="20"/>
              </w:rPr>
              <w:t xml:space="preserve"> on site</w:t>
            </w:r>
            <w:r w:rsidRPr="00DC5207">
              <w:rPr>
                <w:rFonts w:ascii="Arial" w:eastAsia="Times New Roman" w:hAnsi="Arial" w:cs="Arial"/>
                <w:i/>
                <w:iCs/>
                <w:sz w:val="20"/>
                <w:szCs w:val="20"/>
              </w:rPr>
              <w:t xml:space="preserve"> then an acoustic assessment must be undertaken to determine whether it is likely that the collection of this waste will adversely impact upon the amenity of the surrounding neighbourhood and future residents of the Residential Flat Building.</w:t>
            </w:r>
          </w:p>
        </w:tc>
        <w:tc>
          <w:tcPr>
            <w:tcW w:w="1195" w:type="dxa"/>
          </w:tcPr>
          <w:p w14:paraId="6E1FB628" w14:textId="267E71F7" w:rsidR="00BE0992" w:rsidRPr="00DC5207" w:rsidRDefault="00BE0992" w:rsidP="00BE0992">
            <w:pPr>
              <w:pStyle w:val="FigureCaption"/>
              <w:spacing w:before="0" w:after="0"/>
              <w:ind w:left="0"/>
              <w:rPr>
                <w:rFonts w:ascii="Arial" w:hAnsi="Arial" w:cs="Arial"/>
                <w:b w:val="0"/>
                <w:color w:val="000000" w:themeColor="text1"/>
                <w:szCs w:val="20"/>
              </w:rPr>
            </w:pPr>
            <w:r w:rsidRPr="00DC5207">
              <w:rPr>
                <w:rFonts w:ascii="Arial" w:hAnsi="Arial" w:cs="Arial"/>
                <w:b w:val="0"/>
                <w:color w:val="000000" w:themeColor="text1"/>
                <w:szCs w:val="20"/>
              </w:rPr>
              <w:t>No</w:t>
            </w:r>
          </w:p>
        </w:tc>
      </w:tr>
      <w:tr w:rsidR="00BE0992" w:rsidRPr="001C6451" w14:paraId="73166532" w14:textId="77777777" w:rsidTr="00DA6FF8">
        <w:trPr>
          <w:jc w:val="center"/>
        </w:trPr>
        <w:tc>
          <w:tcPr>
            <w:tcW w:w="1980" w:type="dxa"/>
          </w:tcPr>
          <w:p w14:paraId="4B6F33D8" w14:textId="4383601A" w:rsidR="00BE0992" w:rsidRPr="00DC5207" w:rsidRDefault="00BE0992" w:rsidP="00BE0992">
            <w:pPr>
              <w:pStyle w:val="FigureCaption"/>
              <w:spacing w:before="0" w:after="0"/>
              <w:ind w:left="0"/>
              <w:jc w:val="left"/>
              <w:rPr>
                <w:rFonts w:ascii="Arial" w:hAnsi="Arial" w:cs="Arial"/>
                <w:b w:val="0"/>
                <w:color w:val="000000" w:themeColor="text1"/>
                <w:szCs w:val="20"/>
              </w:rPr>
            </w:pPr>
            <w:r w:rsidRPr="00DC5207">
              <w:rPr>
                <w:rFonts w:ascii="Arial" w:hAnsi="Arial" w:cs="Arial"/>
                <w:b w:val="0"/>
                <w:color w:val="000000" w:themeColor="text1"/>
                <w:szCs w:val="20"/>
              </w:rPr>
              <w:t>Inadequate Information</w:t>
            </w:r>
          </w:p>
        </w:tc>
        <w:tc>
          <w:tcPr>
            <w:tcW w:w="6470" w:type="dxa"/>
          </w:tcPr>
          <w:p w14:paraId="10AF6B00" w14:textId="77777777" w:rsidR="00BE0992" w:rsidRPr="00DC5207" w:rsidRDefault="00BE0992">
            <w:pPr>
              <w:pStyle w:val="ListParagraph"/>
              <w:numPr>
                <w:ilvl w:val="0"/>
                <w:numId w:val="27"/>
              </w:numPr>
              <w:tabs>
                <w:tab w:val="left" w:pos="7485"/>
              </w:tabs>
              <w:spacing w:line="240" w:lineRule="auto"/>
              <w:ind w:right="23"/>
              <w:rPr>
                <w:rFonts w:ascii="Arial" w:hAnsi="Arial" w:cs="Arial"/>
                <w:bCs/>
                <w:i/>
                <w:iCs/>
                <w:sz w:val="20"/>
                <w:szCs w:val="20"/>
                <w:lang w:eastAsia="en-AU"/>
              </w:rPr>
            </w:pPr>
            <w:r w:rsidRPr="00DC5207">
              <w:rPr>
                <w:rFonts w:ascii="Arial" w:hAnsi="Arial" w:cs="Arial"/>
                <w:i/>
                <w:iCs/>
                <w:sz w:val="20"/>
                <w:szCs w:val="20"/>
              </w:rPr>
              <w:t>Provide a new site survey showing the exact area and dimensions this application is relying on (proposed subdivision plan).</w:t>
            </w:r>
          </w:p>
          <w:p w14:paraId="34A8933A" w14:textId="77777777" w:rsidR="00BE0992" w:rsidRPr="00DC5207" w:rsidRDefault="00BE0992">
            <w:pPr>
              <w:pStyle w:val="ListParagraph"/>
              <w:numPr>
                <w:ilvl w:val="0"/>
                <w:numId w:val="27"/>
              </w:numPr>
              <w:tabs>
                <w:tab w:val="left" w:pos="7485"/>
              </w:tabs>
              <w:spacing w:line="240" w:lineRule="auto"/>
              <w:ind w:right="23"/>
              <w:rPr>
                <w:rFonts w:ascii="Arial" w:hAnsi="Arial" w:cs="Arial"/>
                <w:bCs/>
                <w:i/>
                <w:iCs/>
                <w:sz w:val="20"/>
                <w:szCs w:val="20"/>
                <w:lang w:eastAsia="en-AU"/>
              </w:rPr>
            </w:pPr>
            <w:r w:rsidRPr="00DC5207">
              <w:rPr>
                <w:rFonts w:ascii="Arial" w:hAnsi="Arial" w:cs="Arial"/>
                <w:i/>
                <w:iCs/>
                <w:sz w:val="20"/>
                <w:szCs w:val="20"/>
              </w:rPr>
              <w:t>Shadow Diagrams do not include shadows cast by fences and topography</w:t>
            </w:r>
          </w:p>
          <w:p w14:paraId="4224E2B3" w14:textId="77777777" w:rsidR="00BE0992" w:rsidRPr="00DC5207" w:rsidRDefault="00BE0992">
            <w:pPr>
              <w:pStyle w:val="ListParagraph"/>
              <w:numPr>
                <w:ilvl w:val="0"/>
                <w:numId w:val="27"/>
              </w:numPr>
              <w:tabs>
                <w:tab w:val="left" w:pos="7485"/>
              </w:tabs>
              <w:spacing w:line="240" w:lineRule="auto"/>
              <w:ind w:right="23"/>
              <w:rPr>
                <w:rFonts w:ascii="Arial" w:hAnsi="Arial" w:cs="Arial"/>
                <w:bCs/>
                <w:i/>
                <w:iCs/>
                <w:sz w:val="20"/>
                <w:szCs w:val="20"/>
                <w:lang w:eastAsia="en-AU"/>
              </w:rPr>
            </w:pPr>
            <w:r w:rsidRPr="00DC5207">
              <w:rPr>
                <w:rFonts w:ascii="Arial" w:hAnsi="Arial" w:cs="Arial"/>
                <w:i/>
                <w:iCs/>
                <w:sz w:val="20"/>
                <w:szCs w:val="20"/>
              </w:rPr>
              <w:t xml:space="preserve">Architectural plans do not include spot levels at ground level on floor plans or elevations and do not include adequate RLs to determine the height of the development and extent of excavation and fill, floor to ceiling heights and level of private open space. </w:t>
            </w:r>
          </w:p>
          <w:p w14:paraId="1C19C392" w14:textId="77777777" w:rsidR="00BE0992" w:rsidRPr="00DC5207" w:rsidRDefault="00BE0992">
            <w:pPr>
              <w:pStyle w:val="ListParagraph"/>
              <w:numPr>
                <w:ilvl w:val="0"/>
                <w:numId w:val="27"/>
              </w:numPr>
              <w:tabs>
                <w:tab w:val="left" w:pos="7485"/>
              </w:tabs>
              <w:spacing w:line="240" w:lineRule="auto"/>
              <w:ind w:right="23"/>
              <w:rPr>
                <w:rFonts w:ascii="Arial" w:hAnsi="Arial" w:cs="Arial"/>
                <w:bCs/>
                <w:i/>
                <w:iCs/>
                <w:sz w:val="20"/>
                <w:szCs w:val="20"/>
                <w:lang w:eastAsia="en-AU"/>
              </w:rPr>
            </w:pPr>
            <w:r w:rsidRPr="00DC5207">
              <w:rPr>
                <w:rFonts w:ascii="Arial" w:hAnsi="Arial" w:cs="Arial"/>
                <w:i/>
                <w:iCs/>
                <w:sz w:val="20"/>
                <w:szCs w:val="20"/>
              </w:rPr>
              <w:t xml:space="preserve">No elevations have been submitted that show the building without boundary fences concealing buildings. </w:t>
            </w:r>
          </w:p>
          <w:p w14:paraId="0424BDBD" w14:textId="216DD477" w:rsidR="00BE0992" w:rsidRPr="00DC5207" w:rsidRDefault="00BE0992">
            <w:pPr>
              <w:pStyle w:val="ListParagraph"/>
              <w:numPr>
                <w:ilvl w:val="0"/>
                <w:numId w:val="27"/>
              </w:numPr>
              <w:tabs>
                <w:tab w:val="left" w:pos="7485"/>
              </w:tabs>
              <w:spacing w:line="240" w:lineRule="auto"/>
              <w:ind w:right="23"/>
              <w:rPr>
                <w:rFonts w:ascii="Arial" w:hAnsi="Arial" w:cs="Arial"/>
                <w:bCs/>
                <w:i/>
                <w:iCs/>
                <w:sz w:val="20"/>
                <w:szCs w:val="20"/>
                <w:lang w:eastAsia="en-AU"/>
              </w:rPr>
            </w:pPr>
            <w:r w:rsidRPr="00DC5207">
              <w:rPr>
                <w:rFonts w:ascii="Arial" w:hAnsi="Arial" w:cs="Arial"/>
                <w:i/>
                <w:iCs/>
                <w:sz w:val="20"/>
                <w:szCs w:val="20"/>
              </w:rPr>
              <w:t xml:space="preserve">The Statement of Environmental Effects (SEE) and Acoustic Report do not consider requirement for the acoustic wall required by 2.9 of Chapter 6.5 of Wyong DCP and the acoustic report does not clearly delineate the required noise mitigation recommendations. </w:t>
            </w:r>
          </w:p>
        </w:tc>
        <w:tc>
          <w:tcPr>
            <w:tcW w:w="1195" w:type="dxa"/>
          </w:tcPr>
          <w:p w14:paraId="108FAE17" w14:textId="5BE6E459" w:rsidR="00BE0992" w:rsidRPr="00DC5207" w:rsidRDefault="00BE0992" w:rsidP="00BE0992">
            <w:pPr>
              <w:pStyle w:val="FigureCaption"/>
              <w:spacing w:before="0" w:after="0"/>
              <w:ind w:left="0"/>
              <w:rPr>
                <w:rFonts w:ascii="Arial" w:hAnsi="Arial" w:cs="Arial"/>
                <w:b w:val="0"/>
                <w:color w:val="000000" w:themeColor="text1"/>
                <w:szCs w:val="20"/>
              </w:rPr>
            </w:pPr>
            <w:r w:rsidRPr="00DC5207">
              <w:rPr>
                <w:rFonts w:ascii="Arial" w:hAnsi="Arial" w:cs="Arial"/>
                <w:b w:val="0"/>
                <w:color w:val="000000" w:themeColor="text1"/>
                <w:szCs w:val="20"/>
              </w:rPr>
              <w:t>No</w:t>
            </w:r>
          </w:p>
        </w:tc>
      </w:tr>
      <w:tr w:rsidR="00BE0992" w:rsidRPr="001C6451" w14:paraId="653E6085" w14:textId="77777777" w:rsidTr="00DA6FF8">
        <w:trPr>
          <w:jc w:val="center"/>
        </w:trPr>
        <w:tc>
          <w:tcPr>
            <w:tcW w:w="1980" w:type="dxa"/>
          </w:tcPr>
          <w:p w14:paraId="49B8F970" w14:textId="09057088" w:rsidR="00BE0992" w:rsidRPr="00DC5207" w:rsidRDefault="00BE0992" w:rsidP="00BE0992">
            <w:pPr>
              <w:pStyle w:val="FigureCaption"/>
              <w:spacing w:before="0" w:after="0"/>
              <w:ind w:left="0"/>
              <w:jc w:val="left"/>
              <w:rPr>
                <w:rFonts w:ascii="Arial" w:hAnsi="Arial" w:cs="Arial"/>
                <w:b w:val="0"/>
                <w:color w:val="000000" w:themeColor="text1"/>
                <w:szCs w:val="20"/>
              </w:rPr>
            </w:pPr>
            <w:r w:rsidRPr="00DC5207">
              <w:rPr>
                <w:rFonts w:ascii="Arial" w:hAnsi="Arial" w:cs="Arial"/>
                <w:b w:val="0"/>
                <w:color w:val="000000" w:themeColor="text1"/>
                <w:szCs w:val="20"/>
              </w:rPr>
              <w:t>Reliance on S4.55 Modification Application DA/1176/2017/A</w:t>
            </w:r>
          </w:p>
        </w:tc>
        <w:tc>
          <w:tcPr>
            <w:tcW w:w="6470" w:type="dxa"/>
          </w:tcPr>
          <w:p w14:paraId="3C1FA7D6" w14:textId="77777777" w:rsidR="00BE0992" w:rsidRPr="00DC5207" w:rsidRDefault="00BE0992">
            <w:pPr>
              <w:pStyle w:val="ListParagraph"/>
              <w:numPr>
                <w:ilvl w:val="0"/>
                <w:numId w:val="28"/>
              </w:num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lang w:eastAsia="en-AU"/>
              </w:rPr>
              <w:t xml:space="preserve">As noted earlier in this report, this application is reliant on the approval of a modification application (DA/1176/2017/A) currently under assessment. </w:t>
            </w:r>
          </w:p>
          <w:p w14:paraId="2576959C" w14:textId="77777777" w:rsidR="00BE0992" w:rsidRPr="00DC5207" w:rsidRDefault="00BE0992">
            <w:pPr>
              <w:pStyle w:val="ListParagraph"/>
              <w:numPr>
                <w:ilvl w:val="0"/>
                <w:numId w:val="28"/>
              </w:num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lang w:eastAsia="en-AU"/>
              </w:rPr>
              <w:t xml:space="preserve">On 14 June 2022 a letter was issued to the applicant identifying </w:t>
            </w:r>
            <w:proofErr w:type="gramStart"/>
            <w:r w:rsidRPr="00DC5207">
              <w:rPr>
                <w:rFonts w:ascii="Arial" w:hAnsi="Arial" w:cs="Arial"/>
                <w:bCs/>
                <w:i/>
                <w:iCs/>
                <w:sz w:val="20"/>
                <w:szCs w:val="20"/>
                <w:lang w:eastAsia="en-AU"/>
              </w:rPr>
              <w:t>a number of</w:t>
            </w:r>
            <w:proofErr w:type="gramEnd"/>
            <w:r w:rsidRPr="00DC5207">
              <w:rPr>
                <w:rFonts w:ascii="Arial" w:hAnsi="Arial" w:cs="Arial"/>
                <w:bCs/>
                <w:i/>
                <w:iCs/>
                <w:sz w:val="20"/>
                <w:szCs w:val="20"/>
                <w:lang w:eastAsia="en-AU"/>
              </w:rPr>
              <w:t xml:space="preserve"> issues with this Modification Application, concluding that it cannot be supported in its current form. </w:t>
            </w:r>
          </w:p>
          <w:p w14:paraId="58462995" w14:textId="7C232FB4" w:rsidR="00BE0992" w:rsidRPr="00DC5207" w:rsidRDefault="00BE0992">
            <w:pPr>
              <w:pStyle w:val="ListParagraph"/>
              <w:numPr>
                <w:ilvl w:val="0"/>
                <w:numId w:val="28"/>
              </w:numPr>
              <w:tabs>
                <w:tab w:val="left" w:pos="7485"/>
              </w:tabs>
              <w:spacing w:line="240" w:lineRule="auto"/>
              <w:ind w:right="23"/>
              <w:rPr>
                <w:rFonts w:ascii="Arial" w:hAnsi="Arial" w:cs="Arial"/>
                <w:bCs/>
                <w:i/>
                <w:iCs/>
                <w:sz w:val="20"/>
                <w:szCs w:val="20"/>
                <w:lang w:eastAsia="en-AU"/>
              </w:rPr>
            </w:pPr>
            <w:r w:rsidRPr="00DC5207">
              <w:rPr>
                <w:rFonts w:ascii="Arial" w:hAnsi="Arial" w:cs="Arial"/>
                <w:bCs/>
                <w:i/>
                <w:iCs/>
                <w:sz w:val="20"/>
                <w:szCs w:val="20"/>
                <w:lang w:eastAsia="en-AU"/>
              </w:rPr>
              <w:t xml:space="preserve">Given the issues raised in the points above, the subject application cannot be supported where it is contingent on the approval of the modification. </w:t>
            </w:r>
          </w:p>
        </w:tc>
        <w:tc>
          <w:tcPr>
            <w:tcW w:w="1195" w:type="dxa"/>
          </w:tcPr>
          <w:p w14:paraId="16B6288D" w14:textId="43D31F72" w:rsidR="00BE0992" w:rsidRPr="00DC5207" w:rsidRDefault="00BE0992" w:rsidP="00BE0992">
            <w:pPr>
              <w:pStyle w:val="FigureCaption"/>
              <w:spacing w:before="0" w:after="0"/>
              <w:ind w:left="0"/>
              <w:rPr>
                <w:rFonts w:ascii="Arial" w:hAnsi="Arial" w:cs="Arial"/>
                <w:b w:val="0"/>
                <w:color w:val="000000" w:themeColor="text1"/>
                <w:szCs w:val="20"/>
              </w:rPr>
            </w:pPr>
            <w:r w:rsidRPr="00DC5207">
              <w:rPr>
                <w:rFonts w:ascii="Arial" w:hAnsi="Arial" w:cs="Arial"/>
                <w:b w:val="0"/>
                <w:color w:val="000000" w:themeColor="text1"/>
                <w:szCs w:val="20"/>
              </w:rPr>
              <w:t>No</w:t>
            </w:r>
          </w:p>
        </w:tc>
      </w:tr>
    </w:tbl>
    <w:p w14:paraId="567CED66" w14:textId="77777777" w:rsidR="0064246B" w:rsidRDefault="0064246B" w:rsidP="00DD7056">
      <w:pPr>
        <w:tabs>
          <w:tab w:val="left" w:pos="7485"/>
        </w:tabs>
        <w:spacing w:after="0" w:line="240" w:lineRule="auto"/>
        <w:ind w:right="23"/>
        <w:rPr>
          <w:rFonts w:ascii="Arial" w:hAnsi="Arial" w:cs="Arial"/>
          <w:bCs/>
          <w:highlight w:val="yellow"/>
          <w:lang w:eastAsia="en-AU"/>
        </w:rPr>
      </w:pPr>
    </w:p>
    <w:p w14:paraId="13F5CD59" w14:textId="15931D48" w:rsidR="00396E79" w:rsidRPr="00F6372C" w:rsidRDefault="00396E79" w:rsidP="00373375">
      <w:pPr>
        <w:pStyle w:val="ListParagraph"/>
        <w:numPr>
          <w:ilvl w:val="1"/>
          <w:numId w:val="1"/>
        </w:numPr>
        <w:tabs>
          <w:tab w:val="left" w:pos="7485"/>
        </w:tabs>
        <w:spacing w:after="0" w:line="240" w:lineRule="auto"/>
        <w:ind w:left="709" w:right="23" w:hanging="709"/>
        <w:rPr>
          <w:rFonts w:ascii="Arial" w:hAnsi="Arial" w:cs="Arial"/>
          <w:b/>
          <w:lang w:eastAsia="en-AU"/>
        </w:rPr>
      </w:pPr>
      <w:r w:rsidRPr="00F6372C">
        <w:rPr>
          <w:rFonts w:ascii="Arial" w:hAnsi="Arial" w:cs="Arial"/>
          <w:b/>
          <w:lang w:eastAsia="en-AU"/>
        </w:rPr>
        <w:t>Site History</w:t>
      </w:r>
    </w:p>
    <w:p w14:paraId="57D39085" w14:textId="77777777" w:rsidR="00396E79" w:rsidRPr="001C6451" w:rsidRDefault="00396E79" w:rsidP="00396E79">
      <w:pPr>
        <w:tabs>
          <w:tab w:val="left" w:pos="7485"/>
        </w:tabs>
        <w:spacing w:after="0" w:line="240" w:lineRule="auto"/>
        <w:ind w:right="23"/>
        <w:rPr>
          <w:rFonts w:ascii="Arial" w:hAnsi="Arial" w:cs="Arial"/>
          <w:b/>
          <w:highlight w:val="yellow"/>
          <w:lang w:eastAsia="en-AU"/>
        </w:rPr>
      </w:pPr>
    </w:p>
    <w:p w14:paraId="35A77329" w14:textId="516FE447" w:rsidR="009542CA" w:rsidRPr="007F0F9E" w:rsidRDefault="009542CA" w:rsidP="00396E79">
      <w:pPr>
        <w:tabs>
          <w:tab w:val="left" w:pos="7485"/>
        </w:tabs>
        <w:spacing w:after="0" w:line="240" w:lineRule="auto"/>
        <w:ind w:right="23"/>
        <w:rPr>
          <w:rFonts w:ascii="Arial" w:hAnsi="Arial" w:cs="Arial"/>
          <w:b/>
          <w:i/>
          <w:iCs/>
          <w:lang w:eastAsia="en-AU"/>
        </w:rPr>
      </w:pPr>
      <w:bookmarkStart w:id="1" w:name="_Hlk125967478"/>
      <w:r w:rsidRPr="007F0F9E">
        <w:rPr>
          <w:rFonts w:ascii="Arial" w:hAnsi="Arial" w:cs="Arial"/>
          <w:b/>
          <w:i/>
          <w:iCs/>
          <w:lang w:eastAsia="en-AU"/>
        </w:rPr>
        <w:t>DA/</w:t>
      </w:r>
      <w:r w:rsidR="001C7484" w:rsidRPr="007F0F9E">
        <w:rPr>
          <w:rFonts w:ascii="Arial" w:hAnsi="Arial" w:cs="Arial"/>
          <w:b/>
          <w:i/>
          <w:iCs/>
          <w:lang w:eastAsia="en-AU"/>
        </w:rPr>
        <w:t>1176/2017</w:t>
      </w:r>
    </w:p>
    <w:bookmarkEnd w:id="1"/>
    <w:p w14:paraId="515FC0BE" w14:textId="77777777" w:rsidR="009542CA" w:rsidRPr="007F0F9E" w:rsidRDefault="009542CA" w:rsidP="00396E79">
      <w:pPr>
        <w:tabs>
          <w:tab w:val="left" w:pos="7485"/>
        </w:tabs>
        <w:spacing w:after="0" w:line="240" w:lineRule="auto"/>
        <w:ind w:right="23"/>
        <w:rPr>
          <w:rFonts w:ascii="Arial" w:hAnsi="Arial" w:cs="Arial"/>
          <w:b/>
          <w:lang w:eastAsia="en-AU"/>
        </w:rPr>
      </w:pPr>
    </w:p>
    <w:p w14:paraId="548646F7" w14:textId="2454B9B9" w:rsidR="006D1EDB" w:rsidRPr="007F0F9E" w:rsidRDefault="006579FE" w:rsidP="00396E79">
      <w:pPr>
        <w:tabs>
          <w:tab w:val="left" w:pos="7485"/>
        </w:tabs>
        <w:spacing w:after="0" w:line="240" w:lineRule="auto"/>
        <w:ind w:right="23"/>
        <w:rPr>
          <w:rFonts w:ascii="Arial" w:hAnsi="Arial" w:cs="Arial"/>
          <w:bCs/>
          <w:lang w:eastAsia="en-AU"/>
        </w:rPr>
      </w:pPr>
      <w:r w:rsidRPr="007F0F9E">
        <w:rPr>
          <w:rFonts w:ascii="Arial" w:hAnsi="Arial" w:cs="Arial"/>
          <w:bCs/>
          <w:lang w:eastAsia="en-AU"/>
        </w:rPr>
        <w:t>DA/</w:t>
      </w:r>
      <w:r w:rsidR="000A0A0A" w:rsidRPr="007F0F9E">
        <w:rPr>
          <w:rFonts w:ascii="Arial" w:hAnsi="Arial" w:cs="Arial"/>
          <w:bCs/>
          <w:lang w:eastAsia="en-AU"/>
        </w:rPr>
        <w:t>1176/2017</w:t>
      </w:r>
      <w:r w:rsidR="009A149D" w:rsidRPr="007F0F9E">
        <w:rPr>
          <w:rFonts w:ascii="Arial" w:hAnsi="Arial" w:cs="Arial"/>
          <w:bCs/>
          <w:lang w:eastAsia="en-AU"/>
        </w:rPr>
        <w:t xml:space="preserve"> was approved on </w:t>
      </w:r>
      <w:r w:rsidR="000A0A0A" w:rsidRPr="007F0F9E">
        <w:rPr>
          <w:rFonts w:ascii="Arial" w:hAnsi="Arial" w:cs="Arial"/>
          <w:bCs/>
          <w:lang w:eastAsia="en-AU"/>
        </w:rPr>
        <w:t>4 February 2021</w:t>
      </w:r>
      <w:r w:rsidR="009A149D" w:rsidRPr="007F0F9E">
        <w:rPr>
          <w:rFonts w:ascii="Arial" w:hAnsi="Arial" w:cs="Arial"/>
          <w:bCs/>
          <w:lang w:eastAsia="en-AU"/>
        </w:rPr>
        <w:t xml:space="preserve"> </w:t>
      </w:r>
      <w:r w:rsidR="006D1EDB" w:rsidRPr="007F0F9E">
        <w:rPr>
          <w:rFonts w:ascii="Arial" w:hAnsi="Arial" w:cs="Arial"/>
          <w:bCs/>
          <w:lang w:eastAsia="en-AU"/>
        </w:rPr>
        <w:t>and comprised the following:</w:t>
      </w:r>
    </w:p>
    <w:p w14:paraId="1ABBE223" w14:textId="77777777" w:rsidR="006D1EDB" w:rsidRPr="007F0F9E" w:rsidRDefault="006D1EDB" w:rsidP="00396E79">
      <w:pPr>
        <w:tabs>
          <w:tab w:val="left" w:pos="7485"/>
        </w:tabs>
        <w:spacing w:after="0" w:line="240" w:lineRule="auto"/>
        <w:ind w:right="23"/>
        <w:rPr>
          <w:rFonts w:ascii="Arial" w:hAnsi="Arial" w:cs="Arial"/>
          <w:bCs/>
          <w:lang w:eastAsia="en-AU"/>
        </w:rPr>
      </w:pPr>
    </w:p>
    <w:p w14:paraId="518DBABC" w14:textId="343594BA" w:rsidR="002E21C1" w:rsidRDefault="003F64E2">
      <w:pPr>
        <w:pStyle w:val="ListParagraph"/>
        <w:numPr>
          <w:ilvl w:val="0"/>
          <w:numId w:val="6"/>
        </w:numPr>
        <w:tabs>
          <w:tab w:val="left" w:pos="7485"/>
        </w:tabs>
        <w:spacing w:after="0" w:line="240" w:lineRule="auto"/>
        <w:ind w:right="23"/>
        <w:rPr>
          <w:rFonts w:ascii="Arial" w:hAnsi="Arial" w:cs="Arial"/>
          <w:bCs/>
          <w:lang w:eastAsia="en-AU"/>
        </w:rPr>
      </w:pPr>
      <w:r>
        <w:rPr>
          <w:rFonts w:ascii="Arial" w:hAnsi="Arial" w:cs="Arial"/>
          <w:bCs/>
          <w:lang w:eastAsia="en-AU"/>
        </w:rPr>
        <w:t>a</w:t>
      </w:r>
      <w:r w:rsidR="002E21C1">
        <w:rPr>
          <w:rFonts w:ascii="Arial" w:hAnsi="Arial" w:cs="Arial"/>
          <w:bCs/>
          <w:lang w:eastAsia="en-AU"/>
        </w:rPr>
        <w:t xml:space="preserve"> total of 88 lots</w:t>
      </w:r>
    </w:p>
    <w:p w14:paraId="30B9BC82" w14:textId="117F0920" w:rsidR="00167913" w:rsidRPr="007F0F9E" w:rsidRDefault="00FE634E">
      <w:pPr>
        <w:pStyle w:val="ListParagraph"/>
        <w:numPr>
          <w:ilvl w:val="0"/>
          <w:numId w:val="6"/>
        </w:numPr>
        <w:tabs>
          <w:tab w:val="left" w:pos="7485"/>
        </w:tabs>
        <w:spacing w:after="0" w:line="240" w:lineRule="auto"/>
        <w:ind w:right="23"/>
        <w:rPr>
          <w:rFonts w:ascii="Arial" w:hAnsi="Arial" w:cs="Arial"/>
          <w:bCs/>
          <w:lang w:eastAsia="en-AU"/>
        </w:rPr>
      </w:pPr>
      <w:r w:rsidRPr="007F0F9E">
        <w:rPr>
          <w:rFonts w:ascii="Arial" w:hAnsi="Arial" w:cs="Arial"/>
          <w:bCs/>
          <w:lang w:eastAsia="en-AU"/>
        </w:rPr>
        <w:t xml:space="preserve">75 </w:t>
      </w:r>
      <w:r w:rsidR="00A52487" w:rsidRPr="007F0F9E">
        <w:rPr>
          <w:rFonts w:ascii="Arial" w:hAnsi="Arial" w:cs="Arial"/>
          <w:bCs/>
          <w:lang w:eastAsia="en-AU"/>
        </w:rPr>
        <w:t xml:space="preserve">x </w:t>
      </w:r>
      <w:r w:rsidRPr="007F0F9E">
        <w:rPr>
          <w:rFonts w:ascii="Arial" w:hAnsi="Arial" w:cs="Arial"/>
          <w:bCs/>
          <w:lang w:eastAsia="en-AU"/>
        </w:rPr>
        <w:t xml:space="preserve">small lot housing </w:t>
      </w:r>
      <w:r w:rsidR="00771752" w:rsidRPr="007F0F9E">
        <w:rPr>
          <w:rFonts w:ascii="Arial" w:hAnsi="Arial" w:cs="Arial"/>
          <w:bCs/>
          <w:lang w:eastAsia="en-AU"/>
        </w:rPr>
        <w:t>lots which contain a mixture of single and two storey dwellings</w:t>
      </w:r>
    </w:p>
    <w:p w14:paraId="4BE67DBF" w14:textId="79F379F1" w:rsidR="00771752" w:rsidRPr="007F0F9E" w:rsidRDefault="007D27B8">
      <w:pPr>
        <w:pStyle w:val="ListParagraph"/>
        <w:numPr>
          <w:ilvl w:val="0"/>
          <w:numId w:val="6"/>
        </w:numPr>
        <w:tabs>
          <w:tab w:val="left" w:pos="7485"/>
        </w:tabs>
        <w:spacing w:after="0" w:line="240" w:lineRule="auto"/>
        <w:ind w:right="23"/>
        <w:rPr>
          <w:rFonts w:ascii="Arial" w:hAnsi="Arial" w:cs="Arial"/>
          <w:bCs/>
          <w:lang w:eastAsia="en-AU"/>
        </w:rPr>
      </w:pPr>
      <w:r w:rsidRPr="007F0F9E">
        <w:rPr>
          <w:rFonts w:ascii="Arial" w:hAnsi="Arial" w:cs="Arial"/>
          <w:bCs/>
          <w:lang w:eastAsia="en-AU"/>
        </w:rPr>
        <w:t>12</w:t>
      </w:r>
      <w:r w:rsidR="00771752" w:rsidRPr="007F0F9E">
        <w:rPr>
          <w:rFonts w:ascii="Arial" w:hAnsi="Arial" w:cs="Arial"/>
          <w:bCs/>
          <w:lang w:eastAsia="en-AU"/>
        </w:rPr>
        <w:t xml:space="preserve"> </w:t>
      </w:r>
      <w:r w:rsidR="00A52487" w:rsidRPr="007F0F9E">
        <w:rPr>
          <w:rFonts w:ascii="Arial" w:hAnsi="Arial" w:cs="Arial"/>
          <w:bCs/>
          <w:lang w:eastAsia="en-AU"/>
        </w:rPr>
        <w:t xml:space="preserve">x </w:t>
      </w:r>
      <w:r w:rsidR="00771BA5" w:rsidRPr="007F0F9E">
        <w:rPr>
          <w:rFonts w:ascii="Arial" w:hAnsi="Arial" w:cs="Arial"/>
          <w:bCs/>
          <w:lang w:eastAsia="en-AU"/>
        </w:rPr>
        <w:t xml:space="preserve">residue lots that will be </w:t>
      </w:r>
      <w:r w:rsidRPr="007F0F9E">
        <w:rPr>
          <w:rFonts w:ascii="Arial" w:hAnsi="Arial" w:cs="Arial"/>
          <w:bCs/>
          <w:lang w:eastAsia="en-AU"/>
        </w:rPr>
        <w:t>used for future residential development</w:t>
      </w:r>
    </w:p>
    <w:p w14:paraId="4EB94C77" w14:textId="74580079" w:rsidR="007D27B8" w:rsidRPr="007F0F9E" w:rsidRDefault="00A52487">
      <w:pPr>
        <w:pStyle w:val="ListParagraph"/>
        <w:numPr>
          <w:ilvl w:val="0"/>
          <w:numId w:val="6"/>
        </w:numPr>
        <w:tabs>
          <w:tab w:val="left" w:pos="7485"/>
        </w:tabs>
        <w:spacing w:after="0" w:line="240" w:lineRule="auto"/>
        <w:ind w:right="23"/>
        <w:rPr>
          <w:rFonts w:ascii="Arial" w:hAnsi="Arial" w:cs="Arial"/>
          <w:bCs/>
          <w:lang w:eastAsia="en-AU"/>
        </w:rPr>
      </w:pPr>
      <w:r w:rsidRPr="007F0F9E">
        <w:rPr>
          <w:rFonts w:ascii="Arial" w:hAnsi="Arial" w:cs="Arial"/>
          <w:bCs/>
          <w:lang w:eastAsia="en-AU"/>
        </w:rPr>
        <w:t>1 x</w:t>
      </w:r>
      <w:r w:rsidR="003837F6" w:rsidRPr="007F0F9E">
        <w:rPr>
          <w:rFonts w:ascii="Arial" w:hAnsi="Arial" w:cs="Arial"/>
          <w:bCs/>
          <w:lang w:eastAsia="en-AU"/>
        </w:rPr>
        <w:t xml:space="preserve"> E3 </w:t>
      </w:r>
      <w:r w:rsidR="00D3744F" w:rsidRPr="007F0F9E">
        <w:rPr>
          <w:rFonts w:ascii="Arial" w:hAnsi="Arial" w:cs="Arial"/>
          <w:bCs/>
          <w:lang w:eastAsia="en-AU"/>
        </w:rPr>
        <w:t xml:space="preserve">Environmental Management </w:t>
      </w:r>
      <w:r w:rsidR="003837F6" w:rsidRPr="007F0F9E">
        <w:rPr>
          <w:rFonts w:ascii="Arial" w:hAnsi="Arial" w:cs="Arial"/>
          <w:bCs/>
          <w:lang w:eastAsia="en-AU"/>
        </w:rPr>
        <w:t>lot</w:t>
      </w:r>
      <w:r w:rsidR="00D3744F" w:rsidRPr="007F0F9E">
        <w:rPr>
          <w:rFonts w:ascii="Arial" w:hAnsi="Arial" w:cs="Arial"/>
          <w:bCs/>
          <w:lang w:eastAsia="en-AU"/>
        </w:rPr>
        <w:t xml:space="preserve"> which is to be dedicated to Council at no cost</w:t>
      </w:r>
    </w:p>
    <w:p w14:paraId="5BDCDABA" w14:textId="08622FFF" w:rsidR="00271305" w:rsidRPr="007F0F9E" w:rsidRDefault="006534D9">
      <w:pPr>
        <w:pStyle w:val="ListParagraph"/>
        <w:numPr>
          <w:ilvl w:val="0"/>
          <w:numId w:val="6"/>
        </w:numPr>
        <w:tabs>
          <w:tab w:val="left" w:pos="7485"/>
        </w:tabs>
        <w:spacing w:after="0" w:line="240" w:lineRule="auto"/>
        <w:ind w:right="23"/>
        <w:rPr>
          <w:rFonts w:ascii="Arial" w:hAnsi="Arial" w:cs="Arial"/>
          <w:bCs/>
          <w:lang w:eastAsia="en-AU"/>
        </w:rPr>
      </w:pPr>
      <w:r w:rsidRPr="007F0F9E">
        <w:rPr>
          <w:rFonts w:ascii="Arial" w:hAnsi="Arial" w:cs="Arial"/>
          <w:bCs/>
          <w:lang w:eastAsia="en-AU"/>
        </w:rPr>
        <w:t>c</w:t>
      </w:r>
      <w:r w:rsidR="00271305" w:rsidRPr="007F0F9E">
        <w:rPr>
          <w:rFonts w:ascii="Arial" w:hAnsi="Arial" w:cs="Arial"/>
          <w:bCs/>
          <w:lang w:eastAsia="en-AU"/>
        </w:rPr>
        <w:t xml:space="preserve">onstruction of internal roads and a </w:t>
      </w:r>
      <w:r w:rsidRPr="007F0F9E">
        <w:rPr>
          <w:rFonts w:ascii="Arial" w:hAnsi="Arial" w:cs="Arial"/>
          <w:bCs/>
          <w:lang w:eastAsia="en-AU"/>
        </w:rPr>
        <w:t>collector</w:t>
      </w:r>
      <w:r w:rsidR="00271305" w:rsidRPr="007F0F9E">
        <w:rPr>
          <w:rFonts w:ascii="Arial" w:hAnsi="Arial" w:cs="Arial"/>
          <w:bCs/>
          <w:lang w:eastAsia="en-AU"/>
        </w:rPr>
        <w:t xml:space="preserve"> road</w:t>
      </w:r>
    </w:p>
    <w:p w14:paraId="74504306" w14:textId="7CC7DE1D" w:rsidR="006534D9" w:rsidRPr="007F0F9E" w:rsidRDefault="006534D9">
      <w:pPr>
        <w:pStyle w:val="ListParagraph"/>
        <w:numPr>
          <w:ilvl w:val="0"/>
          <w:numId w:val="6"/>
        </w:numPr>
        <w:tabs>
          <w:tab w:val="left" w:pos="7485"/>
        </w:tabs>
        <w:spacing w:after="0" w:line="240" w:lineRule="auto"/>
        <w:ind w:right="23"/>
        <w:rPr>
          <w:rFonts w:ascii="Arial" w:hAnsi="Arial" w:cs="Arial"/>
          <w:bCs/>
          <w:lang w:eastAsia="en-AU"/>
        </w:rPr>
      </w:pPr>
      <w:r w:rsidRPr="007F0F9E">
        <w:rPr>
          <w:rFonts w:ascii="Arial" w:hAnsi="Arial" w:cs="Arial"/>
          <w:bCs/>
          <w:lang w:eastAsia="en-AU"/>
        </w:rPr>
        <w:t>earthworks, vegetation clearing and associated site works</w:t>
      </w:r>
    </w:p>
    <w:p w14:paraId="32EFFB13" w14:textId="01D17EB6" w:rsidR="00570D92" w:rsidRPr="007F0F9E" w:rsidRDefault="00570D92">
      <w:pPr>
        <w:pStyle w:val="ListParagraph"/>
        <w:numPr>
          <w:ilvl w:val="0"/>
          <w:numId w:val="6"/>
        </w:numPr>
        <w:tabs>
          <w:tab w:val="left" w:pos="7485"/>
        </w:tabs>
        <w:spacing w:after="0" w:line="240" w:lineRule="auto"/>
        <w:ind w:right="23"/>
        <w:rPr>
          <w:rFonts w:ascii="Arial" w:hAnsi="Arial" w:cs="Arial"/>
          <w:bCs/>
          <w:lang w:eastAsia="en-AU"/>
        </w:rPr>
      </w:pPr>
      <w:r w:rsidRPr="007F0F9E">
        <w:rPr>
          <w:rFonts w:ascii="Arial" w:hAnsi="Arial" w:cs="Arial"/>
          <w:bCs/>
          <w:lang w:eastAsia="en-AU"/>
        </w:rPr>
        <w:t>landscape works and street tree planting</w:t>
      </w:r>
    </w:p>
    <w:p w14:paraId="57041F12" w14:textId="77777777" w:rsidR="00F32711" w:rsidRDefault="00F32711">
      <w:pPr>
        <w:jc w:val="left"/>
        <w:rPr>
          <w:rFonts w:ascii="Arial" w:hAnsi="Arial" w:cs="Arial"/>
          <w:bCs/>
          <w:lang w:eastAsia="en-AU"/>
        </w:rPr>
      </w:pPr>
    </w:p>
    <w:p w14:paraId="5AD8B877" w14:textId="3F6F4D05" w:rsidR="00570D92" w:rsidRPr="007F0F9E" w:rsidRDefault="00570D92" w:rsidP="000D13D0">
      <w:pPr>
        <w:jc w:val="left"/>
        <w:rPr>
          <w:rFonts w:ascii="Arial" w:hAnsi="Arial" w:cs="Arial"/>
          <w:bCs/>
          <w:lang w:eastAsia="en-AU"/>
        </w:rPr>
      </w:pPr>
      <w:r w:rsidRPr="007F0F9E">
        <w:rPr>
          <w:rFonts w:ascii="Arial" w:hAnsi="Arial" w:cs="Arial"/>
          <w:bCs/>
          <w:lang w:eastAsia="en-AU"/>
        </w:rPr>
        <w:t>The approved collect</w:t>
      </w:r>
      <w:r w:rsidR="00E11477">
        <w:rPr>
          <w:rFonts w:ascii="Arial" w:hAnsi="Arial" w:cs="Arial"/>
          <w:bCs/>
          <w:lang w:eastAsia="en-AU"/>
        </w:rPr>
        <w:t>or</w:t>
      </w:r>
      <w:r w:rsidRPr="007F0F9E">
        <w:rPr>
          <w:rFonts w:ascii="Arial" w:hAnsi="Arial" w:cs="Arial"/>
          <w:bCs/>
          <w:lang w:eastAsia="en-AU"/>
        </w:rPr>
        <w:t xml:space="preserve"> road runs from north to south through the site and will connect Spar</w:t>
      </w:r>
      <w:r w:rsidR="00E11477">
        <w:rPr>
          <w:rFonts w:ascii="Arial" w:hAnsi="Arial" w:cs="Arial"/>
          <w:bCs/>
          <w:lang w:eastAsia="en-AU"/>
        </w:rPr>
        <w:t>k</w:t>
      </w:r>
      <w:r w:rsidRPr="007F0F9E">
        <w:rPr>
          <w:rFonts w:ascii="Arial" w:hAnsi="Arial" w:cs="Arial"/>
          <w:bCs/>
          <w:lang w:eastAsia="en-AU"/>
        </w:rPr>
        <w:t xml:space="preserve">s Road to the north to the lot to the south and eventually Warnervale Road. </w:t>
      </w:r>
      <w:r w:rsidR="006722FE" w:rsidRPr="007F0F9E">
        <w:rPr>
          <w:rFonts w:ascii="Arial" w:hAnsi="Arial" w:cs="Arial"/>
          <w:bCs/>
          <w:lang w:eastAsia="en-AU"/>
        </w:rPr>
        <w:t>The collect</w:t>
      </w:r>
      <w:r w:rsidR="003E5BE7">
        <w:rPr>
          <w:rFonts w:ascii="Arial" w:hAnsi="Arial" w:cs="Arial"/>
          <w:bCs/>
          <w:lang w:eastAsia="en-AU"/>
        </w:rPr>
        <w:t>or</w:t>
      </w:r>
      <w:r w:rsidR="006722FE" w:rsidRPr="007F0F9E">
        <w:rPr>
          <w:rFonts w:ascii="Arial" w:hAnsi="Arial" w:cs="Arial"/>
          <w:bCs/>
          <w:lang w:eastAsia="en-AU"/>
        </w:rPr>
        <w:t xml:space="preserve"> road also includes the construction of the southern portion of the Sparks Road signalised intersection with </w:t>
      </w:r>
      <w:r w:rsidR="00503F7F" w:rsidRPr="007F0F9E">
        <w:rPr>
          <w:rFonts w:ascii="Arial" w:hAnsi="Arial" w:cs="Arial"/>
          <w:bCs/>
          <w:lang w:eastAsia="en-AU"/>
        </w:rPr>
        <w:t>Woongarrah Road</w:t>
      </w:r>
      <w:r w:rsidR="001C1FC7" w:rsidRPr="007F0F9E">
        <w:rPr>
          <w:rFonts w:ascii="Arial" w:hAnsi="Arial" w:cs="Arial"/>
          <w:bCs/>
          <w:lang w:eastAsia="en-AU"/>
        </w:rPr>
        <w:t>. The Warnervale Town Centre is located to the north of this intersection.</w:t>
      </w:r>
    </w:p>
    <w:p w14:paraId="062A7093" w14:textId="77777777" w:rsidR="00271305" w:rsidRPr="001C6451" w:rsidRDefault="00271305" w:rsidP="00762E9F">
      <w:pPr>
        <w:tabs>
          <w:tab w:val="left" w:pos="7485"/>
        </w:tabs>
        <w:spacing w:after="0" w:line="240" w:lineRule="auto"/>
        <w:ind w:right="23"/>
        <w:rPr>
          <w:rFonts w:ascii="Arial" w:hAnsi="Arial" w:cs="Arial"/>
          <w:bCs/>
          <w:highlight w:val="yellow"/>
          <w:lang w:eastAsia="en-AU"/>
        </w:rPr>
      </w:pPr>
    </w:p>
    <w:p w14:paraId="0AFF3B5C" w14:textId="679DC795" w:rsidR="008C6F5D" w:rsidRPr="00D95FC3" w:rsidRDefault="00301122" w:rsidP="008C6F5D">
      <w:pPr>
        <w:keepNext/>
        <w:tabs>
          <w:tab w:val="left" w:pos="7485"/>
        </w:tabs>
        <w:spacing w:after="0" w:line="240" w:lineRule="auto"/>
        <w:ind w:right="23"/>
      </w:pPr>
      <w:r w:rsidRPr="00D95FC3">
        <w:rPr>
          <w:noProof/>
        </w:rPr>
        <w:drawing>
          <wp:inline distT="0" distB="0" distL="0" distR="0" wp14:anchorId="03C025F2" wp14:editId="765B179A">
            <wp:extent cx="5712940" cy="3372592"/>
            <wp:effectExtent l="0" t="0" r="2540" b="0"/>
            <wp:docPr id="18" name="Picture 4">
              <a:extLst xmlns:a="http://schemas.openxmlformats.org/drawingml/2006/main">
                <a:ext uri="{FF2B5EF4-FFF2-40B4-BE49-F238E27FC236}">
                  <a16:creationId xmlns:a16="http://schemas.microsoft.com/office/drawing/2014/main" id="{AE500282-E2CF-DB8A-42A2-14256311E8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E500282-E2CF-DB8A-42A2-14256311E89F}"/>
                        </a:ext>
                      </a:extLst>
                    </pic:cNvPr>
                    <pic:cNvPicPr>
                      <a:picLocks noChangeAspect="1"/>
                    </pic:cNvPicPr>
                  </pic:nvPicPr>
                  <pic:blipFill rotWithShape="1">
                    <a:blip r:embed="rId24"/>
                    <a:srcRect r="9747"/>
                    <a:stretch/>
                  </pic:blipFill>
                  <pic:spPr>
                    <a:xfrm>
                      <a:off x="0" y="0"/>
                      <a:ext cx="5732815" cy="3384325"/>
                    </a:xfrm>
                    <a:prstGeom prst="rect">
                      <a:avLst/>
                    </a:prstGeom>
                  </pic:spPr>
                </pic:pic>
              </a:graphicData>
            </a:graphic>
          </wp:inline>
        </w:drawing>
      </w:r>
      <w:r w:rsidRPr="00D95FC3">
        <w:rPr>
          <w:noProof/>
        </w:rPr>
        <w:t xml:space="preserve"> </w:t>
      </w:r>
    </w:p>
    <w:p w14:paraId="6F83FBB3" w14:textId="5CED57A7" w:rsidR="006D1EDB" w:rsidRPr="00D95FC3" w:rsidRDefault="008C6F5D" w:rsidP="008C6F5D">
      <w:pPr>
        <w:pStyle w:val="Caption"/>
        <w:rPr>
          <w:rFonts w:ascii="Arial" w:hAnsi="Arial" w:cs="Arial"/>
          <w:bCs/>
          <w:i w:val="0"/>
          <w:iCs w:val="0"/>
          <w:color w:val="auto"/>
          <w:lang w:eastAsia="en-AU"/>
        </w:rPr>
      </w:pPr>
      <w:r w:rsidRPr="00D95FC3">
        <w:rPr>
          <w:rFonts w:ascii="Arial" w:hAnsi="Arial" w:cs="Arial"/>
          <w:i w:val="0"/>
          <w:iCs w:val="0"/>
          <w:color w:val="auto"/>
        </w:rPr>
        <w:t xml:space="preserve">Figure </w:t>
      </w:r>
      <w:r w:rsidR="008F4F0D" w:rsidRPr="00D95FC3">
        <w:rPr>
          <w:rFonts w:ascii="Arial" w:hAnsi="Arial" w:cs="Arial"/>
          <w:i w:val="0"/>
          <w:iCs w:val="0"/>
          <w:color w:val="auto"/>
        </w:rPr>
        <w:fldChar w:fldCharType="begin"/>
      </w:r>
      <w:r w:rsidR="008F4F0D" w:rsidRPr="00D95FC3">
        <w:rPr>
          <w:rFonts w:ascii="Arial" w:hAnsi="Arial" w:cs="Arial"/>
          <w:i w:val="0"/>
          <w:iCs w:val="0"/>
          <w:color w:val="auto"/>
        </w:rPr>
        <w:instrText xml:space="preserve"> SEQ Figure \* ARABIC </w:instrText>
      </w:r>
      <w:r w:rsidR="008F4F0D" w:rsidRPr="00D95FC3">
        <w:rPr>
          <w:rFonts w:ascii="Arial" w:hAnsi="Arial" w:cs="Arial"/>
          <w:i w:val="0"/>
          <w:iCs w:val="0"/>
          <w:color w:val="auto"/>
        </w:rPr>
        <w:fldChar w:fldCharType="separate"/>
      </w:r>
      <w:r w:rsidR="00B81C21">
        <w:rPr>
          <w:rFonts w:ascii="Arial" w:hAnsi="Arial" w:cs="Arial"/>
          <w:i w:val="0"/>
          <w:iCs w:val="0"/>
          <w:noProof/>
          <w:color w:val="auto"/>
        </w:rPr>
        <w:t>9</w:t>
      </w:r>
      <w:r w:rsidR="008F4F0D" w:rsidRPr="00D95FC3">
        <w:rPr>
          <w:rFonts w:ascii="Arial" w:hAnsi="Arial" w:cs="Arial"/>
          <w:i w:val="0"/>
          <w:iCs w:val="0"/>
          <w:noProof/>
          <w:color w:val="auto"/>
        </w:rPr>
        <w:fldChar w:fldCharType="end"/>
      </w:r>
      <w:r w:rsidRPr="00D95FC3">
        <w:rPr>
          <w:rFonts w:ascii="Arial" w:hAnsi="Arial" w:cs="Arial"/>
          <w:i w:val="0"/>
          <w:iCs w:val="0"/>
          <w:color w:val="auto"/>
        </w:rPr>
        <w:t xml:space="preserve">: Approved </w:t>
      </w:r>
      <w:r w:rsidR="00301122" w:rsidRPr="00D95FC3">
        <w:rPr>
          <w:rFonts w:ascii="Arial" w:hAnsi="Arial" w:cs="Arial"/>
          <w:i w:val="0"/>
          <w:iCs w:val="0"/>
          <w:color w:val="auto"/>
        </w:rPr>
        <w:t>subdivision</w:t>
      </w:r>
      <w:r w:rsidRPr="00D95FC3">
        <w:rPr>
          <w:rFonts w:ascii="Arial" w:hAnsi="Arial" w:cs="Arial"/>
          <w:i w:val="0"/>
          <w:iCs w:val="0"/>
          <w:color w:val="auto"/>
        </w:rPr>
        <w:t xml:space="preserve"> plan under DA</w:t>
      </w:r>
      <w:r w:rsidR="003E1D46" w:rsidRPr="00D95FC3">
        <w:rPr>
          <w:rFonts w:ascii="Arial" w:hAnsi="Arial" w:cs="Arial"/>
          <w:i w:val="0"/>
          <w:iCs w:val="0"/>
          <w:color w:val="auto"/>
        </w:rPr>
        <w:t>/</w:t>
      </w:r>
      <w:r w:rsidR="00301122" w:rsidRPr="00D95FC3">
        <w:rPr>
          <w:rFonts w:ascii="Arial" w:hAnsi="Arial" w:cs="Arial"/>
          <w:i w:val="0"/>
          <w:iCs w:val="0"/>
          <w:color w:val="auto"/>
        </w:rPr>
        <w:t>1176</w:t>
      </w:r>
      <w:r w:rsidR="003E1D46" w:rsidRPr="00D95FC3">
        <w:rPr>
          <w:rFonts w:ascii="Arial" w:hAnsi="Arial" w:cs="Arial"/>
          <w:i w:val="0"/>
          <w:iCs w:val="0"/>
          <w:color w:val="auto"/>
        </w:rPr>
        <w:t>/201</w:t>
      </w:r>
      <w:r w:rsidR="00301122" w:rsidRPr="00D95FC3">
        <w:rPr>
          <w:rFonts w:ascii="Arial" w:hAnsi="Arial" w:cs="Arial"/>
          <w:i w:val="0"/>
          <w:iCs w:val="0"/>
          <w:color w:val="auto"/>
        </w:rPr>
        <w:t>7</w:t>
      </w:r>
    </w:p>
    <w:p w14:paraId="32E78CE5" w14:textId="1F0A1D44" w:rsidR="00D361DB" w:rsidRPr="007F0F9E" w:rsidRDefault="00D361DB" w:rsidP="00D361DB">
      <w:pPr>
        <w:tabs>
          <w:tab w:val="left" w:pos="7485"/>
        </w:tabs>
        <w:spacing w:after="0" w:line="240" w:lineRule="auto"/>
        <w:ind w:right="23"/>
        <w:rPr>
          <w:rFonts w:ascii="Arial" w:hAnsi="Arial" w:cs="Arial"/>
          <w:b/>
          <w:i/>
          <w:iCs/>
          <w:lang w:eastAsia="en-AU"/>
        </w:rPr>
      </w:pPr>
      <w:r w:rsidRPr="007F0F9E">
        <w:rPr>
          <w:rFonts w:ascii="Arial" w:hAnsi="Arial" w:cs="Arial"/>
          <w:b/>
          <w:i/>
          <w:iCs/>
          <w:lang w:eastAsia="en-AU"/>
        </w:rPr>
        <w:t>DA/1176/2017</w:t>
      </w:r>
      <w:r>
        <w:rPr>
          <w:rFonts w:ascii="Arial" w:hAnsi="Arial" w:cs="Arial"/>
          <w:b/>
          <w:i/>
          <w:iCs/>
          <w:lang w:eastAsia="en-AU"/>
        </w:rPr>
        <w:t>/A</w:t>
      </w:r>
    </w:p>
    <w:p w14:paraId="2E427F61" w14:textId="77777777" w:rsidR="00D361DB" w:rsidRPr="00872EB1" w:rsidRDefault="00D361DB" w:rsidP="00396E79">
      <w:pPr>
        <w:tabs>
          <w:tab w:val="left" w:pos="7485"/>
        </w:tabs>
        <w:spacing w:after="0" w:line="240" w:lineRule="auto"/>
        <w:ind w:right="23"/>
        <w:rPr>
          <w:rFonts w:ascii="Arial" w:hAnsi="Arial" w:cs="Arial"/>
          <w:bCs/>
          <w:i/>
          <w:iCs/>
          <w:lang w:eastAsia="en-AU"/>
        </w:rPr>
      </w:pPr>
    </w:p>
    <w:p w14:paraId="2E462F1B" w14:textId="17ED1CF7" w:rsidR="00D361DB" w:rsidRPr="00872EB1" w:rsidRDefault="00796E90" w:rsidP="00396E79">
      <w:pPr>
        <w:tabs>
          <w:tab w:val="left" w:pos="7485"/>
        </w:tabs>
        <w:spacing w:after="0" w:line="240" w:lineRule="auto"/>
        <w:ind w:right="23"/>
        <w:rPr>
          <w:rFonts w:ascii="Arial" w:hAnsi="Arial" w:cs="Arial"/>
          <w:b/>
          <w:i/>
          <w:iCs/>
          <w:lang w:eastAsia="en-AU"/>
        </w:rPr>
      </w:pPr>
      <w:r w:rsidRPr="00872EB1">
        <w:rPr>
          <w:rFonts w:ascii="Arial" w:hAnsi="Arial" w:cs="Arial"/>
          <w:bCs/>
          <w:lang w:eastAsia="en-AU"/>
        </w:rPr>
        <w:t>On 30 N</w:t>
      </w:r>
      <w:r w:rsidR="004A56F8" w:rsidRPr="00872EB1">
        <w:rPr>
          <w:rFonts w:ascii="Arial" w:hAnsi="Arial" w:cs="Arial"/>
          <w:bCs/>
          <w:lang w:eastAsia="en-AU"/>
        </w:rPr>
        <w:t xml:space="preserve">ovember 2021 modification application </w:t>
      </w:r>
      <w:r w:rsidR="00D361DB" w:rsidRPr="00872EB1">
        <w:rPr>
          <w:rFonts w:ascii="Arial" w:hAnsi="Arial" w:cs="Arial"/>
          <w:bCs/>
          <w:lang w:eastAsia="en-AU"/>
        </w:rPr>
        <w:t>DA/1176/2017/A</w:t>
      </w:r>
      <w:r w:rsidR="004A56F8" w:rsidRPr="00872EB1">
        <w:rPr>
          <w:rFonts w:ascii="Arial" w:hAnsi="Arial" w:cs="Arial"/>
          <w:bCs/>
          <w:lang w:eastAsia="en-AU"/>
        </w:rPr>
        <w:t xml:space="preserve"> was lodged with Central Coast Council</w:t>
      </w:r>
      <w:r w:rsidR="0074135C" w:rsidRPr="00872EB1">
        <w:rPr>
          <w:rFonts w:ascii="Arial" w:hAnsi="Arial" w:cs="Arial"/>
          <w:bCs/>
          <w:lang w:eastAsia="en-AU"/>
        </w:rPr>
        <w:t>. This modification application sought to amend DA/1176/2017 as follows</w:t>
      </w:r>
      <w:r w:rsidR="00CE3828" w:rsidRPr="00872EB1">
        <w:rPr>
          <w:rFonts w:ascii="Arial" w:hAnsi="Arial" w:cs="Arial"/>
          <w:bCs/>
          <w:lang w:eastAsia="en-AU"/>
        </w:rPr>
        <w:t>:</w:t>
      </w:r>
    </w:p>
    <w:p w14:paraId="25B950A6" w14:textId="77777777" w:rsidR="00D361DB" w:rsidRPr="00872EB1" w:rsidRDefault="00D361DB" w:rsidP="00396E79">
      <w:pPr>
        <w:tabs>
          <w:tab w:val="left" w:pos="7485"/>
        </w:tabs>
        <w:spacing w:after="0" w:line="240" w:lineRule="auto"/>
        <w:ind w:right="23"/>
        <w:rPr>
          <w:rFonts w:ascii="Arial" w:hAnsi="Arial" w:cs="Arial"/>
          <w:bCs/>
          <w:i/>
          <w:iCs/>
          <w:lang w:eastAsia="en-AU"/>
        </w:rPr>
      </w:pPr>
    </w:p>
    <w:p w14:paraId="19DFE603" w14:textId="24A36215" w:rsidR="0074135C" w:rsidRPr="00872EB1" w:rsidRDefault="00217345">
      <w:pPr>
        <w:pStyle w:val="ListParagraph"/>
        <w:numPr>
          <w:ilvl w:val="0"/>
          <w:numId w:val="30"/>
        </w:numPr>
        <w:tabs>
          <w:tab w:val="left" w:pos="7485"/>
        </w:tabs>
        <w:spacing w:after="0" w:line="240" w:lineRule="auto"/>
        <w:ind w:right="23"/>
        <w:rPr>
          <w:rFonts w:ascii="Arial" w:hAnsi="Arial" w:cs="Arial"/>
          <w:bCs/>
          <w:lang w:eastAsia="en-AU"/>
        </w:rPr>
      </w:pPr>
      <w:r w:rsidRPr="00872EB1">
        <w:rPr>
          <w:rFonts w:ascii="Arial" w:hAnsi="Arial" w:cs="Arial"/>
          <w:bCs/>
          <w:lang w:eastAsia="en-AU"/>
        </w:rPr>
        <w:t>Consolidation of 33 Lots into 1 Lot</w:t>
      </w:r>
      <w:r w:rsidR="00A93A3A">
        <w:rPr>
          <w:rFonts w:ascii="Arial" w:hAnsi="Arial" w:cs="Arial"/>
          <w:bCs/>
          <w:lang w:eastAsia="en-AU"/>
        </w:rPr>
        <w:t>.</w:t>
      </w:r>
    </w:p>
    <w:p w14:paraId="32DEFC6E" w14:textId="7986DE4E" w:rsidR="00217345" w:rsidRPr="00872EB1" w:rsidRDefault="00217345">
      <w:pPr>
        <w:pStyle w:val="ListParagraph"/>
        <w:numPr>
          <w:ilvl w:val="0"/>
          <w:numId w:val="30"/>
        </w:numPr>
        <w:tabs>
          <w:tab w:val="left" w:pos="7485"/>
        </w:tabs>
        <w:spacing w:after="0" w:line="240" w:lineRule="auto"/>
        <w:ind w:right="23"/>
        <w:rPr>
          <w:rFonts w:ascii="Arial" w:hAnsi="Arial" w:cs="Arial"/>
          <w:bCs/>
          <w:lang w:eastAsia="en-AU"/>
        </w:rPr>
      </w:pPr>
      <w:r w:rsidRPr="00872EB1">
        <w:rPr>
          <w:rFonts w:ascii="Arial" w:hAnsi="Arial" w:cs="Arial"/>
          <w:bCs/>
          <w:lang w:eastAsia="en-AU"/>
        </w:rPr>
        <w:t>Reduction in total lots from 88 Lots to 57 Lots</w:t>
      </w:r>
      <w:r w:rsidR="00A93A3A">
        <w:rPr>
          <w:rFonts w:ascii="Arial" w:hAnsi="Arial" w:cs="Arial"/>
          <w:bCs/>
          <w:lang w:eastAsia="en-AU"/>
        </w:rPr>
        <w:t>.</w:t>
      </w:r>
    </w:p>
    <w:p w14:paraId="60BA335F" w14:textId="4FF4B314" w:rsidR="00217345" w:rsidRPr="00872EB1" w:rsidRDefault="00217345">
      <w:pPr>
        <w:pStyle w:val="ListParagraph"/>
        <w:numPr>
          <w:ilvl w:val="0"/>
          <w:numId w:val="30"/>
        </w:numPr>
        <w:tabs>
          <w:tab w:val="left" w:pos="7485"/>
        </w:tabs>
        <w:spacing w:after="0" w:line="240" w:lineRule="auto"/>
        <w:ind w:right="23"/>
        <w:rPr>
          <w:rFonts w:ascii="Arial" w:hAnsi="Arial" w:cs="Arial"/>
          <w:bCs/>
          <w:lang w:eastAsia="en-AU"/>
        </w:rPr>
      </w:pPr>
      <w:r w:rsidRPr="00872EB1">
        <w:rPr>
          <w:rFonts w:ascii="Arial" w:hAnsi="Arial" w:cs="Arial"/>
          <w:bCs/>
          <w:lang w:eastAsia="en-AU"/>
        </w:rPr>
        <w:t>Removal in total number of housing (small lot housing) provided from 75 to 43.</w:t>
      </w:r>
    </w:p>
    <w:p w14:paraId="743BA741" w14:textId="5C539EFB" w:rsidR="00217345" w:rsidRPr="00872EB1" w:rsidRDefault="00872EB1">
      <w:pPr>
        <w:pStyle w:val="ListParagraph"/>
        <w:numPr>
          <w:ilvl w:val="0"/>
          <w:numId w:val="30"/>
        </w:numPr>
        <w:tabs>
          <w:tab w:val="left" w:pos="7485"/>
        </w:tabs>
        <w:spacing w:after="0" w:line="240" w:lineRule="auto"/>
        <w:ind w:right="23"/>
        <w:rPr>
          <w:rFonts w:ascii="Arial" w:hAnsi="Arial" w:cs="Arial"/>
          <w:bCs/>
          <w:lang w:eastAsia="en-AU"/>
        </w:rPr>
      </w:pPr>
      <w:r w:rsidRPr="00872EB1">
        <w:rPr>
          <w:rFonts w:ascii="Arial" w:hAnsi="Arial" w:cs="Arial"/>
          <w:bCs/>
          <w:lang w:eastAsia="en-AU"/>
        </w:rPr>
        <w:t>Change in use of the land being altered originally approved for the purpose of residential accommodation (dwelling houses) and now being vacant.</w:t>
      </w:r>
    </w:p>
    <w:p w14:paraId="38C629DD" w14:textId="460B4096" w:rsidR="00217345" w:rsidRPr="00872EB1" w:rsidRDefault="00872EB1">
      <w:pPr>
        <w:pStyle w:val="ListParagraph"/>
        <w:numPr>
          <w:ilvl w:val="0"/>
          <w:numId w:val="30"/>
        </w:numPr>
        <w:tabs>
          <w:tab w:val="left" w:pos="7485"/>
        </w:tabs>
        <w:spacing w:after="0" w:line="240" w:lineRule="auto"/>
        <w:ind w:right="23"/>
        <w:rPr>
          <w:rFonts w:ascii="Arial" w:hAnsi="Arial" w:cs="Arial"/>
          <w:bCs/>
          <w:lang w:eastAsia="en-AU"/>
        </w:rPr>
      </w:pPr>
      <w:r w:rsidRPr="00872EB1">
        <w:rPr>
          <w:rFonts w:ascii="Arial" w:hAnsi="Arial" w:cs="Arial"/>
          <w:bCs/>
          <w:lang w:eastAsia="en-AU"/>
        </w:rPr>
        <w:t>Changes to the location and function of Road 6</w:t>
      </w:r>
      <w:r w:rsidR="00A93A3A">
        <w:rPr>
          <w:rFonts w:ascii="Arial" w:hAnsi="Arial" w:cs="Arial"/>
          <w:bCs/>
          <w:lang w:eastAsia="en-AU"/>
        </w:rPr>
        <w:t>.</w:t>
      </w:r>
    </w:p>
    <w:p w14:paraId="1CB652DD" w14:textId="6B49FCD2" w:rsidR="0074135C" w:rsidRPr="00872EB1" w:rsidRDefault="00872EB1">
      <w:pPr>
        <w:pStyle w:val="ListParagraph"/>
        <w:numPr>
          <w:ilvl w:val="0"/>
          <w:numId w:val="30"/>
        </w:numPr>
        <w:tabs>
          <w:tab w:val="left" w:pos="7485"/>
        </w:tabs>
        <w:spacing w:after="0" w:line="240" w:lineRule="auto"/>
        <w:ind w:right="23"/>
        <w:rPr>
          <w:rFonts w:ascii="Arial" w:hAnsi="Arial" w:cs="Arial"/>
          <w:bCs/>
          <w:lang w:eastAsia="en-AU"/>
        </w:rPr>
      </w:pPr>
      <w:r w:rsidRPr="00872EB1">
        <w:rPr>
          <w:rFonts w:ascii="Arial" w:hAnsi="Arial" w:cs="Arial"/>
          <w:bCs/>
          <w:lang w:eastAsia="en-AU"/>
        </w:rPr>
        <w:t>Changes to the location and functions of the approved temporary basin.</w:t>
      </w:r>
    </w:p>
    <w:p w14:paraId="2AD11A37" w14:textId="77777777" w:rsidR="00D361DB" w:rsidRPr="00A93A3A" w:rsidRDefault="00D361DB" w:rsidP="00396E79">
      <w:pPr>
        <w:tabs>
          <w:tab w:val="left" w:pos="7485"/>
        </w:tabs>
        <w:spacing w:after="0" w:line="240" w:lineRule="auto"/>
        <w:ind w:right="23"/>
        <w:rPr>
          <w:rFonts w:ascii="Arial" w:hAnsi="Arial" w:cs="Arial"/>
          <w:bCs/>
          <w:i/>
          <w:iCs/>
          <w:lang w:eastAsia="en-AU"/>
        </w:rPr>
      </w:pPr>
    </w:p>
    <w:p w14:paraId="399D24CD" w14:textId="452C6B1E" w:rsidR="00872EB1" w:rsidRPr="00A93A3A" w:rsidRDefault="00AB50D9" w:rsidP="00396E79">
      <w:pPr>
        <w:tabs>
          <w:tab w:val="left" w:pos="7485"/>
        </w:tabs>
        <w:spacing w:after="0" w:line="240" w:lineRule="auto"/>
        <w:ind w:right="23"/>
        <w:rPr>
          <w:rFonts w:ascii="Arial" w:hAnsi="Arial" w:cs="Arial"/>
          <w:bCs/>
          <w:lang w:eastAsia="en-AU"/>
        </w:rPr>
      </w:pPr>
      <w:r w:rsidRPr="00A93A3A">
        <w:rPr>
          <w:rFonts w:ascii="Arial" w:hAnsi="Arial" w:cs="Arial"/>
          <w:bCs/>
          <w:lang w:eastAsia="en-AU"/>
        </w:rPr>
        <w:lastRenderedPageBreak/>
        <w:t xml:space="preserve">The </w:t>
      </w:r>
      <w:r w:rsidR="00440E04">
        <w:rPr>
          <w:rFonts w:ascii="Arial" w:hAnsi="Arial" w:cs="Arial"/>
          <w:bCs/>
          <w:lang w:eastAsia="en-AU"/>
        </w:rPr>
        <w:t>purpose</w:t>
      </w:r>
      <w:r w:rsidRPr="00A93A3A">
        <w:rPr>
          <w:rFonts w:ascii="Arial" w:hAnsi="Arial" w:cs="Arial"/>
          <w:bCs/>
          <w:lang w:eastAsia="en-AU"/>
        </w:rPr>
        <w:t xml:space="preserve"> of this modification application was to facilitate the</w:t>
      </w:r>
      <w:r w:rsidR="00AA2A9C" w:rsidRPr="00A93A3A">
        <w:rPr>
          <w:rFonts w:ascii="Arial" w:hAnsi="Arial" w:cs="Arial"/>
          <w:bCs/>
          <w:lang w:eastAsia="en-AU"/>
        </w:rPr>
        <w:t xml:space="preserve"> delivery of a large residue lot</w:t>
      </w:r>
      <w:r w:rsidR="006C2489" w:rsidRPr="00A93A3A">
        <w:rPr>
          <w:rFonts w:ascii="Arial" w:hAnsi="Arial" w:cs="Arial"/>
          <w:bCs/>
          <w:lang w:eastAsia="en-AU"/>
        </w:rPr>
        <w:t xml:space="preserve"> through the consolidation of 33 residential lots.</w:t>
      </w:r>
      <w:r w:rsidR="00AA2A9C" w:rsidRPr="00A93A3A">
        <w:rPr>
          <w:rFonts w:ascii="Arial" w:hAnsi="Arial" w:cs="Arial"/>
          <w:bCs/>
          <w:lang w:eastAsia="en-AU"/>
        </w:rPr>
        <w:t xml:space="preserve"> </w:t>
      </w:r>
      <w:r w:rsidR="00BD4086">
        <w:rPr>
          <w:rFonts w:ascii="Arial" w:hAnsi="Arial" w:cs="Arial"/>
          <w:bCs/>
          <w:lang w:eastAsia="en-AU"/>
        </w:rPr>
        <w:t>T</w:t>
      </w:r>
      <w:r w:rsidR="00D76E2B" w:rsidRPr="00A93A3A">
        <w:rPr>
          <w:rFonts w:ascii="Arial" w:hAnsi="Arial" w:cs="Arial"/>
          <w:bCs/>
          <w:lang w:eastAsia="en-AU"/>
        </w:rPr>
        <w:t xml:space="preserve">his residue lot </w:t>
      </w:r>
      <w:r w:rsidR="00BD4086">
        <w:rPr>
          <w:rFonts w:ascii="Arial" w:hAnsi="Arial" w:cs="Arial"/>
          <w:bCs/>
          <w:lang w:eastAsia="en-AU"/>
        </w:rPr>
        <w:t>was to</w:t>
      </w:r>
      <w:r w:rsidR="00D76E2B" w:rsidRPr="00A93A3A">
        <w:rPr>
          <w:rFonts w:ascii="Arial" w:hAnsi="Arial" w:cs="Arial"/>
          <w:bCs/>
          <w:lang w:eastAsia="en-AU"/>
        </w:rPr>
        <w:t xml:space="preserve"> contain</w:t>
      </w:r>
      <w:r w:rsidR="006C2489" w:rsidRPr="00A93A3A">
        <w:rPr>
          <w:rFonts w:ascii="Arial" w:hAnsi="Arial" w:cs="Arial"/>
          <w:bCs/>
          <w:lang w:eastAsia="en-AU"/>
        </w:rPr>
        <w:t xml:space="preserve"> </w:t>
      </w:r>
      <w:r w:rsidR="00D76E2B" w:rsidRPr="00A93A3A">
        <w:rPr>
          <w:rFonts w:ascii="Arial" w:hAnsi="Arial" w:cs="Arial"/>
          <w:bCs/>
          <w:lang w:eastAsia="en-AU"/>
        </w:rPr>
        <w:t>t</w:t>
      </w:r>
      <w:r w:rsidR="006C2489" w:rsidRPr="00A93A3A">
        <w:rPr>
          <w:rFonts w:ascii="Arial" w:hAnsi="Arial" w:cs="Arial"/>
          <w:bCs/>
          <w:lang w:eastAsia="en-AU"/>
        </w:rPr>
        <w:t>he</w:t>
      </w:r>
      <w:r w:rsidRPr="00A93A3A">
        <w:rPr>
          <w:rFonts w:ascii="Arial" w:hAnsi="Arial" w:cs="Arial"/>
          <w:bCs/>
          <w:lang w:eastAsia="en-AU"/>
        </w:rPr>
        <w:t xml:space="preserve"> </w:t>
      </w:r>
      <w:r w:rsidR="0021203F" w:rsidRPr="00A93A3A">
        <w:rPr>
          <w:rFonts w:ascii="Arial" w:hAnsi="Arial" w:cs="Arial"/>
          <w:bCs/>
          <w:lang w:eastAsia="en-AU"/>
        </w:rPr>
        <w:t>residential flat building</w:t>
      </w:r>
      <w:r w:rsidR="00AA2A9C" w:rsidRPr="00A93A3A">
        <w:rPr>
          <w:rFonts w:ascii="Arial" w:hAnsi="Arial" w:cs="Arial"/>
          <w:bCs/>
          <w:lang w:eastAsia="en-AU"/>
        </w:rPr>
        <w:t>s that are the subject of this development application</w:t>
      </w:r>
      <w:r w:rsidR="00D76E2B" w:rsidRPr="00A93A3A">
        <w:rPr>
          <w:rFonts w:ascii="Arial" w:hAnsi="Arial" w:cs="Arial"/>
          <w:bCs/>
          <w:lang w:eastAsia="en-AU"/>
        </w:rPr>
        <w:t>.</w:t>
      </w:r>
      <w:r w:rsidR="001E01EB" w:rsidRPr="00A93A3A">
        <w:rPr>
          <w:rFonts w:ascii="Arial" w:hAnsi="Arial" w:cs="Arial"/>
          <w:bCs/>
          <w:lang w:eastAsia="en-AU"/>
        </w:rPr>
        <w:t xml:space="preserve"> The </w:t>
      </w:r>
      <w:r w:rsidR="009E3AD1" w:rsidRPr="00A93A3A">
        <w:rPr>
          <w:rFonts w:ascii="Arial" w:hAnsi="Arial" w:cs="Arial"/>
          <w:bCs/>
          <w:lang w:eastAsia="en-AU"/>
        </w:rPr>
        <w:t>proposed subdivision pattern is shown in the below figure.</w:t>
      </w:r>
    </w:p>
    <w:p w14:paraId="208CBCDA" w14:textId="77777777" w:rsidR="00A54E3B" w:rsidRPr="00A93A3A" w:rsidRDefault="00A54E3B" w:rsidP="00396E79">
      <w:pPr>
        <w:tabs>
          <w:tab w:val="left" w:pos="7485"/>
        </w:tabs>
        <w:spacing w:after="0" w:line="240" w:lineRule="auto"/>
        <w:ind w:right="23"/>
        <w:rPr>
          <w:rFonts w:ascii="Arial" w:hAnsi="Arial" w:cs="Arial"/>
          <w:bCs/>
          <w:lang w:eastAsia="en-AU"/>
        </w:rPr>
      </w:pPr>
    </w:p>
    <w:p w14:paraId="7090B244" w14:textId="4B416FCA" w:rsidR="00A54E3B" w:rsidRPr="00A93A3A" w:rsidRDefault="00D94F4D" w:rsidP="00396E79">
      <w:pPr>
        <w:tabs>
          <w:tab w:val="left" w:pos="7485"/>
        </w:tabs>
        <w:spacing w:after="0" w:line="240" w:lineRule="auto"/>
        <w:ind w:right="23"/>
        <w:rPr>
          <w:rFonts w:ascii="Arial" w:hAnsi="Arial" w:cs="Arial"/>
          <w:bCs/>
          <w:lang w:eastAsia="en-AU"/>
        </w:rPr>
      </w:pPr>
      <w:r w:rsidRPr="00A93A3A">
        <w:rPr>
          <w:rFonts w:ascii="Arial" w:hAnsi="Arial" w:cs="Arial"/>
          <w:bCs/>
          <w:lang w:eastAsia="en-AU"/>
        </w:rPr>
        <w:t xml:space="preserve">On </w:t>
      </w:r>
      <w:r w:rsidR="00A93A3A" w:rsidRPr="00A93A3A">
        <w:rPr>
          <w:rFonts w:ascii="Arial" w:hAnsi="Arial" w:cs="Arial"/>
          <w:bCs/>
          <w:lang w:eastAsia="en-AU"/>
        </w:rPr>
        <w:t>13 July 2022</w:t>
      </w:r>
      <w:r w:rsidRPr="00A93A3A">
        <w:rPr>
          <w:rFonts w:ascii="Arial" w:hAnsi="Arial" w:cs="Arial"/>
          <w:bCs/>
          <w:lang w:eastAsia="en-AU"/>
        </w:rPr>
        <w:t xml:space="preserve"> Central Coast Council </w:t>
      </w:r>
      <w:r w:rsidR="00392B4C" w:rsidRPr="00A93A3A">
        <w:rPr>
          <w:rFonts w:ascii="Arial" w:hAnsi="Arial" w:cs="Arial"/>
          <w:bCs/>
          <w:lang w:eastAsia="en-AU"/>
        </w:rPr>
        <w:t>refused modification application for the following reasons:</w:t>
      </w:r>
    </w:p>
    <w:p w14:paraId="74094FED" w14:textId="77777777" w:rsidR="00392B4C" w:rsidRPr="00A93A3A" w:rsidRDefault="00392B4C" w:rsidP="00396E79">
      <w:pPr>
        <w:tabs>
          <w:tab w:val="left" w:pos="7485"/>
        </w:tabs>
        <w:spacing w:after="0" w:line="240" w:lineRule="auto"/>
        <w:ind w:right="23"/>
        <w:rPr>
          <w:rFonts w:ascii="Arial" w:hAnsi="Arial" w:cs="Arial"/>
          <w:bCs/>
          <w:lang w:eastAsia="en-AU"/>
        </w:rPr>
      </w:pPr>
    </w:p>
    <w:p w14:paraId="1A909B1E" w14:textId="30448788" w:rsidR="00392B4C" w:rsidRPr="00A93A3A" w:rsidRDefault="00086087">
      <w:pPr>
        <w:pStyle w:val="ListParagraph"/>
        <w:numPr>
          <w:ilvl w:val="0"/>
          <w:numId w:val="31"/>
        </w:numPr>
        <w:tabs>
          <w:tab w:val="left" w:pos="7485"/>
        </w:tabs>
        <w:spacing w:after="0" w:line="240" w:lineRule="auto"/>
        <w:ind w:right="23"/>
        <w:rPr>
          <w:rFonts w:ascii="Arial" w:hAnsi="Arial" w:cs="Arial"/>
          <w:bCs/>
          <w:lang w:eastAsia="en-AU"/>
        </w:rPr>
      </w:pPr>
      <w:r w:rsidRPr="00A93A3A">
        <w:rPr>
          <w:rFonts w:ascii="Arial" w:hAnsi="Arial" w:cs="Arial"/>
          <w:bCs/>
          <w:lang w:eastAsia="en-AU"/>
        </w:rPr>
        <w:t>The consent authority</w:t>
      </w:r>
      <w:r w:rsidR="00177EFD" w:rsidRPr="00A93A3A">
        <w:rPr>
          <w:rFonts w:ascii="Arial" w:hAnsi="Arial" w:cs="Arial"/>
          <w:bCs/>
          <w:lang w:eastAsia="en-AU"/>
        </w:rPr>
        <w:t xml:space="preserve"> </w:t>
      </w:r>
      <w:r w:rsidR="00B23961" w:rsidRPr="00A93A3A">
        <w:rPr>
          <w:rFonts w:ascii="Arial" w:hAnsi="Arial" w:cs="Arial"/>
          <w:bCs/>
          <w:lang w:eastAsia="en-AU"/>
        </w:rPr>
        <w:t>was</w:t>
      </w:r>
      <w:r w:rsidR="00177EFD" w:rsidRPr="00A93A3A">
        <w:rPr>
          <w:rFonts w:ascii="Arial" w:hAnsi="Arial" w:cs="Arial"/>
          <w:bCs/>
          <w:lang w:eastAsia="en-AU"/>
        </w:rPr>
        <w:t xml:space="preserve"> not satisfied that the development is substantially the same development as the development for which the consent was originally granted, in accordance with Section 4.55 (2)(a).</w:t>
      </w:r>
    </w:p>
    <w:p w14:paraId="3546BE49" w14:textId="38B983D9" w:rsidR="00A971AE" w:rsidRPr="00A93A3A" w:rsidRDefault="00086087">
      <w:pPr>
        <w:pStyle w:val="ListParagraph"/>
        <w:numPr>
          <w:ilvl w:val="0"/>
          <w:numId w:val="31"/>
        </w:numPr>
        <w:tabs>
          <w:tab w:val="left" w:pos="7485"/>
        </w:tabs>
        <w:spacing w:after="0" w:line="240" w:lineRule="auto"/>
        <w:ind w:right="23"/>
        <w:rPr>
          <w:rFonts w:ascii="Arial" w:hAnsi="Arial" w:cs="Arial"/>
          <w:bCs/>
          <w:lang w:eastAsia="en-AU"/>
        </w:rPr>
      </w:pPr>
      <w:r w:rsidRPr="00A93A3A">
        <w:rPr>
          <w:rFonts w:ascii="Arial" w:hAnsi="Arial" w:cs="Arial"/>
          <w:bCs/>
          <w:lang w:eastAsia="en-AU"/>
        </w:rPr>
        <w:t>The consent authority</w:t>
      </w:r>
      <w:r w:rsidR="00A971AE" w:rsidRPr="00A93A3A">
        <w:rPr>
          <w:rFonts w:ascii="Arial" w:hAnsi="Arial" w:cs="Arial"/>
          <w:bCs/>
          <w:lang w:eastAsia="en-AU"/>
        </w:rPr>
        <w:t xml:space="preserve"> </w:t>
      </w:r>
      <w:r w:rsidR="00B23961" w:rsidRPr="00A93A3A">
        <w:rPr>
          <w:rFonts w:ascii="Arial" w:hAnsi="Arial" w:cs="Arial"/>
          <w:bCs/>
          <w:lang w:eastAsia="en-AU"/>
        </w:rPr>
        <w:t>was</w:t>
      </w:r>
      <w:r w:rsidR="00A971AE" w:rsidRPr="00A93A3A">
        <w:rPr>
          <w:rFonts w:ascii="Arial" w:hAnsi="Arial" w:cs="Arial"/>
          <w:bCs/>
          <w:lang w:eastAsia="en-AU"/>
        </w:rPr>
        <w:t xml:space="preserve"> not satisfied that objectives of the R1 General Residential zone </w:t>
      </w:r>
      <w:r w:rsidRPr="00A93A3A">
        <w:rPr>
          <w:rFonts w:ascii="Arial" w:hAnsi="Arial" w:cs="Arial"/>
          <w:bCs/>
          <w:lang w:eastAsia="en-AU"/>
        </w:rPr>
        <w:t>were</w:t>
      </w:r>
      <w:r w:rsidR="00A971AE" w:rsidRPr="00A93A3A">
        <w:rPr>
          <w:rFonts w:ascii="Arial" w:hAnsi="Arial" w:cs="Arial"/>
          <w:bCs/>
          <w:lang w:eastAsia="en-AU"/>
        </w:rPr>
        <w:t xml:space="preserve"> being met</w:t>
      </w:r>
      <w:r w:rsidR="00A93A3A">
        <w:rPr>
          <w:rFonts w:ascii="Arial" w:hAnsi="Arial" w:cs="Arial"/>
          <w:bCs/>
          <w:lang w:eastAsia="en-AU"/>
        </w:rPr>
        <w:t>.</w:t>
      </w:r>
    </w:p>
    <w:p w14:paraId="5BE5F86B" w14:textId="4003EF01" w:rsidR="00B23961" w:rsidRPr="00A93A3A" w:rsidRDefault="00B23961">
      <w:pPr>
        <w:pStyle w:val="ListParagraph"/>
        <w:numPr>
          <w:ilvl w:val="0"/>
          <w:numId w:val="31"/>
        </w:numPr>
        <w:tabs>
          <w:tab w:val="left" w:pos="7485"/>
        </w:tabs>
        <w:spacing w:after="0" w:line="240" w:lineRule="auto"/>
        <w:ind w:right="23"/>
        <w:rPr>
          <w:rFonts w:ascii="Arial" w:hAnsi="Arial" w:cs="Arial"/>
          <w:bCs/>
          <w:lang w:eastAsia="en-AU"/>
        </w:rPr>
      </w:pPr>
      <w:r w:rsidRPr="00A93A3A">
        <w:rPr>
          <w:rFonts w:ascii="Arial" w:hAnsi="Arial" w:cs="Arial"/>
          <w:bCs/>
          <w:lang w:eastAsia="en-AU"/>
        </w:rPr>
        <w:t>The application does not comply with the objectives and controls of Chapter 6.5 – Warnervale South</w:t>
      </w:r>
      <w:r w:rsidR="00A93A3A">
        <w:rPr>
          <w:rFonts w:ascii="Arial" w:hAnsi="Arial" w:cs="Arial"/>
          <w:bCs/>
          <w:lang w:eastAsia="en-AU"/>
        </w:rPr>
        <w:t>.</w:t>
      </w:r>
    </w:p>
    <w:p w14:paraId="13020FEA" w14:textId="71F4C4AA" w:rsidR="007E3455" w:rsidRPr="00A93A3A" w:rsidRDefault="007E3455">
      <w:pPr>
        <w:pStyle w:val="ListParagraph"/>
        <w:numPr>
          <w:ilvl w:val="0"/>
          <w:numId w:val="31"/>
        </w:numPr>
        <w:tabs>
          <w:tab w:val="left" w:pos="7485"/>
        </w:tabs>
        <w:spacing w:after="0" w:line="240" w:lineRule="auto"/>
        <w:ind w:right="23"/>
        <w:rPr>
          <w:rFonts w:ascii="Arial" w:hAnsi="Arial" w:cs="Arial"/>
          <w:bCs/>
          <w:lang w:eastAsia="en-AU"/>
        </w:rPr>
      </w:pPr>
      <w:r w:rsidRPr="00A93A3A">
        <w:rPr>
          <w:rFonts w:ascii="Arial" w:hAnsi="Arial" w:cs="Arial"/>
          <w:bCs/>
          <w:lang w:eastAsia="en-AU"/>
        </w:rPr>
        <w:t>The application did not contain sufficient information to accurately represent the proposed development or to properly assess the likely impacts of the development</w:t>
      </w:r>
      <w:r w:rsidR="00A93A3A">
        <w:rPr>
          <w:rFonts w:ascii="Arial" w:hAnsi="Arial" w:cs="Arial"/>
          <w:bCs/>
          <w:lang w:eastAsia="en-AU"/>
        </w:rPr>
        <w:t>.</w:t>
      </w:r>
    </w:p>
    <w:p w14:paraId="662899E8" w14:textId="77777777" w:rsidR="00872EB1" w:rsidRDefault="00872EB1" w:rsidP="00396E79">
      <w:pPr>
        <w:tabs>
          <w:tab w:val="left" w:pos="7485"/>
        </w:tabs>
        <w:spacing w:after="0" w:line="240" w:lineRule="auto"/>
        <w:ind w:right="23"/>
        <w:rPr>
          <w:rFonts w:ascii="Arial" w:hAnsi="Arial" w:cs="Arial"/>
          <w:bCs/>
          <w:i/>
          <w:iCs/>
          <w:highlight w:val="yellow"/>
          <w:lang w:eastAsia="en-AU"/>
        </w:rPr>
      </w:pPr>
    </w:p>
    <w:p w14:paraId="00B95687" w14:textId="77777777" w:rsidR="00A93A3A" w:rsidRDefault="00A54E3B" w:rsidP="00A93A3A">
      <w:pPr>
        <w:keepNext/>
        <w:tabs>
          <w:tab w:val="left" w:pos="7485"/>
        </w:tabs>
        <w:spacing w:after="0" w:line="240" w:lineRule="auto"/>
        <w:ind w:right="23"/>
      </w:pPr>
      <w:r w:rsidRPr="00A54E3B">
        <w:rPr>
          <w:rFonts w:ascii="Arial" w:hAnsi="Arial" w:cs="Arial"/>
          <w:bCs/>
          <w:i/>
          <w:iCs/>
          <w:noProof/>
          <w:lang w:eastAsia="en-AU"/>
        </w:rPr>
        <w:drawing>
          <wp:inline distT="0" distB="0" distL="0" distR="0" wp14:anchorId="684E31F5" wp14:editId="16BC26CD">
            <wp:extent cx="6045123" cy="34764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2246"/>
                    <a:stretch/>
                  </pic:blipFill>
                  <pic:spPr bwMode="auto">
                    <a:xfrm>
                      <a:off x="0" y="0"/>
                      <a:ext cx="6050980" cy="3479814"/>
                    </a:xfrm>
                    <a:prstGeom prst="rect">
                      <a:avLst/>
                    </a:prstGeom>
                    <a:ln>
                      <a:noFill/>
                    </a:ln>
                    <a:extLst>
                      <a:ext uri="{53640926-AAD7-44D8-BBD7-CCE9431645EC}">
                        <a14:shadowObscured xmlns:a14="http://schemas.microsoft.com/office/drawing/2010/main"/>
                      </a:ext>
                    </a:extLst>
                  </pic:spPr>
                </pic:pic>
              </a:graphicData>
            </a:graphic>
          </wp:inline>
        </w:drawing>
      </w:r>
    </w:p>
    <w:p w14:paraId="471C0C53" w14:textId="4B295645" w:rsidR="00D76E2B" w:rsidRDefault="00A93A3A" w:rsidP="00A93A3A">
      <w:pPr>
        <w:pStyle w:val="Caption"/>
        <w:rPr>
          <w:rFonts w:ascii="Arial" w:hAnsi="Arial" w:cs="Arial"/>
          <w:i w:val="0"/>
          <w:iCs w:val="0"/>
          <w:color w:val="auto"/>
        </w:rPr>
      </w:pPr>
      <w:r w:rsidRPr="00D957A1">
        <w:rPr>
          <w:rFonts w:ascii="Arial" w:hAnsi="Arial" w:cs="Arial"/>
          <w:i w:val="0"/>
          <w:iCs w:val="0"/>
          <w:color w:val="auto"/>
        </w:rPr>
        <w:t xml:space="preserve">Figure </w:t>
      </w:r>
      <w:r w:rsidR="008F4F0D" w:rsidRPr="00D957A1">
        <w:rPr>
          <w:rFonts w:ascii="Arial" w:hAnsi="Arial" w:cs="Arial"/>
          <w:i w:val="0"/>
          <w:iCs w:val="0"/>
          <w:color w:val="auto"/>
        </w:rPr>
        <w:fldChar w:fldCharType="begin"/>
      </w:r>
      <w:r w:rsidR="008F4F0D" w:rsidRPr="00D957A1">
        <w:rPr>
          <w:rFonts w:ascii="Arial" w:hAnsi="Arial" w:cs="Arial"/>
          <w:i w:val="0"/>
          <w:iCs w:val="0"/>
          <w:color w:val="auto"/>
        </w:rPr>
        <w:instrText xml:space="preserve"> SEQ Figure \* ARABIC </w:instrText>
      </w:r>
      <w:r w:rsidR="008F4F0D" w:rsidRPr="00D957A1">
        <w:rPr>
          <w:rFonts w:ascii="Arial" w:hAnsi="Arial" w:cs="Arial"/>
          <w:i w:val="0"/>
          <w:iCs w:val="0"/>
          <w:color w:val="auto"/>
        </w:rPr>
        <w:fldChar w:fldCharType="separate"/>
      </w:r>
      <w:r w:rsidR="00B81C21">
        <w:rPr>
          <w:rFonts w:ascii="Arial" w:hAnsi="Arial" w:cs="Arial"/>
          <w:i w:val="0"/>
          <w:iCs w:val="0"/>
          <w:noProof/>
          <w:color w:val="auto"/>
        </w:rPr>
        <w:t>10</w:t>
      </w:r>
      <w:r w:rsidR="008F4F0D" w:rsidRPr="00D957A1">
        <w:rPr>
          <w:rFonts w:ascii="Arial" w:hAnsi="Arial" w:cs="Arial"/>
          <w:i w:val="0"/>
          <w:iCs w:val="0"/>
          <w:noProof/>
          <w:color w:val="auto"/>
        </w:rPr>
        <w:fldChar w:fldCharType="end"/>
      </w:r>
      <w:r w:rsidRPr="00D957A1">
        <w:rPr>
          <w:rFonts w:ascii="Arial" w:hAnsi="Arial" w:cs="Arial"/>
          <w:i w:val="0"/>
          <w:iCs w:val="0"/>
          <w:color w:val="auto"/>
        </w:rPr>
        <w:t>: Subdivision plan under DA/1176/2017/A</w:t>
      </w:r>
    </w:p>
    <w:p w14:paraId="0BDF8011" w14:textId="77777777" w:rsidR="000168E4" w:rsidRPr="000D13D0" w:rsidRDefault="000168E4" w:rsidP="000D13D0">
      <w:pPr>
        <w:rPr>
          <w:i/>
          <w:iCs/>
          <w:highlight w:val="yellow"/>
        </w:rPr>
      </w:pPr>
    </w:p>
    <w:p w14:paraId="0D582747" w14:textId="151546F4" w:rsidR="000808D5" w:rsidRPr="00B46789"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lang w:eastAsia="en-AU"/>
        </w:rPr>
      </w:pPr>
      <w:r w:rsidRPr="00B46789">
        <w:rPr>
          <w:rFonts w:ascii="Arial" w:hAnsi="Arial" w:cs="Arial"/>
          <w:b/>
          <w:lang w:eastAsia="en-AU"/>
        </w:rPr>
        <w:t>STATUTORY CONSIDERATIONS</w:t>
      </w:r>
      <w:r w:rsidR="000F063C" w:rsidRPr="00B46789">
        <w:rPr>
          <w:rFonts w:ascii="Arial" w:hAnsi="Arial" w:cs="Arial"/>
          <w:b/>
          <w:lang w:eastAsia="en-AU"/>
        </w:rPr>
        <w:t xml:space="preserve"> </w:t>
      </w:r>
    </w:p>
    <w:p w14:paraId="1849E26D" w14:textId="55A4ADF2" w:rsidR="009B4677" w:rsidRPr="00B46789" w:rsidRDefault="009B4677" w:rsidP="009B4677">
      <w:pPr>
        <w:tabs>
          <w:tab w:val="left" w:pos="7485"/>
        </w:tabs>
        <w:spacing w:before="120" w:after="0" w:line="240" w:lineRule="auto"/>
        <w:ind w:right="23"/>
        <w:rPr>
          <w:rFonts w:ascii="Arial" w:hAnsi="Arial" w:cs="Arial"/>
          <w:b/>
          <w:lang w:eastAsia="en-AU"/>
        </w:rPr>
      </w:pPr>
    </w:p>
    <w:p w14:paraId="2BE7ACCF" w14:textId="22302054" w:rsidR="00C36187" w:rsidRPr="00B46789" w:rsidRDefault="00C36187" w:rsidP="00C36187">
      <w:pPr>
        <w:pStyle w:val="ListParagraph"/>
        <w:numPr>
          <w:ilvl w:val="1"/>
          <w:numId w:val="1"/>
        </w:numPr>
        <w:tabs>
          <w:tab w:val="left" w:pos="709"/>
          <w:tab w:val="left" w:pos="1560"/>
        </w:tabs>
        <w:spacing w:after="0" w:line="240" w:lineRule="auto"/>
        <w:ind w:left="709" w:right="23" w:hanging="709"/>
        <w:contextualSpacing w:val="0"/>
        <w:rPr>
          <w:rFonts w:ascii="Arial" w:hAnsi="Arial" w:cs="Arial"/>
          <w:b/>
          <w:lang w:eastAsia="en-AU"/>
        </w:rPr>
      </w:pPr>
      <w:r w:rsidRPr="00B46789">
        <w:rPr>
          <w:rFonts w:ascii="Arial" w:hAnsi="Arial" w:cs="Arial"/>
          <w:b/>
          <w:lang w:eastAsia="en-AU"/>
        </w:rPr>
        <w:t>Environmental Planning and Assessment Act 1979</w:t>
      </w:r>
    </w:p>
    <w:p w14:paraId="2DDCC349" w14:textId="77777777" w:rsidR="00C36187" w:rsidRPr="00B46789" w:rsidRDefault="00C36187" w:rsidP="00C36187">
      <w:pPr>
        <w:tabs>
          <w:tab w:val="left" w:pos="709"/>
          <w:tab w:val="left" w:pos="1560"/>
        </w:tabs>
        <w:spacing w:after="0" w:line="240" w:lineRule="auto"/>
        <w:ind w:right="23"/>
        <w:rPr>
          <w:rFonts w:ascii="Arial" w:hAnsi="Arial" w:cs="Arial"/>
          <w:b/>
          <w:lang w:eastAsia="en-AU"/>
        </w:rPr>
      </w:pPr>
    </w:p>
    <w:p w14:paraId="1F283588" w14:textId="5925A833" w:rsidR="001F22A0" w:rsidRPr="00B46789" w:rsidRDefault="006E052B" w:rsidP="00365439">
      <w:pPr>
        <w:tabs>
          <w:tab w:val="left" w:pos="709"/>
          <w:tab w:val="left" w:pos="1560"/>
        </w:tabs>
        <w:spacing w:after="0" w:line="240" w:lineRule="auto"/>
        <w:ind w:right="23"/>
        <w:rPr>
          <w:rFonts w:ascii="Arial" w:hAnsi="Arial" w:cs="Arial"/>
          <w:bCs/>
          <w:lang w:eastAsia="en-AU"/>
        </w:rPr>
      </w:pPr>
      <w:r w:rsidRPr="00B46789">
        <w:rPr>
          <w:rFonts w:ascii="Arial" w:hAnsi="Arial" w:cs="Arial"/>
          <w:bCs/>
          <w:lang w:eastAsia="en-AU"/>
        </w:rPr>
        <w:t xml:space="preserve">When determining a development application, the consent authority must take into consideration the matters outlined in </w:t>
      </w:r>
      <w:r w:rsidR="00B11806" w:rsidRPr="00B46789">
        <w:rPr>
          <w:rFonts w:ascii="Arial" w:hAnsi="Arial" w:cs="Arial"/>
          <w:bCs/>
          <w:lang w:eastAsia="en-AU"/>
        </w:rPr>
        <w:t xml:space="preserve">Section 4.15(1) </w:t>
      </w:r>
      <w:r w:rsidR="00B51F00" w:rsidRPr="00B46789">
        <w:rPr>
          <w:rFonts w:ascii="Arial" w:hAnsi="Arial" w:cs="Arial"/>
          <w:bCs/>
          <w:lang w:eastAsia="en-AU"/>
        </w:rPr>
        <w:t xml:space="preserve">of the </w:t>
      </w:r>
      <w:r w:rsidR="000208C1" w:rsidRPr="00B46789">
        <w:rPr>
          <w:rFonts w:ascii="Arial" w:hAnsi="Arial" w:cs="Arial"/>
          <w:bCs/>
          <w:i/>
          <w:iCs/>
          <w:lang w:eastAsia="en-AU"/>
        </w:rPr>
        <w:t>Environmental Planning and Assessment Act 1979</w:t>
      </w:r>
      <w:r w:rsidR="000208C1" w:rsidRPr="00B46789">
        <w:rPr>
          <w:rFonts w:ascii="Arial" w:hAnsi="Arial" w:cs="Arial"/>
          <w:bCs/>
          <w:lang w:eastAsia="en-AU"/>
        </w:rPr>
        <w:t xml:space="preserve"> (</w:t>
      </w:r>
      <w:r w:rsidR="00365439" w:rsidRPr="00B46789">
        <w:rPr>
          <w:rFonts w:ascii="Arial" w:hAnsi="Arial" w:cs="Arial"/>
          <w:bCs/>
          <w:lang w:eastAsia="en-AU"/>
        </w:rPr>
        <w:t>‘</w:t>
      </w:r>
      <w:r w:rsidR="000208C1" w:rsidRPr="00B46789">
        <w:rPr>
          <w:rFonts w:ascii="Arial" w:hAnsi="Arial" w:cs="Arial"/>
          <w:bCs/>
          <w:lang w:eastAsia="en-AU"/>
        </w:rPr>
        <w:t>EP&amp;A Act</w:t>
      </w:r>
      <w:r w:rsidR="00365439" w:rsidRPr="00B46789">
        <w:rPr>
          <w:rFonts w:ascii="Arial" w:hAnsi="Arial" w:cs="Arial"/>
          <w:bCs/>
          <w:lang w:eastAsia="en-AU"/>
        </w:rPr>
        <w:t>’</w:t>
      </w:r>
      <w:r w:rsidR="000208C1" w:rsidRPr="00B46789">
        <w:rPr>
          <w:rFonts w:ascii="Arial" w:hAnsi="Arial" w:cs="Arial"/>
          <w:bCs/>
          <w:lang w:eastAsia="en-AU"/>
        </w:rPr>
        <w:t>)</w:t>
      </w:r>
      <w:r w:rsidR="00365439" w:rsidRPr="00B46789">
        <w:rPr>
          <w:rFonts w:ascii="Arial" w:hAnsi="Arial" w:cs="Arial"/>
          <w:bCs/>
          <w:lang w:eastAsia="en-AU"/>
        </w:rPr>
        <w:t xml:space="preserve">. </w:t>
      </w:r>
      <w:r w:rsidR="00A26512" w:rsidRPr="00B46789">
        <w:rPr>
          <w:rFonts w:ascii="Arial" w:hAnsi="Arial" w:cs="Arial"/>
          <w:bCs/>
          <w:lang w:eastAsia="en-AU"/>
        </w:rPr>
        <w:t>These</w:t>
      </w:r>
      <w:r w:rsidR="00365439" w:rsidRPr="00B46789">
        <w:rPr>
          <w:rFonts w:ascii="Arial" w:hAnsi="Arial" w:cs="Arial"/>
          <w:bCs/>
          <w:lang w:eastAsia="en-AU"/>
        </w:rPr>
        <w:t xml:space="preserve"> matters as are of relevance to the development application</w:t>
      </w:r>
      <w:r w:rsidR="00A26512" w:rsidRPr="00B46789">
        <w:rPr>
          <w:rFonts w:ascii="Arial" w:hAnsi="Arial" w:cs="Arial"/>
          <w:bCs/>
          <w:lang w:eastAsia="en-AU"/>
        </w:rPr>
        <w:t xml:space="preserve"> include the following</w:t>
      </w:r>
      <w:r w:rsidR="00365439" w:rsidRPr="00B46789">
        <w:rPr>
          <w:rFonts w:ascii="Arial" w:hAnsi="Arial" w:cs="Arial"/>
          <w:bCs/>
          <w:lang w:eastAsia="en-AU"/>
        </w:rPr>
        <w:t>:</w:t>
      </w:r>
    </w:p>
    <w:p w14:paraId="05EA3C8E" w14:textId="0621C1AC" w:rsidR="00365439" w:rsidRPr="00B46789" w:rsidRDefault="00365439" w:rsidP="00365439">
      <w:pPr>
        <w:tabs>
          <w:tab w:val="left" w:pos="709"/>
          <w:tab w:val="left" w:pos="1560"/>
        </w:tabs>
        <w:spacing w:after="0" w:line="240" w:lineRule="auto"/>
        <w:ind w:right="23"/>
        <w:rPr>
          <w:rFonts w:ascii="Arial" w:hAnsi="Arial" w:cs="Arial"/>
          <w:bCs/>
          <w:i/>
          <w:lang w:eastAsia="en-AU"/>
        </w:rPr>
      </w:pPr>
    </w:p>
    <w:p w14:paraId="1FA639AE" w14:textId="20B4EF77" w:rsidR="002F2B41" w:rsidRPr="00B46789" w:rsidRDefault="002117C9">
      <w:pPr>
        <w:pStyle w:val="ListParagraph"/>
        <w:numPr>
          <w:ilvl w:val="0"/>
          <w:numId w:val="3"/>
        </w:numPr>
        <w:tabs>
          <w:tab w:val="left" w:pos="709"/>
          <w:tab w:val="left" w:pos="1560"/>
        </w:tabs>
        <w:spacing w:after="0" w:line="240" w:lineRule="auto"/>
        <w:ind w:left="1560" w:right="23" w:hanging="851"/>
        <w:rPr>
          <w:rFonts w:ascii="Arial" w:hAnsi="Arial" w:cs="Arial"/>
          <w:bCs/>
          <w:i/>
          <w:sz w:val="20"/>
          <w:szCs w:val="20"/>
          <w:lang w:eastAsia="en-AU"/>
        </w:rPr>
      </w:pPr>
      <w:r w:rsidRPr="00B46789">
        <w:rPr>
          <w:rFonts w:ascii="Arial" w:hAnsi="Arial" w:cs="Arial"/>
          <w:bCs/>
          <w:i/>
          <w:sz w:val="20"/>
          <w:szCs w:val="20"/>
          <w:lang w:eastAsia="en-AU"/>
        </w:rPr>
        <w:t>the provisions of</w:t>
      </w:r>
      <w:r w:rsidR="00A35706" w:rsidRPr="00B46789">
        <w:rPr>
          <w:rFonts w:ascii="Arial" w:hAnsi="Arial" w:cs="Arial"/>
          <w:bCs/>
          <w:i/>
          <w:sz w:val="20"/>
          <w:szCs w:val="20"/>
          <w:lang w:eastAsia="en-AU"/>
        </w:rPr>
        <w:t xml:space="preserve"> </w:t>
      </w:r>
      <w:r w:rsidR="001E2DFE" w:rsidRPr="00B46789">
        <w:rPr>
          <w:rFonts w:ascii="Arial" w:hAnsi="Arial" w:cs="Arial"/>
          <w:bCs/>
          <w:i/>
          <w:sz w:val="20"/>
          <w:szCs w:val="20"/>
          <w:lang w:eastAsia="en-AU"/>
        </w:rPr>
        <w:t xml:space="preserve">any environmental planning </w:t>
      </w:r>
      <w:r w:rsidR="00A35706" w:rsidRPr="00B46789">
        <w:rPr>
          <w:rFonts w:ascii="Arial" w:hAnsi="Arial" w:cs="Arial"/>
          <w:bCs/>
          <w:i/>
          <w:sz w:val="20"/>
          <w:szCs w:val="20"/>
          <w:lang w:eastAsia="en-AU"/>
        </w:rPr>
        <w:t xml:space="preserve">instrument, </w:t>
      </w:r>
      <w:r w:rsidR="001E2DFE" w:rsidRPr="00B46789">
        <w:rPr>
          <w:rFonts w:ascii="Arial" w:hAnsi="Arial" w:cs="Arial"/>
          <w:bCs/>
          <w:i/>
          <w:sz w:val="20"/>
          <w:szCs w:val="20"/>
          <w:lang w:eastAsia="en-AU"/>
        </w:rPr>
        <w:t>proposed instrument</w:t>
      </w:r>
      <w:r w:rsidR="00663D63" w:rsidRPr="00B46789">
        <w:rPr>
          <w:rFonts w:ascii="Arial" w:hAnsi="Arial" w:cs="Arial"/>
          <w:bCs/>
          <w:i/>
          <w:sz w:val="20"/>
          <w:szCs w:val="20"/>
          <w:lang w:eastAsia="en-AU"/>
        </w:rPr>
        <w:t xml:space="preserve">, </w:t>
      </w:r>
      <w:r w:rsidR="001E2DFE" w:rsidRPr="00B46789">
        <w:rPr>
          <w:rFonts w:ascii="Arial" w:hAnsi="Arial" w:cs="Arial"/>
          <w:bCs/>
          <w:i/>
          <w:sz w:val="20"/>
          <w:szCs w:val="20"/>
          <w:lang w:eastAsia="en-AU"/>
        </w:rPr>
        <w:t xml:space="preserve">development control plan, </w:t>
      </w:r>
      <w:r w:rsidR="00663D63" w:rsidRPr="00B46789">
        <w:rPr>
          <w:rFonts w:ascii="Arial" w:hAnsi="Arial" w:cs="Arial"/>
          <w:bCs/>
          <w:i/>
          <w:sz w:val="20"/>
          <w:szCs w:val="20"/>
          <w:lang w:eastAsia="en-AU"/>
        </w:rPr>
        <w:t xml:space="preserve">planning agreement </w:t>
      </w:r>
      <w:r w:rsidR="00637886" w:rsidRPr="00B46789">
        <w:rPr>
          <w:rFonts w:ascii="Arial" w:hAnsi="Arial" w:cs="Arial"/>
          <w:bCs/>
          <w:i/>
          <w:sz w:val="20"/>
          <w:szCs w:val="20"/>
          <w:lang w:eastAsia="en-AU"/>
        </w:rPr>
        <w:t>and</w:t>
      </w:r>
      <w:r w:rsidR="0019024C" w:rsidRPr="00B46789">
        <w:rPr>
          <w:rFonts w:ascii="Arial" w:hAnsi="Arial" w:cs="Arial"/>
          <w:bCs/>
          <w:i/>
          <w:sz w:val="20"/>
          <w:szCs w:val="20"/>
          <w:lang w:eastAsia="en-AU"/>
        </w:rPr>
        <w:t xml:space="preserve"> </w:t>
      </w:r>
      <w:r w:rsidR="001E2DFE" w:rsidRPr="00B46789">
        <w:rPr>
          <w:rFonts w:ascii="Arial" w:hAnsi="Arial" w:cs="Arial"/>
          <w:bCs/>
          <w:i/>
          <w:sz w:val="20"/>
          <w:szCs w:val="20"/>
          <w:lang w:eastAsia="en-AU"/>
        </w:rPr>
        <w:t>the regulations</w:t>
      </w:r>
    </w:p>
    <w:p w14:paraId="6A46B03E" w14:textId="77777777" w:rsidR="00E33F4A" w:rsidRPr="00B46789" w:rsidRDefault="00E33F4A" w:rsidP="00E33F4A">
      <w:pPr>
        <w:shd w:val="clear" w:color="auto" w:fill="FFFFFF"/>
        <w:spacing w:after="0" w:line="240" w:lineRule="auto"/>
        <w:ind w:left="1963" w:hanging="403"/>
        <w:rPr>
          <w:rFonts w:ascii="Arial" w:hAnsi="Arial" w:cs="Arial"/>
          <w:bCs/>
          <w:i/>
          <w:sz w:val="20"/>
          <w:szCs w:val="20"/>
          <w:lang w:eastAsia="en-AU"/>
        </w:rPr>
      </w:pPr>
      <w:r w:rsidRPr="00B46789">
        <w:rPr>
          <w:rFonts w:ascii="Arial" w:hAnsi="Arial" w:cs="Arial"/>
          <w:bCs/>
          <w:i/>
          <w:sz w:val="20"/>
          <w:szCs w:val="20"/>
          <w:lang w:eastAsia="en-AU"/>
        </w:rPr>
        <w:lastRenderedPageBreak/>
        <w:t>(i)  any environmental planning instrument, and</w:t>
      </w:r>
    </w:p>
    <w:p w14:paraId="34E43329" w14:textId="77777777" w:rsidR="00E33F4A" w:rsidRPr="00B46789" w:rsidRDefault="00E33F4A" w:rsidP="00E33F4A">
      <w:pPr>
        <w:shd w:val="clear" w:color="auto" w:fill="FFFFFF"/>
        <w:spacing w:after="0" w:line="240" w:lineRule="auto"/>
        <w:ind w:left="1963" w:hanging="403"/>
        <w:rPr>
          <w:rFonts w:ascii="Arial" w:hAnsi="Arial" w:cs="Arial"/>
          <w:bCs/>
          <w:i/>
          <w:sz w:val="20"/>
          <w:szCs w:val="20"/>
          <w:lang w:eastAsia="en-AU"/>
        </w:rPr>
      </w:pPr>
      <w:r w:rsidRPr="00B46789">
        <w:rPr>
          <w:rFonts w:ascii="Arial" w:hAnsi="Arial" w:cs="Arial"/>
          <w:bCs/>
          <w:i/>
          <w:sz w:val="20"/>
          <w:szCs w:val="20"/>
          <w:lang w:eastAsia="en-AU"/>
        </w:rPr>
        <w:t>(ii)  any proposed instrument that is or has been the subject of public consultation under this Act and that has been notified to the consent authority (unless the Planning Secretary has notified the consent authority that the making of the proposed instrument has been deferred indefinitely or has not been approved), and</w:t>
      </w:r>
    </w:p>
    <w:p w14:paraId="318B874F" w14:textId="77777777" w:rsidR="00E33F4A" w:rsidRPr="00B46789" w:rsidRDefault="00E33F4A" w:rsidP="00E33F4A">
      <w:pPr>
        <w:shd w:val="clear" w:color="auto" w:fill="FFFFFF"/>
        <w:spacing w:after="0" w:line="240" w:lineRule="auto"/>
        <w:ind w:left="1963" w:hanging="403"/>
        <w:rPr>
          <w:rFonts w:ascii="Arial" w:hAnsi="Arial" w:cs="Arial"/>
          <w:bCs/>
          <w:i/>
          <w:sz w:val="20"/>
          <w:szCs w:val="20"/>
          <w:lang w:eastAsia="en-AU"/>
        </w:rPr>
      </w:pPr>
      <w:r w:rsidRPr="00B46789">
        <w:rPr>
          <w:rFonts w:ascii="Arial" w:hAnsi="Arial" w:cs="Arial"/>
          <w:bCs/>
          <w:i/>
          <w:sz w:val="20"/>
          <w:szCs w:val="20"/>
          <w:lang w:eastAsia="en-AU"/>
        </w:rPr>
        <w:t>(iii)  any development control plan, and</w:t>
      </w:r>
    </w:p>
    <w:p w14:paraId="50D2AC41" w14:textId="77777777" w:rsidR="00E33F4A" w:rsidRPr="00B46789" w:rsidRDefault="00E33F4A" w:rsidP="00E33F4A">
      <w:pPr>
        <w:shd w:val="clear" w:color="auto" w:fill="FFFFFF"/>
        <w:spacing w:after="0" w:line="240" w:lineRule="auto"/>
        <w:ind w:left="1963" w:hanging="403"/>
        <w:rPr>
          <w:rFonts w:ascii="Arial" w:hAnsi="Arial" w:cs="Arial"/>
          <w:bCs/>
          <w:i/>
          <w:sz w:val="20"/>
          <w:szCs w:val="20"/>
          <w:lang w:eastAsia="en-AU"/>
        </w:rPr>
      </w:pPr>
      <w:r w:rsidRPr="00B46789">
        <w:rPr>
          <w:rFonts w:ascii="Arial" w:hAnsi="Arial" w:cs="Arial"/>
          <w:bCs/>
          <w:i/>
          <w:sz w:val="20"/>
          <w:szCs w:val="20"/>
          <w:lang w:eastAsia="en-AU"/>
        </w:rPr>
        <w:t>(</w:t>
      </w:r>
      <w:proofErr w:type="gramStart"/>
      <w:r w:rsidRPr="00B46789">
        <w:rPr>
          <w:rFonts w:ascii="Arial" w:hAnsi="Arial" w:cs="Arial"/>
          <w:bCs/>
          <w:i/>
          <w:sz w:val="20"/>
          <w:szCs w:val="20"/>
          <w:lang w:eastAsia="en-AU"/>
        </w:rPr>
        <w:t>iiia)  any</w:t>
      </w:r>
      <w:proofErr w:type="gramEnd"/>
      <w:r w:rsidRPr="00B46789">
        <w:rPr>
          <w:rFonts w:ascii="Arial" w:hAnsi="Arial" w:cs="Arial"/>
          <w:bCs/>
          <w:i/>
          <w:sz w:val="20"/>
          <w:szCs w:val="20"/>
          <w:lang w:eastAsia="en-AU"/>
        </w:rPr>
        <w:t xml:space="preserve"> planning agreement that has been entered into under section 7.4, or any draft planning agreement that a developer has offered to enter into under section 7.4, and</w:t>
      </w:r>
    </w:p>
    <w:p w14:paraId="3D270930" w14:textId="77777777" w:rsidR="00E33F4A" w:rsidRPr="00B46789" w:rsidRDefault="00E33F4A" w:rsidP="00E33F4A">
      <w:pPr>
        <w:shd w:val="clear" w:color="auto" w:fill="FFFFFF"/>
        <w:spacing w:after="0" w:line="240" w:lineRule="auto"/>
        <w:ind w:left="1963" w:hanging="403"/>
        <w:rPr>
          <w:rFonts w:ascii="Arial" w:hAnsi="Arial" w:cs="Arial"/>
          <w:bCs/>
          <w:i/>
          <w:sz w:val="20"/>
          <w:szCs w:val="20"/>
          <w:lang w:eastAsia="en-AU"/>
        </w:rPr>
      </w:pPr>
      <w:r w:rsidRPr="00B46789">
        <w:rPr>
          <w:rFonts w:ascii="Arial" w:hAnsi="Arial" w:cs="Arial"/>
          <w:bCs/>
          <w:i/>
          <w:sz w:val="20"/>
          <w:szCs w:val="20"/>
          <w:lang w:eastAsia="en-AU"/>
        </w:rPr>
        <w:t>(iv)  the regulations (to the extent that they prescribe matters for the purposes of this paragraph),</w:t>
      </w:r>
    </w:p>
    <w:p w14:paraId="58537568" w14:textId="76BCCBEE" w:rsidR="00E33F4A" w:rsidRPr="00B46789" w:rsidRDefault="00E33F4A" w:rsidP="00E33F4A">
      <w:pPr>
        <w:pStyle w:val="ListParagraph"/>
        <w:tabs>
          <w:tab w:val="left" w:pos="709"/>
          <w:tab w:val="left" w:pos="1560"/>
        </w:tabs>
        <w:spacing w:after="0" w:line="240" w:lineRule="auto"/>
        <w:ind w:left="1560" w:right="23"/>
        <w:rPr>
          <w:rFonts w:ascii="Arial" w:hAnsi="Arial" w:cs="Arial"/>
          <w:bCs/>
          <w:i/>
          <w:sz w:val="20"/>
          <w:szCs w:val="20"/>
          <w:lang w:eastAsia="en-AU"/>
        </w:rPr>
      </w:pPr>
      <w:r w:rsidRPr="00B46789">
        <w:rPr>
          <w:rFonts w:ascii="Arial" w:hAnsi="Arial" w:cs="Arial"/>
          <w:bCs/>
          <w:i/>
          <w:sz w:val="20"/>
          <w:szCs w:val="20"/>
          <w:lang w:eastAsia="en-AU"/>
        </w:rPr>
        <w:t>that apply to the land to which the development application relates,</w:t>
      </w:r>
    </w:p>
    <w:p w14:paraId="44F95974" w14:textId="77777777" w:rsidR="002F2B41" w:rsidRPr="00B46789" w:rsidRDefault="002117C9">
      <w:pPr>
        <w:pStyle w:val="ListParagraph"/>
        <w:numPr>
          <w:ilvl w:val="0"/>
          <w:numId w:val="3"/>
        </w:numPr>
        <w:tabs>
          <w:tab w:val="left" w:pos="709"/>
          <w:tab w:val="left" w:pos="1560"/>
        </w:tabs>
        <w:spacing w:after="0" w:line="240" w:lineRule="auto"/>
        <w:ind w:left="1560" w:right="23" w:hanging="851"/>
        <w:rPr>
          <w:rFonts w:ascii="Arial" w:hAnsi="Arial" w:cs="Arial"/>
          <w:bCs/>
          <w:i/>
          <w:sz w:val="20"/>
          <w:szCs w:val="20"/>
          <w:lang w:eastAsia="en-AU"/>
        </w:rPr>
      </w:pPr>
      <w:r w:rsidRPr="00B46789">
        <w:rPr>
          <w:rFonts w:ascii="Arial" w:hAnsi="Arial" w:cs="Arial"/>
          <w:bCs/>
          <w:i/>
          <w:sz w:val="20"/>
          <w:szCs w:val="20"/>
          <w:lang w:eastAsia="en-AU"/>
        </w:rPr>
        <w:t>the likely impacts of that development, including environmental impacts on both the natural and built environments, and social and economic impacts in the locality,</w:t>
      </w:r>
    </w:p>
    <w:p w14:paraId="1CAF5FBD" w14:textId="77777777" w:rsidR="002F2B41" w:rsidRPr="00B46789" w:rsidRDefault="002117C9">
      <w:pPr>
        <w:pStyle w:val="ListParagraph"/>
        <w:numPr>
          <w:ilvl w:val="0"/>
          <w:numId w:val="3"/>
        </w:numPr>
        <w:tabs>
          <w:tab w:val="left" w:pos="709"/>
          <w:tab w:val="left" w:pos="1560"/>
        </w:tabs>
        <w:spacing w:after="0" w:line="240" w:lineRule="auto"/>
        <w:ind w:left="1560" w:right="23" w:hanging="851"/>
        <w:rPr>
          <w:rFonts w:ascii="Arial" w:hAnsi="Arial" w:cs="Arial"/>
          <w:bCs/>
          <w:i/>
          <w:sz w:val="20"/>
          <w:szCs w:val="20"/>
          <w:lang w:eastAsia="en-AU"/>
        </w:rPr>
      </w:pPr>
      <w:r w:rsidRPr="00B46789">
        <w:rPr>
          <w:rFonts w:ascii="Arial" w:hAnsi="Arial" w:cs="Arial"/>
          <w:bCs/>
          <w:i/>
          <w:sz w:val="20"/>
          <w:szCs w:val="20"/>
          <w:lang w:eastAsia="en-AU"/>
        </w:rPr>
        <w:t>the suitability of the site for the development,</w:t>
      </w:r>
    </w:p>
    <w:p w14:paraId="4C85DDFB" w14:textId="77777777" w:rsidR="002F2B41" w:rsidRPr="00B46789" w:rsidRDefault="002117C9">
      <w:pPr>
        <w:pStyle w:val="ListParagraph"/>
        <w:numPr>
          <w:ilvl w:val="0"/>
          <w:numId w:val="3"/>
        </w:numPr>
        <w:tabs>
          <w:tab w:val="left" w:pos="709"/>
          <w:tab w:val="left" w:pos="1560"/>
        </w:tabs>
        <w:spacing w:after="0" w:line="240" w:lineRule="auto"/>
        <w:ind w:left="1560" w:right="23" w:hanging="851"/>
        <w:rPr>
          <w:rFonts w:ascii="Arial" w:hAnsi="Arial" w:cs="Arial"/>
          <w:bCs/>
          <w:i/>
          <w:sz w:val="20"/>
          <w:szCs w:val="20"/>
          <w:lang w:eastAsia="en-AU"/>
        </w:rPr>
      </w:pPr>
      <w:r w:rsidRPr="00B46789">
        <w:rPr>
          <w:rFonts w:ascii="Arial" w:hAnsi="Arial" w:cs="Arial"/>
          <w:bCs/>
          <w:i/>
          <w:sz w:val="20"/>
          <w:szCs w:val="20"/>
          <w:lang w:eastAsia="en-AU"/>
        </w:rPr>
        <w:t>any submissions made in accordance with this Act or the regulations,</w:t>
      </w:r>
    </w:p>
    <w:p w14:paraId="7767400C" w14:textId="22FE9ADE" w:rsidR="002117C9" w:rsidRPr="00B46789" w:rsidRDefault="00D67922">
      <w:pPr>
        <w:pStyle w:val="ListParagraph"/>
        <w:numPr>
          <w:ilvl w:val="0"/>
          <w:numId w:val="3"/>
        </w:numPr>
        <w:tabs>
          <w:tab w:val="left" w:pos="709"/>
          <w:tab w:val="left" w:pos="1560"/>
        </w:tabs>
        <w:spacing w:after="0" w:line="240" w:lineRule="auto"/>
        <w:ind w:left="1560" w:right="23" w:hanging="851"/>
        <w:rPr>
          <w:rFonts w:ascii="Arial" w:hAnsi="Arial" w:cs="Arial"/>
          <w:bCs/>
          <w:i/>
          <w:sz w:val="20"/>
          <w:szCs w:val="20"/>
          <w:lang w:eastAsia="en-AU"/>
        </w:rPr>
      </w:pPr>
      <w:r w:rsidRPr="00B46789">
        <w:rPr>
          <w:rFonts w:ascii="Arial" w:hAnsi="Arial" w:cs="Arial"/>
          <w:bCs/>
          <w:i/>
          <w:sz w:val="20"/>
          <w:szCs w:val="20"/>
          <w:lang w:eastAsia="en-AU"/>
        </w:rPr>
        <w:t>t</w:t>
      </w:r>
      <w:r w:rsidR="002117C9" w:rsidRPr="00B46789">
        <w:rPr>
          <w:rFonts w:ascii="Arial" w:hAnsi="Arial" w:cs="Arial"/>
          <w:bCs/>
          <w:i/>
          <w:sz w:val="20"/>
          <w:szCs w:val="20"/>
          <w:lang w:eastAsia="en-AU"/>
        </w:rPr>
        <w:t>he public interest.</w:t>
      </w:r>
    </w:p>
    <w:p w14:paraId="0938A1FF" w14:textId="77777777" w:rsidR="000168E4" w:rsidRDefault="000168E4" w:rsidP="00365439">
      <w:pPr>
        <w:tabs>
          <w:tab w:val="left" w:pos="709"/>
          <w:tab w:val="left" w:pos="1560"/>
        </w:tabs>
        <w:spacing w:after="0" w:line="240" w:lineRule="auto"/>
        <w:ind w:right="23"/>
        <w:rPr>
          <w:rFonts w:ascii="Arial" w:hAnsi="Arial" w:cs="Arial"/>
          <w:bCs/>
          <w:lang w:eastAsia="en-AU"/>
        </w:rPr>
      </w:pPr>
    </w:p>
    <w:p w14:paraId="175A3C7C" w14:textId="1840CE57" w:rsidR="000E40D1" w:rsidRPr="00B46789" w:rsidRDefault="000E40D1" w:rsidP="00365439">
      <w:pPr>
        <w:tabs>
          <w:tab w:val="left" w:pos="709"/>
          <w:tab w:val="left" w:pos="1560"/>
        </w:tabs>
        <w:spacing w:after="0" w:line="240" w:lineRule="auto"/>
        <w:ind w:right="23"/>
        <w:rPr>
          <w:rFonts w:ascii="Arial" w:hAnsi="Arial" w:cs="Arial"/>
          <w:bCs/>
          <w:lang w:eastAsia="en-AU"/>
        </w:rPr>
      </w:pPr>
      <w:r w:rsidRPr="00B46789">
        <w:rPr>
          <w:rFonts w:ascii="Arial" w:hAnsi="Arial" w:cs="Arial"/>
          <w:bCs/>
          <w:lang w:eastAsia="en-AU"/>
        </w:rPr>
        <w:t xml:space="preserve">These matters are further considered below. </w:t>
      </w:r>
    </w:p>
    <w:p w14:paraId="75F5DD3C" w14:textId="743532C4" w:rsidR="000E40D1" w:rsidRPr="00487E33" w:rsidRDefault="000E40D1" w:rsidP="00365439">
      <w:pPr>
        <w:tabs>
          <w:tab w:val="left" w:pos="709"/>
          <w:tab w:val="left" w:pos="1560"/>
        </w:tabs>
        <w:spacing w:after="0" w:line="240" w:lineRule="auto"/>
        <w:ind w:right="23"/>
        <w:rPr>
          <w:rFonts w:ascii="Arial" w:hAnsi="Arial" w:cs="Arial"/>
          <w:bCs/>
          <w:lang w:eastAsia="en-AU"/>
        </w:rPr>
      </w:pPr>
    </w:p>
    <w:p w14:paraId="37E97FAA" w14:textId="4425E964" w:rsidR="000E40D1" w:rsidRPr="00487E33" w:rsidRDefault="000E40D1" w:rsidP="00365439">
      <w:pPr>
        <w:tabs>
          <w:tab w:val="left" w:pos="709"/>
          <w:tab w:val="left" w:pos="1560"/>
        </w:tabs>
        <w:spacing w:after="0" w:line="240" w:lineRule="auto"/>
        <w:ind w:right="23"/>
        <w:rPr>
          <w:rFonts w:ascii="Arial" w:hAnsi="Arial" w:cs="Arial"/>
          <w:bCs/>
          <w:lang w:eastAsia="en-AU"/>
        </w:rPr>
      </w:pPr>
      <w:r w:rsidRPr="00487E33">
        <w:rPr>
          <w:rFonts w:ascii="Arial" w:hAnsi="Arial" w:cs="Arial"/>
          <w:bCs/>
          <w:lang w:eastAsia="en-AU"/>
        </w:rPr>
        <w:t>It is noted that the proposal</w:t>
      </w:r>
      <w:r w:rsidRPr="00487E33">
        <w:rPr>
          <w:rFonts w:ascii="Arial" w:hAnsi="Arial" w:cs="Arial"/>
          <w:b/>
          <w:lang w:eastAsia="en-AU"/>
        </w:rPr>
        <w:t xml:space="preserve"> </w:t>
      </w:r>
      <w:r w:rsidR="00C551D3" w:rsidRPr="00487E33">
        <w:rPr>
          <w:rFonts w:ascii="Arial" w:hAnsi="Arial" w:cs="Arial"/>
          <w:bCs/>
          <w:lang w:eastAsia="en-AU"/>
        </w:rPr>
        <w:t>was referred to the following agencies</w:t>
      </w:r>
      <w:r w:rsidRPr="00487E33">
        <w:rPr>
          <w:rFonts w:ascii="Arial" w:hAnsi="Arial" w:cs="Arial"/>
          <w:bCs/>
          <w:lang w:eastAsia="en-AU"/>
        </w:rPr>
        <w:t>:</w:t>
      </w:r>
    </w:p>
    <w:p w14:paraId="2B9255DA" w14:textId="27F45FF8" w:rsidR="000E40D1" w:rsidRPr="00487E33" w:rsidRDefault="000E40D1" w:rsidP="00365439">
      <w:pPr>
        <w:tabs>
          <w:tab w:val="left" w:pos="709"/>
          <w:tab w:val="left" w:pos="1560"/>
        </w:tabs>
        <w:spacing w:after="0" w:line="240" w:lineRule="auto"/>
        <w:ind w:right="23"/>
        <w:rPr>
          <w:rFonts w:ascii="Arial" w:hAnsi="Arial" w:cs="Arial"/>
          <w:bCs/>
          <w:lang w:eastAsia="en-AU"/>
        </w:rPr>
      </w:pPr>
    </w:p>
    <w:p w14:paraId="7FA83DA3" w14:textId="6E8A742D" w:rsidR="00B947F3" w:rsidRDefault="00E357D0">
      <w:pPr>
        <w:pStyle w:val="ListParagraph"/>
        <w:numPr>
          <w:ilvl w:val="0"/>
          <w:numId w:val="7"/>
        </w:numPr>
        <w:tabs>
          <w:tab w:val="left" w:pos="709"/>
          <w:tab w:val="left" w:pos="1560"/>
        </w:tabs>
        <w:spacing w:after="0" w:line="240" w:lineRule="auto"/>
        <w:ind w:right="23"/>
        <w:rPr>
          <w:rFonts w:ascii="Arial" w:hAnsi="Arial" w:cs="Arial"/>
          <w:bCs/>
          <w:lang w:eastAsia="en-AU"/>
        </w:rPr>
      </w:pPr>
      <w:r w:rsidRPr="00487E33">
        <w:rPr>
          <w:rFonts w:ascii="Arial" w:hAnsi="Arial" w:cs="Arial"/>
          <w:bCs/>
          <w:lang w:eastAsia="en-AU"/>
        </w:rPr>
        <w:t xml:space="preserve">Rural Fire Service </w:t>
      </w:r>
      <w:r w:rsidR="001F4A7C" w:rsidRPr="00487E33">
        <w:rPr>
          <w:rFonts w:ascii="Arial" w:hAnsi="Arial" w:cs="Arial"/>
          <w:bCs/>
          <w:lang w:eastAsia="en-AU"/>
        </w:rPr>
        <w:t xml:space="preserve">as the site is bush fire prone land </w:t>
      </w:r>
      <w:r w:rsidR="000E1911" w:rsidRPr="00487E33">
        <w:rPr>
          <w:rFonts w:ascii="Arial" w:hAnsi="Arial" w:cs="Arial"/>
          <w:bCs/>
          <w:lang w:eastAsia="en-AU"/>
        </w:rPr>
        <w:t>(</w:t>
      </w:r>
      <w:r w:rsidRPr="00487E33">
        <w:rPr>
          <w:rFonts w:ascii="Arial" w:hAnsi="Arial" w:cs="Arial"/>
          <w:bCs/>
          <w:lang w:eastAsia="en-AU"/>
        </w:rPr>
        <w:t>s4.14</w:t>
      </w:r>
      <w:r w:rsidR="00194B9A" w:rsidRPr="00487E33">
        <w:rPr>
          <w:rFonts w:ascii="Arial" w:hAnsi="Arial" w:cs="Arial"/>
          <w:bCs/>
          <w:lang w:eastAsia="en-AU"/>
        </w:rPr>
        <w:t xml:space="preserve"> of the EP&amp;A Act</w:t>
      </w:r>
      <w:r w:rsidR="000E1911" w:rsidRPr="00487E33">
        <w:rPr>
          <w:rFonts w:ascii="Arial" w:hAnsi="Arial" w:cs="Arial"/>
          <w:bCs/>
          <w:lang w:eastAsia="en-AU"/>
        </w:rPr>
        <w:t>)</w:t>
      </w:r>
    </w:p>
    <w:p w14:paraId="363DD99B" w14:textId="77777777" w:rsidR="000168E4" w:rsidRPr="00487E33" w:rsidRDefault="000168E4" w:rsidP="000D13D0">
      <w:pPr>
        <w:pStyle w:val="ListParagraph"/>
        <w:tabs>
          <w:tab w:val="left" w:pos="709"/>
          <w:tab w:val="left" w:pos="1560"/>
        </w:tabs>
        <w:spacing w:after="0" w:line="240" w:lineRule="auto"/>
        <w:ind w:left="360" w:right="23"/>
        <w:rPr>
          <w:rFonts w:ascii="Arial" w:hAnsi="Arial" w:cs="Arial"/>
          <w:bCs/>
          <w:lang w:eastAsia="en-AU"/>
        </w:rPr>
      </w:pPr>
    </w:p>
    <w:p w14:paraId="6208F2D0" w14:textId="20406C55" w:rsidR="000E1911" w:rsidRPr="00487E33" w:rsidRDefault="000E1911">
      <w:pPr>
        <w:pStyle w:val="ListParagraph"/>
        <w:numPr>
          <w:ilvl w:val="0"/>
          <w:numId w:val="7"/>
        </w:numPr>
        <w:tabs>
          <w:tab w:val="left" w:pos="709"/>
          <w:tab w:val="left" w:pos="1560"/>
        </w:tabs>
        <w:spacing w:after="0" w:line="240" w:lineRule="auto"/>
        <w:ind w:right="23"/>
        <w:rPr>
          <w:rFonts w:ascii="Arial" w:hAnsi="Arial" w:cs="Arial"/>
          <w:bCs/>
          <w:lang w:eastAsia="en-AU"/>
        </w:rPr>
      </w:pPr>
      <w:r w:rsidRPr="00487E33">
        <w:rPr>
          <w:rFonts w:ascii="Arial" w:hAnsi="Arial" w:cs="Arial"/>
          <w:bCs/>
          <w:lang w:eastAsia="en-AU"/>
        </w:rPr>
        <w:t>Transport for NSW</w:t>
      </w:r>
      <w:r w:rsidR="00DF77BF" w:rsidRPr="00487E33">
        <w:rPr>
          <w:rFonts w:ascii="Arial" w:hAnsi="Arial" w:cs="Arial"/>
          <w:bCs/>
          <w:lang w:eastAsia="en-AU"/>
        </w:rPr>
        <w:t xml:space="preserve"> as the site has a frontage to a classified road</w:t>
      </w:r>
      <w:r w:rsidRPr="00487E33">
        <w:rPr>
          <w:rFonts w:ascii="Arial" w:hAnsi="Arial" w:cs="Arial"/>
          <w:bCs/>
          <w:lang w:eastAsia="en-AU"/>
        </w:rPr>
        <w:t xml:space="preserve"> (Cl </w:t>
      </w:r>
      <w:r w:rsidR="001F4A7C" w:rsidRPr="00487E33">
        <w:rPr>
          <w:rFonts w:ascii="Arial" w:hAnsi="Arial" w:cs="Arial"/>
          <w:bCs/>
          <w:lang w:eastAsia="en-AU"/>
        </w:rPr>
        <w:t>2</w:t>
      </w:r>
      <w:r w:rsidRPr="00487E33">
        <w:rPr>
          <w:rFonts w:ascii="Arial" w:hAnsi="Arial" w:cs="Arial"/>
          <w:bCs/>
          <w:lang w:eastAsia="en-AU"/>
        </w:rPr>
        <w:t>.119</w:t>
      </w:r>
      <w:r w:rsidR="001F4A7C" w:rsidRPr="00487E33">
        <w:rPr>
          <w:rFonts w:ascii="Arial" w:hAnsi="Arial" w:cs="Arial"/>
          <w:bCs/>
          <w:lang w:eastAsia="en-AU"/>
        </w:rPr>
        <w:t xml:space="preserve"> of the Transport and Infrastructure SEPP</w:t>
      </w:r>
      <w:r w:rsidRPr="00487E33">
        <w:rPr>
          <w:rFonts w:ascii="Arial" w:hAnsi="Arial" w:cs="Arial"/>
          <w:bCs/>
          <w:lang w:eastAsia="en-AU"/>
        </w:rPr>
        <w:t>)</w:t>
      </w:r>
    </w:p>
    <w:p w14:paraId="1956C442" w14:textId="77777777" w:rsidR="00C36187" w:rsidRPr="001C6451" w:rsidRDefault="00C36187" w:rsidP="00C36187">
      <w:pPr>
        <w:tabs>
          <w:tab w:val="left" w:pos="709"/>
          <w:tab w:val="left" w:pos="1560"/>
        </w:tabs>
        <w:spacing w:after="0" w:line="240" w:lineRule="auto"/>
        <w:ind w:right="23"/>
        <w:rPr>
          <w:rFonts w:ascii="Arial" w:hAnsi="Arial" w:cs="Arial"/>
          <w:b/>
          <w:highlight w:val="yellow"/>
          <w:lang w:eastAsia="en-AU"/>
        </w:rPr>
      </w:pPr>
    </w:p>
    <w:p w14:paraId="307031EC" w14:textId="5C5C765F" w:rsidR="00603BC9" w:rsidRPr="00487E33" w:rsidRDefault="00603BC9" w:rsidP="00373375">
      <w:pPr>
        <w:pStyle w:val="ListParagraph"/>
        <w:numPr>
          <w:ilvl w:val="1"/>
          <w:numId w:val="1"/>
        </w:numPr>
        <w:tabs>
          <w:tab w:val="left" w:pos="709"/>
          <w:tab w:val="left" w:pos="1560"/>
        </w:tabs>
        <w:spacing w:after="0" w:line="240" w:lineRule="auto"/>
        <w:ind w:left="709" w:right="23" w:hanging="709"/>
        <w:contextualSpacing w:val="0"/>
        <w:rPr>
          <w:rFonts w:ascii="Arial" w:hAnsi="Arial" w:cs="Arial"/>
          <w:b/>
          <w:lang w:eastAsia="en-AU"/>
        </w:rPr>
      </w:pPr>
      <w:r w:rsidRPr="00487E33">
        <w:rPr>
          <w:rFonts w:ascii="Arial" w:hAnsi="Arial" w:cs="Arial"/>
          <w:b/>
          <w:lang w:eastAsia="en-AU"/>
        </w:rPr>
        <w:t xml:space="preserve">Environmental Planning Instruments, </w:t>
      </w:r>
      <w:r w:rsidRPr="00487E33">
        <w:rPr>
          <w:rFonts w:ascii="Arial" w:hAnsi="Arial" w:cs="Arial"/>
          <w:b/>
          <w:bCs/>
          <w:lang w:eastAsia="en-AU"/>
        </w:rPr>
        <w:t>proposed instrument, development control plan, planning agreement and the regulations</w:t>
      </w:r>
      <w:r w:rsidRPr="00487E33">
        <w:rPr>
          <w:rFonts w:ascii="Arial" w:hAnsi="Arial" w:cs="Arial"/>
          <w:b/>
          <w:lang w:eastAsia="en-AU"/>
        </w:rPr>
        <w:t xml:space="preserve"> </w:t>
      </w:r>
    </w:p>
    <w:p w14:paraId="0A5528F3" w14:textId="77777777" w:rsidR="00D94EAC" w:rsidRPr="00487E33" w:rsidRDefault="00D94EAC" w:rsidP="00D94EAC">
      <w:pPr>
        <w:tabs>
          <w:tab w:val="left" w:pos="709"/>
          <w:tab w:val="left" w:pos="1560"/>
        </w:tabs>
        <w:spacing w:after="0" w:line="240" w:lineRule="auto"/>
        <w:ind w:right="23"/>
        <w:rPr>
          <w:rFonts w:ascii="Arial" w:hAnsi="Arial" w:cs="Arial"/>
          <w:bCs/>
          <w:lang w:eastAsia="en-AU"/>
        </w:rPr>
      </w:pPr>
    </w:p>
    <w:p w14:paraId="6014D404" w14:textId="003EF54D" w:rsidR="00603BC9" w:rsidRPr="00487E33" w:rsidRDefault="00603BC9" w:rsidP="00D94EAC">
      <w:pPr>
        <w:tabs>
          <w:tab w:val="left" w:pos="709"/>
          <w:tab w:val="left" w:pos="1560"/>
        </w:tabs>
        <w:spacing w:after="0" w:line="240" w:lineRule="auto"/>
        <w:ind w:right="23"/>
        <w:rPr>
          <w:rFonts w:ascii="Arial" w:hAnsi="Arial" w:cs="Arial"/>
          <w:bCs/>
          <w:lang w:eastAsia="en-AU"/>
        </w:rPr>
      </w:pPr>
      <w:r w:rsidRPr="00487E33">
        <w:rPr>
          <w:rFonts w:ascii="Arial" w:hAnsi="Arial" w:cs="Arial"/>
          <w:bCs/>
          <w:lang w:eastAsia="en-AU"/>
        </w:rPr>
        <w:t xml:space="preserve">The relevant </w:t>
      </w:r>
      <w:r w:rsidR="0017374B" w:rsidRPr="00487E33">
        <w:rPr>
          <w:rFonts w:ascii="Arial" w:hAnsi="Arial" w:cs="Arial"/>
          <w:bCs/>
          <w:lang w:eastAsia="en-AU"/>
        </w:rPr>
        <w:t>environmental</w:t>
      </w:r>
      <w:r w:rsidRPr="00487E33">
        <w:rPr>
          <w:rFonts w:ascii="Arial" w:hAnsi="Arial" w:cs="Arial"/>
          <w:bCs/>
          <w:lang w:eastAsia="en-AU"/>
        </w:rPr>
        <w:t xml:space="preserve"> planning instruments, </w:t>
      </w:r>
      <w:r w:rsidR="0017374B" w:rsidRPr="00487E33">
        <w:rPr>
          <w:rFonts w:ascii="Arial" w:hAnsi="Arial" w:cs="Arial"/>
          <w:bCs/>
          <w:lang w:eastAsia="en-AU"/>
        </w:rPr>
        <w:t xml:space="preserve">proposed instruments, development control plans, planning agreements and the matters for consideration under the Regulation are considered below. </w:t>
      </w:r>
    </w:p>
    <w:p w14:paraId="4D146F34" w14:textId="77777777" w:rsidR="00603BC9" w:rsidRPr="001C6451" w:rsidRDefault="00603BC9" w:rsidP="00603BC9">
      <w:pPr>
        <w:pStyle w:val="ListParagraph"/>
        <w:tabs>
          <w:tab w:val="left" w:pos="709"/>
          <w:tab w:val="left" w:pos="1560"/>
        </w:tabs>
        <w:spacing w:before="120" w:after="0" w:line="240" w:lineRule="auto"/>
        <w:ind w:left="851" w:right="23"/>
        <w:contextualSpacing w:val="0"/>
        <w:rPr>
          <w:rFonts w:ascii="Arial" w:hAnsi="Arial" w:cs="Arial"/>
          <w:b/>
          <w:highlight w:val="yellow"/>
          <w:lang w:eastAsia="en-AU"/>
        </w:rPr>
      </w:pPr>
    </w:p>
    <w:p w14:paraId="5724B973" w14:textId="2D3C3913" w:rsidR="00B11806" w:rsidRPr="005A7D45" w:rsidRDefault="00B11806">
      <w:pPr>
        <w:pStyle w:val="ListParagraph"/>
        <w:numPr>
          <w:ilvl w:val="0"/>
          <w:numId w:val="5"/>
        </w:numPr>
        <w:tabs>
          <w:tab w:val="left" w:pos="709"/>
          <w:tab w:val="left" w:pos="1560"/>
        </w:tabs>
        <w:spacing w:before="120" w:after="0" w:line="240" w:lineRule="auto"/>
        <w:ind w:right="23" w:hanging="720"/>
        <w:rPr>
          <w:rFonts w:ascii="Arial" w:hAnsi="Arial" w:cs="Arial"/>
          <w:b/>
          <w:lang w:eastAsia="en-AU"/>
        </w:rPr>
      </w:pPr>
      <w:r w:rsidRPr="005A7D45">
        <w:rPr>
          <w:rFonts w:ascii="Arial" w:hAnsi="Arial" w:cs="Arial"/>
          <w:b/>
          <w:lang w:eastAsia="en-AU"/>
        </w:rPr>
        <w:t>S</w:t>
      </w:r>
      <w:r w:rsidR="00C9463A" w:rsidRPr="005A7D45">
        <w:rPr>
          <w:rFonts w:ascii="Arial" w:hAnsi="Arial" w:cs="Arial"/>
          <w:b/>
          <w:lang w:eastAsia="en-AU"/>
        </w:rPr>
        <w:t xml:space="preserve">ection </w:t>
      </w:r>
      <w:r w:rsidRPr="005A7D45">
        <w:rPr>
          <w:rFonts w:ascii="Arial" w:hAnsi="Arial" w:cs="Arial"/>
          <w:b/>
          <w:lang w:eastAsia="en-AU"/>
        </w:rPr>
        <w:t>4.15(1)(a)(i) - Provisions of Environmental Planning Instruments</w:t>
      </w:r>
    </w:p>
    <w:p w14:paraId="4DF5BD45" w14:textId="085336F4" w:rsidR="00C9463A" w:rsidRPr="005A7D45" w:rsidRDefault="00C9463A" w:rsidP="00C76A9C">
      <w:pPr>
        <w:pStyle w:val="ListParagraph"/>
        <w:tabs>
          <w:tab w:val="left" w:pos="709"/>
          <w:tab w:val="left" w:pos="851"/>
          <w:tab w:val="left" w:pos="7485"/>
        </w:tabs>
        <w:spacing w:after="0" w:line="240" w:lineRule="auto"/>
        <w:ind w:left="760" w:right="23"/>
        <w:contextualSpacing w:val="0"/>
        <w:rPr>
          <w:rFonts w:ascii="Arial" w:hAnsi="Arial" w:cs="Arial"/>
          <w:b/>
          <w:bCs/>
          <w:lang w:eastAsia="en-AU"/>
        </w:rPr>
      </w:pPr>
    </w:p>
    <w:p w14:paraId="11086AA1" w14:textId="63C9A87B" w:rsidR="00C9463A" w:rsidRPr="005A7D45" w:rsidRDefault="00C9463A" w:rsidP="00C76A9C">
      <w:pPr>
        <w:tabs>
          <w:tab w:val="left" w:pos="7485"/>
        </w:tabs>
        <w:spacing w:after="0" w:line="240" w:lineRule="auto"/>
        <w:ind w:right="23"/>
        <w:rPr>
          <w:rFonts w:ascii="Arial" w:hAnsi="Arial" w:cs="Arial"/>
          <w:bCs/>
          <w:lang w:eastAsia="en-AU"/>
        </w:rPr>
      </w:pPr>
      <w:r w:rsidRPr="005A7D45">
        <w:rPr>
          <w:rFonts w:ascii="Arial" w:hAnsi="Arial" w:cs="Arial"/>
          <w:bCs/>
          <w:lang w:eastAsia="en-AU"/>
        </w:rPr>
        <w:t>The following Environmental Planning Instruments are relevant to this application:</w:t>
      </w:r>
    </w:p>
    <w:p w14:paraId="5B96A818" w14:textId="77777777" w:rsidR="00CB229A" w:rsidRDefault="00CB229A">
      <w:pPr>
        <w:pStyle w:val="ListParagraph"/>
        <w:numPr>
          <w:ilvl w:val="0"/>
          <w:numId w:val="32"/>
        </w:numPr>
        <w:tabs>
          <w:tab w:val="left" w:pos="709"/>
          <w:tab w:val="left" w:pos="851"/>
          <w:tab w:val="left" w:pos="7485"/>
        </w:tabs>
        <w:spacing w:before="120" w:after="0" w:line="240" w:lineRule="auto"/>
        <w:ind w:right="23"/>
        <w:rPr>
          <w:rFonts w:ascii="Arial" w:hAnsi="Arial" w:cs="Arial"/>
          <w:bCs/>
          <w:lang w:eastAsia="en-AU"/>
        </w:rPr>
      </w:pPr>
      <w:r w:rsidRPr="005A7D45">
        <w:rPr>
          <w:rFonts w:ascii="Arial" w:hAnsi="Arial" w:cs="Arial"/>
          <w:bCs/>
          <w:lang w:eastAsia="en-AU"/>
        </w:rPr>
        <w:t>State Environmental Planning Policy (Planning Systems) 2021</w:t>
      </w:r>
    </w:p>
    <w:p w14:paraId="730E922B" w14:textId="47919B54" w:rsidR="002272DE" w:rsidRPr="002272DE" w:rsidRDefault="002272DE">
      <w:pPr>
        <w:pStyle w:val="ListParagraph"/>
        <w:numPr>
          <w:ilvl w:val="0"/>
          <w:numId w:val="32"/>
        </w:numPr>
        <w:rPr>
          <w:rFonts w:ascii="Arial" w:hAnsi="Arial" w:cs="Arial"/>
          <w:bCs/>
          <w:lang w:eastAsia="en-AU"/>
        </w:rPr>
      </w:pPr>
      <w:r w:rsidRPr="002272DE">
        <w:rPr>
          <w:rFonts w:ascii="Arial" w:hAnsi="Arial" w:cs="Arial"/>
          <w:bCs/>
          <w:lang w:eastAsia="en-AU"/>
        </w:rPr>
        <w:t>State Environmental Planning Policy 65 – Design Quality of Residential Apartment Development</w:t>
      </w:r>
    </w:p>
    <w:p w14:paraId="4CC9646C" w14:textId="77777777" w:rsidR="00CB229A" w:rsidRPr="005A7D45" w:rsidRDefault="00CB229A">
      <w:pPr>
        <w:pStyle w:val="ListParagraph"/>
        <w:numPr>
          <w:ilvl w:val="0"/>
          <w:numId w:val="32"/>
        </w:numPr>
        <w:tabs>
          <w:tab w:val="left" w:pos="709"/>
          <w:tab w:val="left" w:pos="851"/>
          <w:tab w:val="left" w:pos="7485"/>
        </w:tabs>
        <w:spacing w:before="120" w:after="0" w:line="240" w:lineRule="auto"/>
        <w:ind w:right="23"/>
        <w:rPr>
          <w:rFonts w:ascii="Arial" w:hAnsi="Arial" w:cs="Arial"/>
          <w:bCs/>
          <w:lang w:eastAsia="en-AU"/>
        </w:rPr>
      </w:pPr>
      <w:r w:rsidRPr="005A7D45">
        <w:rPr>
          <w:rFonts w:ascii="Arial" w:hAnsi="Arial" w:cs="Arial"/>
          <w:bCs/>
          <w:lang w:eastAsia="en-AU"/>
        </w:rPr>
        <w:t xml:space="preserve">State Environmental Planning Policy (Transport and Infrastructure) </w:t>
      </w:r>
      <w:proofErr w:type="gramStart"/>
      <w:r w:rsidRPr="005A7D45">
        <w:rPr>
          <w:rFonts w:ascii="Arial" w:hAnsi="Arial" w:cs="Arial"/>
          <w:bCs/>
          <w:lang w:eastAsia="en-AU"/>
        </w:rPr>
        <w:t>2021;</w:t>
      </w:r>
      <w:proofErr w:type="gramEnd"/>
    </w:p>
    <w:p w14:paraId="54AFB5EE" w14:textId="77777777" w:rsidR="00CB229A" w:rsidRPr="005A7D45" w:rsidRDefault="00CB229A">
      <w:pPr>
        <w:pStyle w:val="ListParagraph"/>
        <w:numPr>
          <w:ilvl w:val="0"/>
          <w:numId w:val="32"/>
        </w:numPr>
        <w:tabs>
          <w:tab w:val="left" w:pos="709"/>
          <w:tab w:val="left" w:pos="851"/>
          <w:tab w:val="left" w:pos="7485"/>
        </w:tabs>
        <w:spacing w:before="120" w:after="0" w:line="240" w:lineRule="auto"/>
        <w:ind w:right="23"/>
        <w:rPr>
          <w:rFonts w:ascii="Arial" w:hAnsi="Arial" w:cs="Arial"/>
          <w:bCs/>
          <w:lang w:eastAsia="en-AU"/>
        </w:rPr>
      </w:pPr>
      <w:r w:rsidRPr="005A7D45">
        <w:rPr>
          <w:rFonts w:ascii="Arial" w:hAnsi="Arial" w:cs="Arial"/>
          <w:bCs/>
          <w:lang w:eastAsia="en-AU"/>
        </w:rPr>
        <w:t>State Environmental Planning Policy (Resilience and Hazards) 2021 (Resilience and Hazards SEPP)</w:t>
      </w:r>
    </w:p>
    <w:p w14:paraId="2B79431E" w14:textId="77777777" w:rsidR="00CB229A" w:rsidRPr="005A7D45" w:rsidRDefault="00CB229A">
      <w:pPr>
        <w:pStyle w:val="ListParagraph"/>
        <w:numPr>
          <w:ilvl w:val="0"/>
          <w:numId w:val="32"/>
        </w:numPr>
        <w:tabs>
          <w:tab w:val="left" w:pos="709"/>
          <w:tab w:val="left" w:pos="851"/>
          <w:tab w:val="left" w:pos="7485"/>
        </w:tabs>
        <w:spacing w:before="120" w:after="0" w:line="240" w:lineRule="auto"/>
        <w:ind w:right="23"/>
        <w:rPr>
          <w:rFonts w:ascii="Arial" w:hAnsi="Arial" w:cs="Arial"/>
          <w:bCs/>
          <w:lang w:eastAsia="en-AU"/>
        </w:rPr>
      </w:pPr>
      <w:r w:rsidRPr="005A7D45">
        <w:rPr>
          <w:rFonts w:ascii="Arial" w:hAnsi="Arial" w:cs="Arial"/>
          <w:bCs/>
          <w:lang w:eastAsia="en-AU"/>
        </w:rPr>
        <w:t xml:space="preserve">State Environmental Planning Policy (Building Sustainability Index: BASIX) </w:t>
      </w:r>
      <w:proofErr w:type="gramStart"/>
      <w:r w:rsidRPr="005A7D45">
        <w:rPr>
          <w:rFonts w:ascii="Arial" w:hAnsi="Arial" w:cs="Arial"/>
          <w:bCs/>
          <w:lang w:eastAsia="en-AU"/>
        </w:rPr>
        <w:t>2004;</w:t>
      </w:r>
      <w:proofErr w:type="gramEnd"/>
    </w:p>
    <w:p w14:paraId="708C4411" w14:textId="77777777" w:rsidR="00CB229A" w:rsidRPr="005A7D45" w:rsidRDefault="00CB229A">
      <w:pPr>
        <w:pStyle w:val="ListParagraph"/>
        <w:numPr>
          <w:ilvl w:val="0"/>
          <w:numId w:val="32"/>
        </w:numPr>
        <w:tabs>
          <w:tab w:val="left" w:pos="709"/>
          <w:tab w:val="left" w:pos="851"/>
          <w:tab w:val="left" w:pos="7485"/>
        </w:tabs>
        <w:spacing w:before="120" w:after="0" w:line="240" w:lineRule="auto"/>
        <w:ind w:right="23"/>
        <w:rPr>
          <w:rFonts w:ascii="Arial" w:hAnsi="Arial" w:cs="Arial"/>
          <w:bCs/>
          <w:lang w:eastAsia="en-AU"/>
        </w:rPr>
      </w:pPr>
      <w:r w:rsidRPr="005A7D45">
        <w:rPr>
          <w:rFonts w:ascii="Arial" w:hAnsi="Arial" w:cs="Arial"/>
          <w:bCs/>
          <w:lang w:eastAsia="en-AU"/>
        </w:rPr>
        <w:t>State Environmental Planning Policy (Biodiversity and Conservation) 2021</w:t>
      </w:r>
    </w:p>
    <w:p w14:paraId="51215AB0" w14:textId="77777777" w:rsidR="00CB229A" w:rsidRPr="005A7D45" w:rsidRDefault="00CB229A">
      <w:pPr>
        <w:pStyle w:val="ListParagraph"/>
        <w:numPr>
          <w:ilvl w:val="0"/>
          <w:numId w:val="32"/>
        </w:numPr>
        <w:tabs>
          <w:tab w:val="left" w:pos="709"/>
          <w:tab w:val="left" w:pos="851"/>
          <w:tab w:val="left" w:pos="7485"/>
        </w:tabs>
        <w:spacing w:before="120" w:after="0" w:line="240" w:lineRule="auto"/>
        <w:ind w:right="23"/>
        <w:rPr>
          <w:rFonts w:ascii="Arial" w:hAnsi="Arial" w:cs="Arial"/>
          <w:bCs/>
          <w:lang w:eastAsia="en-AU"/>
        </w:rPr>
      </w:pPr>
      <w:r w:rsidRPr="005A7D45">
        <w:rPr>
          <w:rFonts w:ascii="Arial" w:hAnsi="Arial" w:cs="Arial"/>
          <w:bCs/>
          <w:lang w:eastAsia="en-AU"/>
        </w:rPr>
        <w:t>Wyong Local Environmental Plan 2013</w:t>
      </w:r>
    </w:p>
    <w:p w14:paraId="7B6FF49F" w14:textId="62D2EED5" w:rsidR="00C9463A" w:rsidRPr="005A7D45" w:rsidRDefault="00CB229A">
      <w:pPr>
        <w:pStyle w:val="ListParagraph"/>
        <w:numPr>
          <w:ilvl w:val="0"/>
          <w:numId w:val="32"/>
        </w:numPr>
        <w:tabs>
          <w:tab w:val="left" w:pos="709"/>
          <w:tab w:val="left" w:pos="851"/>
          <w:tab w:val="left" w:pos="7485"/>
        </w:tabs>
        <w:spacing w:before="120" w:after="0" w:line="240" w:lineRule="auto"/>
        <w:ind w:right="23"/>
        <w:rPr>
          <w:rFonts w:ascii="Arial" w:hAnsi="Arial" w:cs="Arial"/>
          <w:bCs/>
          <w:lang w:eastAsia="en-AU"/>
        </w:rPr>
      </w:pPr>
      <w:r w:rsidRPr="005A7D45">
        <w:rPr>
          <w:rFonts w:ascii="Arial" w:hAnsi="Arial" w:cs="Arial"/>
          <w:bCs/>
          <w:lang w:eastAsia="en-AU"/>
        </w:rPr>
        <w:t>Central Coast Local Environmental Plan 2022</w:t>
      </w:r>
    </w:p>
    <w:p w14:paraId="43F21DEC" w14:textId="77777777" w:rsidR="00CB229A" w:rsidRPr="005A7D45" w:rsidRDefault="00CB229A" w:rsidP="00672372">
      <w:pPr>
        <w:shd w:val="clear" w:color="auto" w:fill="FFFFFF"/>
        <w:spacing w:after="0" w:line="240" w:lineRule="auto"/>
        <w:ind w:right="-23"/>
        <w:rPr>
          <w:rFonts w:ascii="Arial" w:hAnsi="Arial" w:cs="Arial"/>
          <w:lang w:eastAsia="en-GB"/>
        </w:rPr>
      </w:pPr>
    </w:p>
    <w:p w14:paraId="34187A86" w14:textId="07A0EEB4" w:rsidR="00672372" w:rsidRPr="005A7D45" w:rsidRDefault="00B9144C" w:rsidP="00672372">
      <w:pPr>
        <w:shd w:val="clear" w:color="auto" w:fill="FFFFFF"/>
        <w:spacing w:after="0" w:line="240" w:lineRule="auto"/>
        <w:ind w:right="-23"/>
        <w:rPr>
          <w:rFonts w:ascii="Arial" w:hAnsi="Arial" w:cs="Arial"/>
          <w:lang w:eastAsia="en-GB"/>
        </w:rPr>
      </w:pPr>
      <w:r w:rsidRPr="005A7D45">
        <w:rPr>
          <w:rFonts w:ascii="Arial" w:hAnsi="Arial" w:cs="Arial"/>
          <w:lang w:eastAsia="en-GB"/>
        </w:rPr>
        <w:t xml:space="preserve">A summary of the key matters for consideration arising from these </w:t>
      </w:r>
      <w:r w:rsidRPr="005A7D45">
        <w:rPr>
          <w:rFonts w:ascii="Arial" w:hAnsi="Arial" w:cs="Arial"/>
          <w:bCs/>
          <w:lang w:val="en-US" w:eastAsia="en-GB"/>
        </w:rPr>
        <w:t xml:space="preserve">State Environmental Planning Policies are outlined in </w:t>
      </w:r>
      <w:r w:rsidRPr="005A7D45">
        <w:rPr>
          <w:rFonts w:ascii="Arial" w:hAnsi="Arial" w:cs="Arial"/>
          <w:b/>
          <w:bCs/>
          <w:lang w:val="en-US" w:eastAsia="en-GB"/>
        </w:rPr>
        <w:t xml:space="preserve">Table </w:t>
      </w:r>
      <w:r w:rsidR="00FE7FF9" w:rsidRPr="005A7D45">
        <w:rPr>
          <w:rFonts w:ascii="Arial" w:hAnsi="Arial" w:cs="Arial"/>
          <w:b/>
          <w:bCs/>
          <w:lang w:val="en-US" w:eastAsia="en-GB"/>
        </w:rPr>
        <w:t>3</w:t>
      </w:r>
      <w:r w:rsidRPr="005A7D45">
        <w:rPr>
          <w:rFonts w:ascii="Arial" w:hAnsi="Arial" w:cs="Arial"/>
          <w:bCs/>
          <w:lang w:val="en-US" w:eastAsia="en-GB"/>
        </w:rPr>
        <w:t xml:space="preserve"> and considered in more detail </w:t>
      </w:r>
      <w:r w:rsidR="00672372" w:rsidRPr="005A7D45">
        <w:rPr>
          <w:rFonts w:ascii="Arial" w:hAnsi="Arial" w:cs="Arial"/>
          <w:lang w:eastAsia="en-GB"/>
        </w:rPr>
        <w:t>below.</w:t>
      </w:r>
    </w:p>
    <w:p w14:paraId="7B78941A" w14:textId="7DD1DB5B" w:rsidR="00872AC9" w:rsidRDefault="00872AC9">
      <w:pPr>
        <w:jc w:val="left"/>
        <w:rPr>
          <w:rFonts w:ascii="Arial" w:hAnsi="Arial" w:cs="Arial"/>
          <w:lang w:eastAsia="en-GB"/>
        </w:rPr>
      </w:pPr>
    </w:p>
    <w:p w14:paraId="76D94045" w14:textId="07838DFB" w:rsidR="000168E4" w:rsidRDefault="000168E4">
      <w:pPr>
        <w:jc w:val="left"/>
        <w:rPr>
          <w:rFonts w:ascii="Arial" w:hAnsi="Arial" w:cs="Arial"/>
          <w:lang w:eastAsia="en-GB"/>
        </w:rPr>
      </w:pPr>
    </w:p>
    <w:p w14:paraId="5CEA93D9" w14:textId="2E36D87B" w:rsidR="000168E4" w:rsidRDefault="000168E4">
      <w:pPr>
        <w:jc w:val="left"/>
        <w:rPr>
          <w:rFonts w:ascii="Arial" w:hAnsi="Arial" w:cs="Arial"/>
          <w:lang w:eastAsia="en-GB"/>
        </w:rPr>
      </w:pPr>
    </w:p>
    <w:p w14:paraId="091BA8B3" w14:textId="77777777" w:rsidR="000168E4" w:rsidRDefault="000168E4">
      <w:pPr>
        <w:jc w:val="left"/>
        <w:rPr>
          <w:rFonts w:ascii="Arial" w:hAnsi="Arial" w:cs="Arial"/>
          <w:lang w:eastAsia="en-GB"/>
        </w:rPr>
      </w:pPr>
    </w:p>
    <w:p w14:paraId="42CF5644" w14:textId="5097D19E" w:rsidR="009B4C08" w:rsidRPr="00025AF9" w:rsidRDefault="009B4C08" w:rsidP="009B4C08">
      <w:pPr>
        <w:pStyle w:val="Caption"/>
        <w:keepNext/>
        <w:rPr>
          <w:b/>
          <w:bCs/>
          <w:sz w:val="20"/>
          <w:szCs w:val="20"/>
        </w:rPr>
      </w:pPr>
      <w:r w:rsidRPr="00025AF9">
        <w:rPr>
          <w:rFonts w:ascii="Arial" w:hAnsi="Arial" w:cs="Arial"/>
          <w:b/>
          <w:bCs/>
          <w:sz w:val="20"/>
          <w:szCs w:val="20"/>
        </w:rPr>
        <w:t xml:space="preserve">Table </w:t>
      </w:r>
      <w:r w:rsidRPr="00025AF9">
        <w:rPr>
          <w:rFonts w:ascii="Arial" w:hAnsi="Arial" w:cs="Arial"/>
          <w:b/>
          <w:bCs/>
          <w:sz w:val="20"/>
          <w:szCs w:val="20"/>
        </w:rPr>
        <w:fldChar w:fldCharType="begin"/>
      </w:r>
      <w:r w:rsidRPr="00025AF9">
        <w:rPr>
          <w:rFonts w:ascii="Arial" w:hAnsi="Arial" w:cs="Arial"/>
          <w:b/>
          <w:bCs/>
          <w:sz w:val="20"/>
          <w:szCs w:val="20"/>
        </w:rPr>
        <w:instrText xml:space="preserve"> SEQ Table \* ARABIC </w:instrText>
      </w:r>
      <w:r w:rsidRPr="00025AF9">
        <w:rPr>
          <w:rFonts w:ascii="Arial" w:hAnsi="Arial" w:cs="Arial"/>
          <w:b/>
          <w:bCs/>
          <w:sz w:val="20"/>
          <w:szCs w:val="20"/>
        </w:rPr>
        <w:fldChar w:fldCharType="separate"/>
      </w:r>
      <w:r w:rsidR="00B81C21">
        <w:rPr>
          <w:rFonts w:ascii="Arial" w:hAnsi="Arial" w:cs="Arial"/>
          <w:b/>
          <w:bCs/>
          <w:noProof/>
          <w:sz w:val="20"/>
          <w:szCs w:val="20"/>
        </w:rPr>
        <w:t>3</w:t>
      </w:r>
      <w:r w:rsidRPr="00025AF9">
        <w:rPr>
          <w:rFonts w:ascii="Arial" w:hAnsi="Arial" w:cs="Arial"/>
          <w:b/>
          <w:bCs/>
          <w:sz w:val="20"/>
          <w:szCs w:val="20"/>
        </w:rPr>
        <w:fldChar w:fldCharType="end"/>
      </w:r>
      <w:r w:rsidR="00025AF9" w:rsidRPr="00025AF9">
        <w:rPr>
          <w:rFonts w:ascii="Arial" w:hAnsi="Arial" w:cs="Arial"/>
          <w:b/>
          <w:bCs/>
          <w:sz w:val="20"/>
          <w:szCs w:val="20"/>
        </w:rPr>
        <w:t xml:space="preserve">: </w:t>
      </w:r>
      <w:r w:rsidR="00025AF9" w:rsidRPr="00025AF9">
        <w:rPr>
          <w:rFonts w:ascii="Arial" w:hAnsi="Arial" w:cs="Arial"/>
          <w:b/>
          <w:bCs/>
          <w:sz w:val="20"/>
          <w:szCs w:val="20"/>
          <w:lang w:eastAsia="en-AU"/>
        </w:rPr>
        <w:t xml:space="preserve">Summary of Applicable </w:t>
      </w:r>
      <w:r w:rsidR="00AB55EF">
        <w:rPr>
          <w:rFonts w:ascii="Arial" w:hAnsi="Arial" w:cs="Arial"/>
          <w:b/>
          <w:bCs/>
          <w:sz w:val="20"/>
          <w:szCs w:val="20"/>
          <w:lang w:eastAsia="en-AU"/>
        </w:rPr>
        <w:t>Relevant Planning Controls</w:t>
      </w:r>
    </w:p>
    <w:tbl>
      <w:tblPr>
        <w:tblStyle w:val="DPETable"/>
        <w:tblW w:w="875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6039"/>
        <w:gridCol w:w="1207"/>
      </w:tblGrid>
      <w:tr w:rsidR="009B4C08" w:rsidRPr="000B278B" w14:paraId="0B986706" w14:textId="77777777" w:rsidTr="009B4C08">
        <w:trPr>
          <w:cnfStyle w:val="100000000000" w:firstRow="1" w:lastRow="0" w:firstColumn="0" w:lastColumn="0" w:oddVBand="0" w:evenVBand="0" w:oddHBand="0" w:evenHBand="0" w:firstRowFirstColumn="0" w:firstRowLastColumn="0" w:lastRowFirstColumn="0" w:lastRowLastColumn="0"/>
          <w:jc w:val="center"/>
        </w:trPr>
        <w:tc>
          <w:tcPr>
            <w:tcW w:w="1513" w:type="dxa"/>
          </w:tcPr>
          <w:p w14:paraId="73A56E9A" w14:textId="77777777" w:rsidR="009B4C08" w:rsidRPr="000B278B" w:rsidRDefault="009B4C08" w:rsidP="001F2DBA">
            <w:pPr>
              <w:pStyle w:val="FigureCaption"/>
              <w:spacing w:before="0" w:after="0"/>
              <w:ind w:left="0"/>
              <w:rPr>
                <w:rFonts w:ascii="Arial" w:hAnsi="Arial" w:cs="Arial"/>
                <w:b/>
                <w:bCs/>
                <w:color w:val="auto"/>
                <w:sz w:val="22"/>
                <w:szCs w:val="22"/>
              </w:rPr>
            </w:pPr>
            <w:r w:rsidRPr="000B278B">
              <w:rPr>
                <w:rFonts w:ascii="Arial" w:hAnsi="Arial" w:cs="Arial"/>
                <w:b/>
                <w:bCs/>
                <w:color w:val="auto"/>
                <w:sz w:val="22"/>
                <w:szCs w:val="22"/>
              </w:rPr>
              <w:t>EPI</w:t>
            </w:r>
          </w:p>
          <w:p w14:paraId="2C910F3F" w14:textId="77777777" w:rsidR="009B4C08" w:rsidRPr="000B278B" w:rsidRDefault="009B4C08" w:rsidP="001F2DBA">
            <w:pPr>
              <w:pStyle w:val="FigureCaption"/>
              <w:spacing w:before="0" w:after="0"/>
              <w:ind w:left="0"/>
              <w:rPr>
                <w:rFonts w:ascii="Arial" w:hAnsi="Arial" w:cs="Arial"/>
                <w:b/>
                <w:bCs/>
                <w:color w:val="auto"/>
                <w:sz w:val="22"/>
                <w:szCs w:val="22"/>
              </w:rPr>
            </w:pPr>
          </w:p>
        </w:tc>
        <w:tc>
          <w:tcPr>
            <w:tcW w:w="6039" w:type="dxa"/>
          </w:tcPr>
          <w:p w14:paraId="54029CC2" w14:textId="77777777" w:rsidR="009B4C08" w:rsidRPr="000B278B" w:rsidRDefault="009B4C08" w:rsidP="001F2DBA">
            <w:pPr>
              <w:pStyle w:val="FigureCaption"/>
              <w:spacing w:before="0" w:after="0"/>
              <w:ind w:left="0"/>
              <w:rPr>
                <w:rFonts w:ascii="Arial" w:hAnsi="Arial" w:cs="Arial"/>
                <w:b/>
                <w:bCs/>
                <w:color w:val="auto"/>
                <w:sz w:val="22"/>
                <w:szCs w:val="22"/>
              </w:rPr>
            </w:pPr>
            <w:r w:rsidRPr="000B278B">
              <w:rPr>
                <w:rFonts w:ascii="Arial" w:hAnsi="Arial" w:cs="Arial"/>
                <w:b/>
                <w:bCs/>
                <w:color w:val="auto"/>
                <w:sz w:val="22"/>
                <w:szCs w:val="22"/>
              </w:rPr>
              <w:t>Matters for Consideration</w:t>
            </w:r>
          </w:p>
          <w:p w14:paraId="03449326" w14:textId="77777777" w:rsidR="009B4C08" w:rsidRPr="000B278B" w:rsidRDefault="009B4C08" w:rsidP="001F2DBA">
            <w:pPr>
              <w:pStyle w:val="FigureCaption"/>
              <w:spacing w:before="0" w:after="0"/>
              <w:ind w:left="0"/>
              <w:rPr>
                <w:rFonts w:ascii="Arial" w:hAnsi="Arial" w:cs="Arial"/>
                <w:bCs/>
                <w:i/>
                <w:color w:val="auto"/>
                <w:sz w:val="22"/>
                <w:szCs w:val="22"/>
              </w:rPr>
            </w:pPr>
          </w:p>
        </w:tc>
        <w:tc>
          <w:tcPr>
            <w:tcW w:w="1207" w:type="dxa"/>
          </w:tcPr>
          <w:p w14:paraId="78CDD605" w14:textId="77777777" w:rsidR="009B4C08" w:rsidRPr="000B278B" w:rsidRDefault="009B4C08" w:rsidP="001F2DBA">
            <w:pPr>
              <w:pStyle w:val="FigureCaption"/>
              <w:spacing w:before="0" w:after="0"/>
              <w:ind w:left="0"/>
              <w:rPr>
                <w:rFonts w:ascii="Arial" w:hAnsi="Arial" w:cs="Arial"/>
                <w:b/>
                <w:bCs/>
                <w:color w:val="auto"/>
                <w:sz w:val="22"/>
                <w:szCs w:val="22"/>
              </w:rPr>
            </w:pPr>
            <w:r w:rsidRPr="000B278B">
              <w:rPr>
                <w:rFonts w:ascii="Arial" w:hAnsi="Arial" w:cs="Arial"/>
                <w:b/>
                <w:bCs/>
                <w:color w:val="auto"/>
                <w:sz w:val="22"/>
                <w:szCs w:val="22"/>
              </w:rPr>
              <w:t>Compl</w:t>
            </w:r>
            <w:r>
              <w:rPr>
                <w:rFonts w:ascii="Arial" w:hAnsi="Arial" w:cs="Arial"/>
                <w:b/>
                <w:bCs/>
                <w:color w:val="auto"/>
                <w:sz w:val="22"/>
                <w:szCs w:val="22"/>
              </w:rPr>
              <w:t>ies</w:t>
            </w:r>
            <w:r w:rsidRPr="000B278B">
              <w:rPr>
                <w:rFonts w:ascii="Arial" w:hAnsi="Arial" w:cs="Arial"/>
                <w:b/>
                <w:bCs/>
                <w:color w:val="auto"/>
                <w:sz w:val="22"/>
                <w:szCs w:val="22"/>
              </w:rPr>
              <w:t xml:space="preserve"> (Y/N)</w:t>
            </w:r>
          </w:p>
        </w:tc>
      </w:tr>
      <w:tr w:rsidR="009B4C08" w:rsidRPr="000B278B" w14:paraId="329B2BB1" w14:textId="77777777" w:rsidTr="009B4C08">
        <w:trPr>
          <w:jc w:val="center"/>
        </w:trPr>
        <w:tc>
          <w:tcPr>
            <w:tcW w:w="1513" w:type="dxa"/>
          </w:tcPr>
          <w:p w14:paraId="70B4F644" w14:textId="77777777" w:rsidR="009B4C08" w:rsidRPr="008248CC" w:rsidRDefault="009B4C08" w:rsidP="001F2DBA">
            <w:pPr>
              <w:pStyle w:val="FigureCaption"/>
              <w:spacing w:before="0" w:after="0"/>
              <w:ind w:left="0"/>
              <w:rPr>
                <w:rFonts w:ascii="Arial" w:hAnsi="Arial" w:cs="Arial"/>
                <w:b w:val="0"/>
                <w:color w:val="auto"/>
                <w:sz w:val="22"/>
                <w:szCs w:val="22"/>
              </w:rPr>
            </w:pPr>
            <w:r w:rsidRPr="008248CC">
              <w:rPr>
                <w:rFonts w:ascii="Arial" w:hAnsi="Arial" w:cs="Arial"/>
                <w:b w:val="0"/>
                <w:color w:val="auto"/>
                <w:sz w:val="22"/>
                <w:szCs w:val="22"/>
              </w:rPr>
              <w:t>Planning Systems SEPP</w:t>
            </w:r>
          </w:p>
        </w:tc>
        <w:tc>
          <w:tcPr>
            <w:tcW w:w="6039" w:type="dxa"/>
          </w:tcPr>
          <w:p w14:paraId="69588B88" w14:textId="6B516A32" w:rsidR="009B4C08" w:rsidRPr="008248CC" w:rsidRDefault="009B4C08">
            <w:pPr>
              <w:pStyle w:val="FigureCaption"/>
              <w:numPr>
                <w:ilvl w:val="0"/>
                <w:numId w:val="33"/>
              </w:numPr>
              <w:spacing w:before="0" w:after="0"/>
              <w:ind w:left="234" w:hanging="234"/>
              <w:jc w:val="both"/>
              <w:rPr>
                <w:rFonts w:ascii="Arial" w:hAnsi="Arial" w:cs="Arial"/>
                <w:b w:val="0"/>
                <w:color w:val="auto"/>
                <w:sz w:val="22"/>
                <w:szCs w:val="22"/>
              </w:rPr>
            </w:pPr>
            <w:r w:rsidRPr="008248CC">
              <w:rPr>
                <w:rFonts w:ascii="Arial" w:hAnsi="Arial" w:cs="Arial"/>
                <w:color w:val="auto"/>
                <w:sz w:val="22"/>
                <w:szCs w:val="22"/>
                <w:lang w:val="en-AU"/>
              </w:rPr>
              <w:t>Schedule 6</w:t>
            </w:r>
            <w:r w:rsidR="00B16DD5">
              <w:rPr>
                <w:rFonts w:ascii="Arial" w:hAnsi="Arial" w:cs="Arial"/>
                <w:color w:val="auto"/>
                <w:sz w:val="22"/>
                <w:szCs w:val="22"/>
                <w:lang w:val="en-AU"/>
              </w:rPr>
              <w:t xml:space="preserve">, </w:t>
            </w:r>
            <w:r w:rsidR="00AB55EF">
              <w:rPr>
                <w:rFonts w:ascii="Arial" w:hAnsi="Arial" w:cs="Arial"/>
                <w:color w:val="auto"/>
                <w:sz w:val="22"/>
                <w:szCs w:val="22"/>
                <w:lang w:val="en-AU"/>
              </w:rPr>
              <w:t xml:space="preserve">Section </w:t>
            </w:r>
            <w:r w:rsidR="00B16DD5">
              <w:rPr>
                <w:rFonts w:ascii="Arial" w:hAnsi="Arial" w:cs="Arial"/>
                <w:color w:val="auto"/>
                <w:sz w:val="22"/>
                <w:szCs w:val="22"/>
                <w:lang w:val="en-AU"/>
              </w:rPr>
              <w:t>2</w:t>
            </w:r>
            <w:r w:rsidRPr="008248CC">
              <w:rPr>
                <w:rFonts w:ascii="Arial" w:hAnsi="Arial" w:cs="Arial"/>
                <w:b w:val="0"/>
                <w:bCs/>
                <w:color w:val="auto"/>
                <w:sz w:val="22"/>
                <w:szCs w:val="22"/>
                <w:lang w:val="en-AU"/>
              </w:rPr>
              <w:t xml:space="preserve"> of the Planning Systems SEPP: declares the proposal as regionally significant development as the Capital Investment Value exceeds $30M</w:t>
            </w:r>
          </w:p>
        </w:tc>
        <w:tc>
          <w:tcPr>
            <w:tcW w:w="1207" w:type="dxa"/>
          </w:tcPr>
          <w:p w14:paraId="04EDD1ED" w14:textId="77777777" w:rsidR="009B4C08" w:rsidRPr="008248CC" w:rsidRDefault="009B4C08" w:rsidP="001F2DBA">
            <w:pPr>
              <w:pStyle w:val="FigureCaption"/>
              <w:spacing w:before="0" w:after="0"/>
              <w:ind w:left="0"/>
              <w:rPr>
                <w:rFonts w:ascii="Arial" w:hAnsi="Arial" w:cs="Arial"/>
                <w:b w:val="0"/>
                <w:color w:val="auto"/>
                <w:sz w:val="22"/>
                <w:szCs w:val="22"/>
              </w:rPr>
            </w:pPr>
            <w:r w:rsidRPr="008248CC">
              <w:rPr>
                <w:rFonts w:ascii="Arial" w:hAnsi="Arial" w:cs="Arial"/>
                <w:b w:val="0"/>
                <w:color w:val="auto"/>
                <w:sz w:val="22"/>
                <w:szCs w:val="22"/>
              </w:rPr>
              <w:t>Y</w:t>
            </w:r>
          </w:p>
        </w:tc>
      </w:tr>
      <w:tr w:rsidR="00CA064A" w:rsidRPr="000B278B" w14:paraId="786229FA" w14:textId="77777777" w:rsidTr="009B4C08">
        <w:trPr>
          <w:jc w:val="center"/>
        </w:trPr>
        <w:tc>
          <w:tcPr>
            <w:tcW w:w="1513" w:type="dxa"/>
          </w:tcPr>
          <w:p w14:paraId="5AB31CCF" w14:textId="5C737027" w:rsidR="00CA064A" w:rsidRPr="008248CC" w:rsidRDefault="00CA064A" w:rsidP="00CA064A">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SEPP 65 – Design Quality of Residential Apartment Development</w:t>
            </w:r>
          </w:p>
        </w:tc>
        <w:tc>
          <w:tcPr>
            <w:tcW w:w="6039" w:type="dxa"/>
          </w:tcPr>
          <w:p w14:paraId="53A2689A" w14:textId="77777777" w:rsidR="00CA064A" w:rsidRPr="008F28FE" w:rsidRDefault="00CA064A">
            <w:pPr>
              <w:pStyle w:val="FigureCaption"/>
              <w:numPr>
                <w:ilvl w:val="0"/>
                <w:numId w:val="33"/>
              </w:numPr>
              <w:spacing w:before="0" w:after="0"/>
              <w:ind w:left="234" w:hanging="234"/>
              <w:jc w:val="both"/>
              <w:rPr>
                <w:rFonts w:ascii="Arial" w:hAnsi="Arial" w:cs="Arial"/>
                <w:bCs/>
                <w:color w:val="auto"/>
                <w:sz w:val="22"/>
                <w:szCs w:val="22"/>
                <w:lang w:val="en-AU"/>
              </w:rPr>
            </w:pPr>
            <w:r>
              <w:rPr>
                <w:rFonts w:ascii="Arial" w:hAnsi="Arial" w:cs="Arial"/>
                <w:bCs/>
                <w:color w:val="auto"/>
                <w:sz w:val="22"/>
                <w:szCs w:val="22"/>
                <w:lang w:val="en-AU"/>
              </w:rPr>
              <w:t xml:space="preserve">Clause 4(1) </w:t>
            </w:r>
            <w:r>
              <w:rPr>
                <w:rFonts w:ascii="Arial" w:hAnsi="Arial" w:cs="Arial"/>
                <w:b w:val="0"/>
                <w:color w:val="auto"/>
                <w:sz w:val="22"/>
                <w:szCs w:val="22"/>
                <w:lang w:val="en-AU"/>
              </w:rPr>
              <w:t>Applies to development that is at least 3 or more storeys (</w:t>
            </w:r>
            <w:r w:rsidRPr="003D3816">
              <w:rPr>
                <w:rFonts w:ascii="Arial" w:hAnsi="Arial" w:cs="Arial"/>
                <w:b w:val="0"/>
                <w:color w:val="auto"/>
                <w:sz w:val="22"/>
                <w:szCs w:val="22"/>
                <w:lang w:val="en-AU"/>
              </w:rPr>
              <w:t>not including levels below ground level (existing) or levels that are less than 1.2 metres above ground level (existing) that provide for car parking)</w:t>
            </w:r>
          </w:p>
          <w:p w14:paraId="246515D4" w14:textId="1893AD05" w:rsidR="00CA064A" w:rsidRPr="008248CC" w:rsidRDefault="00CA064A">
            <w:pPr>
              <w:pStyle w:val="FigureCaption"/>
              <w:numPr>
                <w:ilvl w:val="0"/>
                <w:numId w:val="33"/>
              </w:numPr>
              <w:spacing w:before="0" w:after="0"/>
              <w:ind w:left="234" w:hanging="234"/>
              <w:jc w:val="both"/>
              <w:rPr>
                <w:rFonts w:ascii="Arial" w:hAnsi="Arial" w:cs="Arial"/>
                <w:color w:val="auto"/>
                <w:sz w:val="22"/>
                <w:szCs w:val="22"/>
                <w:lang w:val="en-AU"/>
              </w:rPr>
            </w:pPr>
            <w:r w:rsidRPr="008F28FE">
              <w:rPr>
                <w:rFonts w:ascii="Arial" w:hAnsi="Arial" w:cs="Arial"/>
                <w:b w:val="0"/>
                <w:color w:val="auto"/>
                <w:sz w:val="22"/>
                <w:szCs w:val="22"/>
                <w:lang w:val="en-AU"/>
              </w:rPr>
              <w:t>The proposal is two storeys and SEPP 65 therefore does not apply</w:t>
            </w:r>
          </w:p>
        </w:tc>
        <w:tc>
          <w:tcPr>
            <w:tcW w:w="1207" w:type="dxa"/>
          </w:tcPr>
          <w:p w14:paraId="55033DAE" w14:textId="746160D2" w:rsidR="00CA064A" w:rsidRPr="008248CC" w:rsidRDefault="00CA064A" w:rsidP="00CA064A">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N/A</w:t>
            </w:r>
          </w:p>
        </w:tc>
      </w:tr>
      <w:tr w:rsidR="009B4C08" w:rsidRPr="000B278B" w14:paraId="76443BC3" w14:textId="77777777" w:rsidTr="009B4C08">
        <w:trPr>
          <w:jc w:val="center"/>
        </w:trPr>
        <w:tc>
          <w:tcPr>
            <w:tcW w:w="1513" w:type="dxa"/>
          </w:tcPr>
          <w:p w14:paraId="05E800CB" w14:textId="77777777" w:rsidR="009B4C08" w:rsidRPr="008248CC" w:rsidRDefault="009B4C08" w:rsidP="001F2DBA">
            <w:pPr>
              <w:pStyle w:val="FigureCaption"/>
              <w:spacing w:before="0" w:after="0"/>
              <w:ind w:left="0"/>
              <w:rPr>
                <w:rFonts w:ascii="Arial" w:hAnsi="Arial" w:cs="Arial"/>
                <w:b w:val="0"/>
                <w:color w:val="auto"/>
                <w:sz w:val="22"/>
                <w:szCs w:val="22"/>
              </w:rPr>
            </w:pPr>
            <w:r w:rsidRPr="008248CC">
              <w:rPr>
                <w:rFonts w:ascii="Arial" w:hAnsi="Arial" w:cs="Arial"/>
                <w:b w:val="0"/>
                <w:color w:val="auto"/>
                <w:sz w:val="22"/>
                <w:szCs w:val="22"/>
              </w:rPr>
              <w:t>Hazards and Resilience SEPP</w:t>
            </w:r>
          </w:p>
        </w:tc>
        <w:tc>
          <w:tcPr>
            <w:tcW w:w="6039" w:type="dxa"/>
          </w:tcPr>
          <w:p w14:paraId="307316E8" w14:textId="2D63EB2A" w:rsidR="009B4C08" w:rsidRPr="008248CC" w:rsidRDefault="00AB55EF">
            <w:pPr>
              <w:pStyle w:val="FigureCaption"/>
              <w:numPr>
                <w:ilvl w:val="0"/>
                <w:numId w:val="33"/>
              </w:numPr>
              <w:spacing w:before="0" w:after="0"/>
              <w:ind w:left="234" w:hanging="234"/>
              <w:jc w:val="both"/>
              <w:rPr>
                <w:rFonts w:ascii="Arial" w:hAnsi="Arial" w:cs="Arial"/>
                <w:color w:val="auto"/>
                <w:sz w:val="22"/>
                <w:szCs w:val="22"/>
              </w:rPr>
            </w:pPr>
            <w:r>
              <w:rPr>
                <w:rFonts w:ascii="Arial" w:hAnsi="Arial" w:cs="Arial"/>
                <w:color w:val="auto"/>
                <w:sz w:val="22"/>
                <w:szCs w:val="22"/>
              </w:rPr>
              <w:t>Section</w:t>
            </w:r>
            <w:r w:rsidRPr="008248CC">
              <w:rPr>
                <w:rFonts w:ascii="Arial" w:hAnsi="Arial" w:cs="Arial"/>
                <w:color w:val="auto"/>
                <w:sz w:val="22"/>
                <w:szCs w:val="22"/>
              </w:rPr>
              <w:t xml:space="preserve"> </w:t>
            </w:r>
            <w:r w:rsidR="009B4C08" w:rsidRPr="008248CC">
              <w:rPr>
                <w:rFonts w:ascii="Arial" w:hAnsi="Arial" w:cs="Arial"/>
                <w:color w:val="auto"/>
                <w:sz w:val="22"/>
                <w:szCs w:val="22"/>
              </w:rPr>
              <w:t xml:space="preserve">4.6 - </w:t>
            </w:r>
            <w:r w:rsidR="009B4C08" w:rsidRPr="008248CC">
              <w:rPr>
                <w:rFonts w:ascii="Arial" w:hAnsi="Arial" w:cs="Arial"/>
                <w:b w:val="0"/>
                <w:bCs/>
                <w:color w:val="auto"/>
                <w:sz w:val="22"/>
                <w:szCs w:val="22"/>
                <w:lang w:val="en-AU"/>
              </w:rPr>
              <w:t>Contamination and remediation has been considered as part of DA 1</w:t>
            </w:r>
            <w:r w:rsidR="007D1537">
              <w:rPr>
                <w:rFonts w:ascii="Arial" w:hAnsi="Arial" w:cs="Arial"/>
                <w:b w:val="0"/>
                <w:bCs/>
                <w:color w:val="auto"/>
                <w:sz w:val="22"/>
                <w:szCs w:val="22"/>
                <w:lang w:val="en-AU"/>
              </w:rPr>
              <w:t>1</w:t>
            </w:r>
            <w:r w:rsidR="009B4C08" w:rsidRPr="008248CC">
              <w:rPr>
                <w:rFonts w:ascii="Arial" w:hAnsi="Arial" w:cs="Arial"/>
                <w:b w:val="0"/>
                <w:bCs/>
                <w:color w:val="auto"/>
                <w:sz w:val="22"/>
                <w:szCs w:val="22"/>
                <w:lang w:val="en-AU"/>
              </w:rPr>
              <w:t>7</w:t>
            </w:r>
            <w:r w:rsidR="007D1537">
              <w:rPr>
                <w:rFonts w:ascii="Arial" w:hAnsi="Arial" w:cs="Arial"/>
                <w:b w:val="0"/>
                <w:bCs/>
                <w:color w:val="auto"/>
                <w:sz w:val="22"/>
                <w:szCs w:val="22"/>
                <w:lang w:val="en-AU"/>
              </w:rPr>
              <w:t>6</w:t>
            </w:r>
            <w:r w:rsidR="009B4C08" w:rsidRPr="008248CC">
              <w:rPr>
                <w:rFonts w:ascii="Arial" w:hAnsi="Arial" w:cs="Arial"/>
                <w:b w:val="0"/>
                <w:bCs/>
                <w:color w:val="auto"/>
                <w:sz w:val="22"/>
                <w:szCs w:val="22"/>
                <w:lang w:val="en-AU"/>
              </w:rPr>
              <w:t>/2017 and the proposal is satisfactory subject to conditions.</w:t>
            </w:r>
            <w:r w:rsidR="009B4C08" w:rsidRPr="008248CC">
              <w:rPr>
                <w:rFonts w:ascii="Arial" w:hAnsi="Arial" w:cs="Arial"/>
                <w:bCs/>
                <w:color w:val="auto"/>
                <w:sz w:val="22"/>
                <w:szCs w:val="22"/>
                <w:lang w:val="en-AU"/>
              </w:rPr>
              <w:t xml:space="preserve"> </w:t>
            </w:r>
          </w:p>
        </w:tc>
        <w:tc>
          <w:tcPr>
            <w:tcW w:w="1207" w:type="dxa"/>
          </w:tcPr>
          <w:p w14:paraId="4A428DBC" w14:textId="77777777" w:rsidR="009B4C08" w:rsidRPr="008248CC" w:rsidRDefault="009B4C08" w:rsidP="001F2DBA">
            <w:pPr>
              <w:pStyle w:val="FigureCaption"/>
              <w:spacing w:before="0" w:after="0"/>
              <w:ind w:left="0"/>
              <w:rPr>
                <w:rFonts w:ascii="Arial" w:hAnsi="Arial" w:cs="Arial"/>
                <w:b w:val="0"/>
                <w:color w:val="auto"/>
                <w:sz w:val="22"/>
                <w:szCs w:val="22"/>
              </w:rPr>
            </w:pPr>
            <w:r w:rsidRPr="008248CC">
              <w:rPr>
                <w:rFonts w:ascii="Arial" w:hAnsi="Arial" w:cs="Arial"/>
                <w:b w:val="0"/>
                <w:color w:val="auto"/>
                <w:sz w:val="22"/>
                <w:szCs w:val="22"/>
              </w:rPr>
              <w:t>Y</w:t>
            </w:r>
          </w:p>
        </w:tc>
      </w:tr>
      <w:tr w:rsidR="009B4C08" w:rsidRPr="000B278B" w14:paraId="40F3B315" w14:textId="77777777" w:rsidTr="00636FD7">
        <w:trPr>
          <w:trHeight w:val="1125"/>
          <w:jc w:val="center"/>
        </w:trPr>
        <w:tc>
          <w:tcPr>
            <w:tcW w:w="1513" w:type="dxa"/>
          </w:tcPr>
          <w:p w14:paraId="32B59935" w14:textId="77777777" w:rsidR="009B4C08" w:rsidRPr="008248CC" w:rsidRDefault="009B4C08" w:rsidP="001F2DBA">
            <w:pPr>
              <w:pStyle w:val="FigureCaption"/>
              <w:spacing w:before="0" w:after="0"/>
              <w:ind w:left="0"/>
              <w:rPr>
                <w:rFonts w:ascii="Arial" w:hAnsi="Arial" w:cs="Arial"/>
                <w:b w:val="0"/>
                <w:color w:val="auto"/>
                <w:sz w:val="22"/>
                <w:szCs w:val="22"/>
              </w:rPr>
            </w:pPr>
            <w:r w:rsidRPr="008248CC">
              <w:rPr>
                <w:rFonts w:ascii="Arial" w:hAnsi="Arial" w:cs="Arial"/>
                <w:b w:val="0"/>
                <w:color w:val="auto"/>
                <w:sz w:val="22"/>
                <w:szCs w:val="22"/>
              </w:rPr>
              <w:t>Transport and Infrastructure SEPP</w:t>
            </w:r>
          </w:p>
        </w:tc>
        <w:tc>
          <w:tcPr>
            <w:tcW w:w="6039" w:type="dxa"/>
          </w:tcPr>
          <w:p w14:paraId="7BC35959" w14:textId="6D416C6B" w:rsidR="009B4C08" w:rsidRPr="008248CC" w:rsidRDefault="00AB55EF">
            <w:pPr>
              <w:pStyle w:val="FigureCaption"/>
              <w:numPr>
                <w:ilvl w:val="0"/>
                <w:numId w:val="33"/>
              </w:numPr>
              <w:spacing w:before="0" w:after="0"/>
              <w:ind w:left="234" w:hanging="234"/>
              <w:jc w:val="both"/>
              <w:rPr>
                <w:rFonts w:ascii="Arial" w:hAnsi="Arial" w:cs="Arial"/>
                <w:b w:val="0"/>
                <w:color w:val="auto"/>
                <w:sz w:val="22"/>
                <w:szCs w:val="22"/>
              </w:rPr>
            </w:pPr>
            <w:r>
              <w:rPr>
                <w:rFonts w:ascii="Arial" w:hAnsi="Arial" w:cs="Arial"/>
                <w:bCs/>
                <w:color w:val="auto"/>
                <w:sz w:val="22"/>
                <w:szCs w:val="22"/>
                <w:lang w:val="en-AU"/>
              </w:rPr>
              <w:t>Section</w:t>
            </w:r>
            <w:r w:rsidRPr="008248CC">
              <w:rPr>
                <w:rFonts w:ascii="Arial" w:hAnsi="Arial" w:cs="Arial"/>
                <w:bCs/>
                <w:color w:val="auto"/>
                <w:sz w:val="22"/>
                <w:szCs w:val="22"/>
                <w:lang w:val="en-AU"/>
              </w:rPr>
              <w:t xml:space="preserve"> </w:t>
            </w:r>
            <w:r w:rsidR="009B4C08" w:rsidRPr="008248CC">
              <w:rPr>
                <w:rFonts w:ascii="Arial" w:hAnsi="Arial" w:cs="Arial"/>
                <w:bCs/>
                <w:color w:val="auto"/>
                <w:sz w:val="22"/>
                <w:szCs w:val="22"/>
                <w:lang w:val="en-AU"/>
              </w:rPr>
              <w:t>2.11</w:t>
            </w:r>
            <w:r w:rsidR="00CC3CD8" w:rsidRPr="008248CC">
              <w:rPr>
                <w:rFonts w:ascii="Arial" w:hAnsi="Arial" w:cs="Arial"/>
                <w:bCs/>
                <w:color w:val="auto"/>
                <w:sz w:val="22"/>
                <w:szCs w:val="22"/>
                <w:lang w:val="en-AU"/>
              </w:rPr>
              <w:t>9</w:t>
            </w:r>
            <w:r w:rsidR="00CC3CD8" w:rsidRPr="008248CC">
              <w:rPr>
                <w:rFonts w:ascii="Arial" w:hAnsi="Arial" w:cs="Arial"/>
                <w:b w:val="0"/>
                <w:bCs/>
                <w:color w:val="auto"/>
                <w:sz w:val="22"/>
                <w:szCs w:val="22"/>
                <w:lang w:val="en-AU"/>
              </w:rPr>
              <w:t xml:space="preserve"> </w:t>
            </w:r>
            <w:r w:rsidR="009B4C08" w:rsidRPr="008248CC">
              <w:rPr>
                <w:rFonts w:ascii="Arial" w:hAnsi="Arial" w:cs="Arial"/>
                <w:b w:val="0"/>
                <w:bCs/>
                <w:color w:val="auto"/>
                <w:sz w:val="22"/>
                <w:szCs w:val="22"/>
                <w:lang w:val="en-AU"/>
              </w:rPr>
              <w:t>Development with frontage to classified road</w:t>
            </w:r>
          </w:p>
          <w:p w14:paraId="10479608" w14:textId="01E92DA0" w:rsidR="009B4C08" w:rsidRPr="008248CC" w:rsidRDefault="00AB55EF">
            <w:pPr>
              <w:pStyle w:val="FigureCaption"/>
              <w:numPr>
                <w:ilvl w:val="0"/>
                <w:numId w:val="33"/>
              </w:numPr>
              <w:spacing w:before="0" w:after="0"/>
              <w:ind w:left="234" w:hanging="234"/>
              <w:jc w:val="both"/>
              <w:rPr>
                <w:rFonts w:ascii="Arial" w:hAnsi="Arial" w:cs="Arial"/>
                <w:b w:val="0"/>
                <w:color w:val="auto"/>
                <w:sz w:val="22"/>
                <w:szCs w:val="22"/>
              </w:rPr>
            </w:pPr>
            <w:r>
              <w:rPr>
                <w:rFonts w:ascii="Arial" w:hAnsi="Arial" w:cs="Arial"/>
                <w:bCs/>
                <w:color w:val="auto"/>
                <w:sz w:val="22"/>
                <w:szCs w:val="22"/>
                <w:lang w:val="en-AU"/>
              </w:rPr>
              <w:t>Section</w:t>
            </w:r>
            <w:r w:rsidR="009B4C08" w:rsidRPr="008248CC">
              <w:rPr>
                <w:rFonts w:ascii="Arial" w:hAnsi="Arial" w:cs="Arial"/>
                <w:bCs/>
                <w:color w:val="auto"/>
                <w:sz w:val="22"/>
                <w:szCs w:val="22"/>
                <w:lang w:val="en-AU"/>
              </w:rPr>
              <w:t xml:space="preserve"> 2.1</w:t>
            </w:r>
            <w:r w:rsidR="004F4CEF" w:rsidRPr="008248CC">
              <w:rPr>
                <w:rFonts w:ascii="Arial" w:hAnsi="Arial" w:cs="Arial"/>
                <w:bCs/>
                <w:color w:val="auto"/>
                <w:sz w:val="22"/>
                <w:szCs w:val="22"/>
                <w:lang w:val="en-AU"/>
              </w:rPr>
              <w:t xml:space="preserve">20 </w:t>
            </w:r>
            <w:r w:rsidR="009B4C08" w:rsidRPr="008248CC">
              <w:rPr>
                <w:rFonts w:ascii="Arial" w:hAnsi="Arial" w:cs="Arial"/>
                <w:b w:val="0"/>
                <w:bCs/>
                <w:color w:val="auto"/>
                <w:sz w:val="22"/>
                <w:szCs w:val="22"/>
                <w:lang w:val="en-AU"/>
              </w:rPr>
              <w:t>Impact of road noise or vibration on non-road development</w:t>
            </w:r>
          </w:p>
          <w:p w14:paraId="25537D8F" w14:textId="69880433" w:rsidR="009B4C08" w:rsidRPr="008248CC" w:rsidRDefault="00AB55EF">
            <w:pPr>
              <w:pStyle w:val="FigureCaption"/>
              <w:numPr>
                <w:ilvl w:val="0"/>
                <w:numId w:val="33"/>
              </w:numPr>
              <w:spacing w:before="0" w:after="0"/>
              <w:ind w:left="234" w:hanging="234"/>
              <w:jc w:val="both"/>
              <w:rPr>
                <w:rFonts w:ascii="Arial" w:hAnsi="Arial" w:cs="Arial"/>
                <w:b w:val="0"/>
                <w:color w:val="auto"/>
                <w:sz w:val="22"/>
                <w:szCs w:val="22"/>
              </w:rPr>
            </w:pPr>
            <w:r>
              <w:rPr>
                <w:rFonts w:ascii="Arial" w:hAnsi="Arial" w:cs="Arial"/>
                <w:bCs/>
                <w:color w:val="auto"/>
                <w:sz w:val="22"/>
                <w:szCs w:val="22"/>
                <w:lang w:val="en-AU"/>
              </w:rPr>
              <w:t>Section</w:t>
            </w:r>
            <w:r w:rsidR="009B4C08" w:rsidRPr="008248CC">
              <w:rPr>
                <w:rStyle w:val="frag-no"/>
                <w:rFonts w:ascii="Arial" w:hAnsi="Arial" w:cs="Arial"/>
                <w:bCs/>
                <w:color w:val="auto"/>
                <w:sz w:val="22"/>
                <w:szCs w:val="22"/>
                <w:shd w:val="clear" w:color="auto" w:fill="FFFFFF"/>
              </w:rPr>
              <w:t xml:space="preserve"> 2</w:t>
            </w:r>
            <w:r w:rsidR="009B4C08" w:rsidRPr="008248CC">
              <w:rPr>
                <w:rFonts w:ascii="Arial" w:hAnsi="Arial" w:cs="Arial"/>
                <w:bCs/>
                <w:color w:val="auto"/>
                <w:sz w:val="22"/>
                <w:szCs w:val="22"/>
                <w:lang w:val="en-AU"/>
              </w:rPr>
              <w:t>.12</w:t>
            </w:r>
            <w:r w:rsidR="00146473" w:rsidRPr="008248CC">
              <w:rPr>
                <w:rFonts w:ascii="Arial" w:hAnsi="Arial" w:cs="Arial"/>
                <w:bCs/>
                <w:color w:val="auto"/>
                <w:sz w:val="22"/>
                <w:szCs w:val="22"/>
                <w:lang w:val="en-AU"/>
              </w:rPr>
              <w:t>2</w:t>
            </w:r>
            <w:r w:rsidR="004F4CEF" w:rsidRPr="008248CC">
              <w:rPr>
                <w:rFonts w:ascii="Arial" w:hAnsi="Arial" w:cs="Arial"/>
                <w:bCs/>
                <w:color w:val="auto"/>
                <w:sz w:val="22"/>
                <w:szCs w:val="22"/>
              </w:rPr>
              <w:t xml:space="preserve"> </w:t>
            </w:r>
            <w:r w:rsidR="009B4C08" w:rsidRPr="008248CC">
              <w:rPr>
                <w:rStyle w:val="frag-heading"/>
                <w:rFonts w:ascii="Arial" w:hAnsi="Arial" w:cs="Arial"/>
                <w:b w:val="0"/>
                <w:bCs/>
                <w:color w:val="auto"/>
                <w:sz w:val="22"/>
                <w:szCs w:val="22"/>
                <w:shd w:val="clear" w:color="auto" w:fill="FFFFFF"/>
              </w:rPr>
              <w:t>Traffic-generating development</w:t>
            </w:r>
          </w:p>
        </w:tc>
        <w:tc>
          <w:tcPr>
            <w:tcW w:w="1207" w:type="dxa"/>
          </w:tcPr>
          <w:p w14:paraId="0F04A9D3" w14:textId="77777777" w:rsidR="009B4C08" w:rsidRPr="008248CC" w:rsidRDefault="009B4C08" w:rsidP="001F2DBA">
            <w:pPr>
              <w:pStyle w:val="FigureCaption"/>
              <w:spacing w:before="0" w:after="0"/>
              <w:ind w:left="0"/>
              <w:rPr>
                <w:rFonts w:ascii="Arial" w:hAnsi="Arial" w:cs="Arial"/>
                <w:b w:val="0"/>
                <w:color w:val="auto"/>
                <w:sz w:val="22"/>
                <w:szCs w:val="22"/>
              </w:rPr>
            </w:pPr>
            <w:r w:rsidRPr="008248CC">
              <w:rPr>
                <w:rFonts w:ascii="Arial" w:hAnsi="Arial" w:cs="Arial"/>
                <w:b w:val="0"/>
                <w:color w:val="auto"/>
                <w:sz w:val="22"/>
                <w:szCs w:val="22"/>
              </w:rPr>
              <w:t>N</w:t>
            </w:r>
          </w:p>
        </w:tc>
      </w:tr>
      <w:tr w:rsidR="00636FD7" w:rsidRPr="000B278B" w14:paraId="3187D91B" w14:textId="77777777" w:rsidTr="009B4C08">
        <w:trPr>
          <w:jc w:val="center"/>
        </w:trPr>
        <w:tc>
          <w:tcPr>
            <w:tcW w:w="1513" w:type="dxa"/>
          </w:tcPr>
          <w:p w14:paraId="00D6FDDB" w14:textId="5153D1F9" w:rsidR="00636FD7" w:rsidRPr="008248CC" w:rsidRDefault="00636FD7" w:rsidP="00636FD7">
            <w:pPr>
              <w:pStyle w:val="FigureCaption"/>
              <w:spacing w:before="0" w:after="0"/>
              <w:ind w:left="0"/>
              <w:rPr>
                <w:rFonts w:ascii="Arial" w:hAnsi="Arial" w:cs="Arial"/>
                <w:b w:val="0"/>
                <w:color w:val="auto"/>
                <w:sz w:val="22"/>
                <w:szCs w:val="22"/>
              </w:rPr>
            </w:pPr>
            <w:r w:rsidRPr="008248CC">
              <w:rPr>
                <w:rFonts w:ascii="Arial" w:hAnsi="Arial" w:cs="Arial"/>
                <w:b w:val="0"/>
                <w:color w:val="auto"/>
                <w:sz w:val="22"/>
                <w:szCs w:val="22"/>
              </w:rPr>
              <w:t>Biodiversity &amp; Conservation SEPP</w:t>
            </w:r>
          </w:p>
        </w:tc>
        <w:tc>
          <w:tcPr>
            <w:tcW w:w="6039" w:type="dxa"/>
          </w:tcPr>
          <w:p w14:paraId="263AF3C4" w14:textId="77777777" w:rsidR="007A7277" w:rsidRPr="008248CC" w:rsidRDefault="007A7277">
            <w:pPr>
              <w:pStyle w:val="FigureCaption"/>
              <w:numPr>
                <w:ilvl w:val="0"/>
                <w:numId w:val="36"/>
              </w:numPr>
              <w:spacing w:before="0" w:after="0"/>
              <w:jc w:val="both"/>
              <w:rPr>
                <w:rFonts w:ascii="Arial" w:hAnsi="Arial" w:cs="Arial"/>
                <w:b w:val="0"/>
                <w:color w:val="auto"/>
                <w:sz w:val="22"/>
                <w:szCs w:val="22"/>
                <w:lang w:val="en-AU"/>
              </w:rPr>
            </w:pPr>
            <w:r w:rsidRPr="008248CC">
              <w:rPr>
                <w:rFonts w:ascii="Arial" w:hAnsi="Arial" w:cs="Arial"/>
                <w:b w:val="0"/>
                <w:color w:val="auto"/>
                <w:sz w:val="22"/>
                <w:szCs w:val="22"/>
                <w:lang w:val="en-AU"/>
              </w:rPr>
              <w:t>Applies to the land</w:t>
            </w:r>
          </w:p>
          <w:p w14:paraId="52D56AD0" w14:textId="1DED601C" w:rsidR="00636FD7" w:rsidRPr="008248CC" w:rsidRDefault="007A7277">
            <w:pPr>
              <w:pStyle w:val="FigureCaption"/>
              <w:numPr>
                <w:ilvl w:val="0"/>
                <w:numId w:val="36"/>
              </w:numPr>
              <w:spacing w:before="0" w:after="0"/>
              <w:jc w:val="both"/>
              <w:rPr>
                <w:rFonts w:ascii="Arial" w:hAnsi="Arial" w:cs="Arial"/>
                <w:bCs/>
                <w:color w:val="auto"/>
                <w:sz w:val="22"/>
                <w:szCs w:val="22"/>
                <w:lang w:val="en-AU"/>
              </w:rPr>
            </w:pPr>
            <w:r w:rsidRPr="008248CC">
              <w:rPr>
                <w:rFonts w:ascii="Arial" w:hAnsi="Arial" w:cs="Arial"/>
                <w:b w:val="0"/>
                <w:color w:val="auto"/>
                <w:sz w:val="22"/>
                <w:szCs w:val="22"/>
                <w:lang w:val="en-AU"/>
              </w:rPr>
              <w:t>No vegetation clearing proposed under this application</w:t>
            </w:r>
          </w:p>
        </w:tc>
        <w:tc>
          <w:tcPr>
            <w:tcW w:w="1207" w:type="dxa"/>
          </w:tcPr>
          <w:p w14:paraId="606F8680" w14:textId="6C481EC3" w:rsidR="00636FD7" w:rsidRPr="008248CC" w:rsidRDefault="007A7277" w:rsidP="001F2DBA">
            <w:pPr>
              <w:pStyle w:val="FigureCaption"/>
              <w:spacing w:before="0" w:after="0"/>
              <w:ind w:left="0"/>
              <w:rPr>
                <w:rFonts w:ascii="Arial" w:hAnsi="Arial" w:cs="Arial"/>
                <w:b w:val="0"/>
                <w:color w:val="auto"/>
                <w:sz w:val="22"/>
                <w:szCs w:val="22"/>
              </w:rPr>
            </w:pPr>
            <w:r w:rsidRPr="008248CC">
              <w:rPr>
                <w:rFonts w:ascii="Arial" w:hAnsi="Arial" w:cs="Arial"/>
                <w:b w:val="0"/>
                <w:color w:val="auto"/>
                <w:sz w:val="22"/>
                <w:szCs w:val="22"/>
              </w:rPr>
              <w:t>Y</w:t>
            </w:r>
          </w:p>
        </w:tc>
      </w:tr>
      <w:tr w:rsidR="009B4C08" w:rsidRPr="000B278B" w14:paraId="5CADA9B6" w14:textId="77777777" w:rsidTr="009B4C08">
        <w:trPr>
          <w:jc w:val="center"/>
        </w:trPr>
        <w:tc>
          <w:tcPr>
            <w:tcW w:w="1513" w:type="dxa"/>
          </w:tcPr>
          <w:p w14:paraId="602A05A4" w14:textId="77777777" w:rsidR="009B4C08" w:rsidRPr="00513C74" w:rsidRDefault="009B4C08" w:rsidP="001F2DBA">
            <w:pPr>
              <w:pStyle w:val="FigureCaption"/>
              <w:spacing w:before="0" w:after="0"/>
              <w:ind w:left="0"/>
              <w:rPr>
                <w:rFonts w:ascii="Arial" w:hAnsi="Arial" w:cs="Arial"/>
                <w:b w:val="0"/>
                <w:color w:val="auto"/>
                <w:sz w:val="22"/>
                <w:szCs w:val="22"/>
              </w:rPr>
            </w:pPr>
            <w:r w:rsidRPr="00513C74">
              <w:rPr>
                <w:rFonts w:ascii="Arial" w:hAnsi="Arial" w:cs="Arial"/>
                <w:b w:val="0"/>
                <w:color w:val="auto"/>
                <w:sz w:val="22"/>
                <w:szCs w:val="22"/>
              </w:rPr>
              <w:t>BASIX SEPP</w:t>
            </w:r>
          </w:p>
        </w:tc>
        <w:tc>
          <w:tcPr>
            <w:tcW w:w="6039" w:type="dxa"/>
          </w:tcPr>
          <w:p w14:paraId="47275CB0" w14:textId="757AC7D4" w:rsidR="009B4C08" w:rsidRPr="00513C74" w:rsidRDefault="009B4C08" w:rsidP="001F2DBA">
            <w:pPr>
              <w:pStyle w:val="FigureCaption"/>
              <w:spacing w:before="0" w:after="0"/>
              <w:ind w:left="0"/>
              <w:jc w:val="both"/>
              <w:rPr>
                <w:rFonts w:ascii="Arial" w:hAnsi="Arial" w:cs="Arial"/>
                <w:b w:val="0"/>
                <w:color w:val="auto"/>
                <w:sz w:val="22"/>
                <w:szCs w:val="22"/>
              </w:rPr>
            </w:pPr>
            <w:r w:rsidRPr="00513C74">
              <w:rPr>
                <w:rFonts w:ascii="Arial" w:hAnsi="Arial" w:cs="Arial"/>
                <w:b w:val="0"/>
                <w:color w:val="auto"/>
                <w:sz w:val="22"/>
                <w:szCs w:val="22"/>
              </w:rPr>
              <w:t>No compliance issues identified</w:t>
            </w:r>
            <w:r w:rsidR="00513C74" w:rsidRPr="00513C74">
              <w:rPr>
                <w:rFonts w:ascii="Arial" w:hAnsi="Arial" w:cs="Arial"/>
                <w:b w:val="0"/>
                <w:color w:val="auto"/>
                <w:sz w:val="22"/>
                <w:szCs w:val="22"/>
              </w:rPr>
              <w:t>.</w:t>
            </w:r>
            <w:r w:rsidRPr="00513C74">
              <w:rPr>
                <w:rFonts w:ascii="Arial" w:hAnsi="Arial" w:cs="Arial"/>
                <w:b w:val="0"/>
                <w:color w:val="auto"/>
                <w:sz w:val="22"/>
                <w:szCs w:val="22"/>
              </w:rPr>
              <w:t xml:space="preserve"> </w:t>
            </w:r>
          </w:p>
        </w:tc>
        <w:tc>
          <w:tcPr>
            <w:tcW w:w="1207" w:type="dxa"/>
          </w:tcPr>
          <w:p w14:paraId="4C1BAC4B" w14:textId="77777777" w:rsidR="009B4C08" w:rsidRPr="00513C74" w:rsidRDefault="009B4C08" w:rsidP="001F2DBA">
            <w:pPr>
              <w:pStyle w:val="FigureCaption"/>
              <w:spacing w:before="0" w:after="0"/>
              <w:ind w:left="0"/>
              <w:rPr>
                <w:rFonts w:ascii="Arial" w:hAnsi="Arial" w:cs="Arial"/>
                <w:b w:val="0"/>
                <w:color w:val="auto"/>
                <w:sz w:val="22"/>
                <w:szCs w:val="22"/>
              </w:rPr>
            </w:pPr>
            <w:r w:rsidRPr="00513C74">
              <w:rPr>
                <w:rFonts w:ascii="Arial" w:hAnsi="Arial" w:cs="Arial"/>
                <w:b w:val="0"/>
                <w:color w:val="auto"/>
                <w:sz w:val="22"/>
                <w:szCs w:val="22"/>
              </w:rPr>
              <w:t>Y</w:t>
            </w:r>
          </w:p>
        </w:tc>
      </w:tr>
      <w:tr w:rsidR="009B4C08" w:rsidRPr="000B278B" w14:paraId="6FB54F18" w14:textId="77777777" w:rsidTr="009B4C08">
        <w:trPr>
          <w:jc w:val="center"/>
        </w:trPr>
        <w:tc>
          <w:tcPr>
            <w:tcW w:w="1513" w:type="dxa"/>
          </w:tcPr>
          <w:p w14:paraId="0D549D9C" w14:textId="77777777" w:rsidR="009B4C08" w:rsidRPr="00513C74" w:rsidRDefault="009B4C08" w:rsidP="001F2DBA">
            <w:pPr>
              <w:pStyle w:val="FigureCaption"/>
              <w:spacing w:before="0" w:after="0"/>
              <w:ind w:left="0"/>
              <w:rPr>
                <w:rFonts w:ascii="Arial" w:hAnsi="Arial" w:cs="Arial"/>
                <w:b w:val="0"/>
                <w:color w:val="auto"/>
                <w:sz w:val="22"/>
                <w:szCs w:val="22"/>
              </w:rPr>
            </w:pPr>
            <w:r w:rsidRPr="00513C74">
              <w:rPr>
                <w:rFonts w:ascii="Arial" w:hAnsi="Arial" w:cs="Arial"/>
                <w:b w:val="0"/>
                <w:color w:val="auto"/>
                <w:sz w:val="22"/>
                <w:szCs w:val="22"/>
              </w:rPr>
              <w:t>Wyong LEP 2013</w:t>
            </w:r>
          </w:p>
        </w:tc>
        <w:tc>
          <w:tcPr>
            <w:tcW w:w="6039" w:type="dxa"/>
          </w:tcPr>
          <w:p w14:paraId="022F3222" w14:textId="77777777" w:rsidR="009B4C08" w:rsidRPr="00513C74" w:rsidRDefault="009B4C08">
            <w:pPr>
              <w:pStyle w:val="FigureCaption"/>
              <w:numPr>
                <w:ilvl w:val="0"/>
                <w:numId w:val="33"/>
              </w:numPr>
              <w:spacing w:before="0" w:after="0"/>
              <w:ind w:left="234" w:hanging="234"/>
              <w:jc w:val="both"/>
              <w:rPr>
                <w:rFonts w:ascii="Arial" w:hAnsi="Arial" w:cs="Arial"/>
                <w:b w:val="0"/>
                <w:bCs/>
                <w:color w:val="auto"/>
                <w:sz w:val="22"/>
                <w:szCs w:val="22"/>
                <w:lang w:val="en-AU"/>
              </w:rPr>
            </w:pPr>
            <w:r w:rsidRPr="00513C74">
              <w:rPr>
                <w:rFonts w:ascii="Arial" w:hAnsi="Arial" w:cs="Arial"/>
                <w:color w:val="auto"/>
                <w:sz w:val="22"/>
                <w:szCs w:val="22"/>
                <w:lang w:val="en-AU"/>
              </w:rPr>
              <w:t xml:space="preserve">Clause 1.2 </w:t>
            </w:r>
            <w:r w:rsidRPr="00513C74">
              <w:rPr>
                <w:rFonts w:ascii="Arial" w:hAnsi="Arial" w:cs="Arial"/>
                <w:b w:val="0"/>
                <w:bCs/>
                <w:color w:val="auto"/>
                <w:sz w:val="22"/>
                <w:szCs w:val="22"/>
                <w:lang w:val="en-AU"/>
              </w:rPr>
              <w:t>– Aims of plan.  (j)  to promote a high standard of urban design that responds appropriately to the existing or desired future character of areas</w:t>
            </w:r>
          </w:p>
        </w:tc>
        <w:tc>
          <w:tcPr>
            <w:tcW w:w="1207" w:type="dxa"/>
          </w:tcPr>
          <w:p w14:paraId="67A2E843" w14:textId="77777777" w:rsidR="009B4C08" w:rsidRPr="00513C74" w:rsidRDefault="009B4C08" w:rsidP="001F2DBA">
            <w:pPr>
              <w:pStyle w:val="FigureCaption"/>
              <w:spacing w:before="0" w:after="0"/>
              <w:ind w:left="0"/>
              <w:rPr>
                <w:rFonts w:ascii="Arial" w:hAnsi="Arial" w:cs="Arial"/>
                <w:b w:val="0"/>
                <w:color w:val="auto"/>
                <w:sz w:val="22"/>
                <w:szCs w:val="22"/>
              </w:rPr>
            </w:pPr>
            <w:r w:rsidRPr="00513C74">
              <w:rPr>
                <w:rFonts w:ascii="Arial" w:hAnsi="Arial" w:cs="Arial"/>
                <w:b w:val="0"/>
                <w:color w:val="auto"/>
                <w:sz w:val="22"/>
                <w:szCs w:val="22"/>
              </w:rPr>
              <w:t>N</w:t>
            </w:r>
          </w:p>
        </w:tc>
      </w:tr>
      <w:tr w:rsidR="009B4C08" w:rsidRPr="000B278B" w14:paraId="18568459" w14:textId="77777777" w:rsidTr="009B4C08">
        <w:trPr>
          <w:jc w:val="center"/>
        </w:trPr>
        <w:tc>
          <w:tcPr>
            <w:tcW w:w="1513" w:type="dxa"/>
          </w:tcPr>
          <w:p w14:paraId="19A84D1F" w14:textId="221617C3" w:rsidR="009B4C08" w:rsidRPr="00AB55EF" w:rsidRDefault="009B4C08" w:rsidP="001F2DBA">
            <w:pPr>
              <w:pStyle w:val="FigureCaption"/>
              <w:spacing w:before="0" w:after="0"/>
              <w:ind w:left="0"/>
              <w:rPr>
                <w:rFonts w:ascii="Arial" w:hAnsi="Arial" w:cs="Arial"/>
                <w:b w:val="0"/>
                <w:color w:val="auto"/>
                <w:sz w:val="22"/>
                <w:szCs w:val="22"/>
              </w:rPr>
            </w:pPr>
            <w:r w:rsidRPr="00AB55EF">
              <w:rPr>
                <w:rFonts w:ascii="Arial" w:hAnsi="Arial" w:cs="Arial"/>
                <w:b w:val="0"/>
                <w:color w:val="auto"/>
                <w:sz w:val="22"/>
                <w:szCs w:val="22"/>
              </w:rPr>
              <w:t>Central Coast LEP 2018</w:t>
            </w:r>
          </w:p>
        </w:tc>
        <w:tc>
          <w:tcPr>
            <w:tcW w:w="6039" w:type="dxa"/>
          </w:tcPr>
          <w:p w14:paraId="68A36C69" w14:textId="77777777" w:rsidR="009B4C08" w:rsidRPr="00AB55EF" w:rsidRDefault="009B4C08">
            <w:pPr>
              <w:pStyle w:val="FigureCaption"/>
              <w:numPr>
                <w:ilvl w:val="0"/>
                <w:numId w:val="33"/>
              </w:numPr>
              <w:spacing w:before="0" w:after="0"/>
              <w:ind w:left="234" w:hanging="234"/>
              <w:jc w:val="both"/>
              <w:rPr>
                <w:rFonts w:ascii="Arial" w:hAnsi="Arial" w:cs="Arial"/>
                <w:b w:val="0"/>
                <w:bCs/>
                <w:color w:val="auto"/>
                <w:sz w:val="22"/>
                <w:szCs w:val="22"/>
                <w:lang w:val="en-AU"/>
              </w:rPr>
            </w:pPr>
            <w:r w:rsidRPr="00AB55EF">
              <w:rPr>
                <w:rFonts w:ascii="Arial" w:hAnsi="Arial" w:cs="Arial"/>
                <w:color w:val="auto"/>
                <w:sz w:val="22"/>
                <w:szCs w:val="22"/>
                <w:lang w:val="en-AU"/>
              </w:rPr>
              <w:t>Clause 1.2</w:t>
            </w:r>
            <w:r w:rsidRPr="00AB55EF">
              <w:rPr>
                <w:rFonts w:ascii="Arial" w:hAnsi="Arial" w:cs="Arial"/>
                <w:b w:val="0"/>
                <w:bCs/>
                <w:color w:val="auto"/>
                <w:sz w:val="22"/>
                <w:szCs w:val="22"/>
                <w:lang w:val="en-AU"/>
              </w:rPr>
              <w:t xml:space="preserve"> – Aims of plan.  (h)  to promote a high standard of urban design that responds appropriately to the existing or desired future character of areas</w:t>
            </w:r>
          </w:p>
        </w:tc>
        <w:tc>
          <w:tcPr>
            <w:tcW w:w="1207" w:type="dxa"/>
          </w:tcPr>
          <w:p w14:paraId="6082E34A" w14:textId="77777777" w:rsidR="009B4C08" w:rsidRPr="00D529F8" w:rsidRDefault="009B4C08" w:rsidP="001F2DBA">
            <w:pPr>
              <w:pStyle w:val="FigureCaption"/>
              <w:spacing w:before="0" w:after="0"/>
              <w:ind w:left="0"/>
              <w:rPr>
                <w:rFonts w:ascii="Arial" w:hAnsi="Arial" w:cs="Arial"/>
                <w:b w:val="0"/>
                <w:color w:val="auto"/>
                <w:sz w:val="22"/>
                <w:szCs w:val="22"/>
              </w:rPr>
            </w:pPr>
            <w:r w:rsidRPr="00D529F8">
              <w:rPr>
                <w:rFonts w:ascii="Arial" w:hAnsi="Arial" w:cs="Arial"/>
                <w:b w:val="0"/>
                <w:color w:val="auto"/>
                <w:sz w:val="22"/>
                <w:szCs w:val="22"/>
              </w:rPr>
              <w:t>N</w:t>
            </w:r>
          </w:p>
        </w:tc>
      </w:tr>
      <w:tr w:rsidR="009B4C08" w:rsidRPr="000B278B" w14:paraId="389D3451" w14:textId="77777777" w:rsidTr="009B4C08">
        <w:trPr>
          <w:jc w:val="center"/>
        </w:trPr>
        <w:tc>
          <w:tcPr>
            <w:tcW w:w="1513" w:type="dxa"/>
          </w:tcPr>
          <w:p w14:paraId="4A20047A" w14:textId="719571BB" w:rsidR="009B4C08" w:rsidRPr="00D529F8" w:rsidRDefault="00D529F8" w:rsidP="001F2DBA">
            <w:pPr>
              <w:pStyle w:val="FigureCaption"/>
              <w:spacing w:before="0" w:after="0"/>
              <w:ind w:left="0"/>
              <w:rPr>
                <w:rFonts w:ascii="Arial" w:hAnsi="Arial" w:cs="Arial"/>
                <w:b w:val="0"/>
                <w:color w:val="auto"/>
                <w:sz w:val="22"/>
                <w:szCs w:val="22"/>
              </w:rPr>
            </w:pPr>
            <w:r w:rsidRPr="00D529F8">
              <w:rPr>
                <w:rFonts w:ascii="Arial" w:hAnsi="Arial" w:cs="Arial"/>
                <w:b w:val="0"/>
                <w:color w:val="auto"/>
                <w:sz w:val="22"/>
                <w:szCs w:val="22"/>
              </w:rPr>
              <w:t xml:space="preserve">Wyong </w:t>
            </w:r>
            <w:r w:rsidR="009B4C08" w:rsidRPr="00D529F8">
              <w:rPr>
                <w:rFonts w:ascii="Arial" w:hAnsi="Arial" w:cs="Arial"/>
                <w:b w:val="0"/>
                <w:color w:val="auto"/>
                <w:sz w:val="22"/>
                <w:szCs w:val="22"/>
              </w:rPr>
              <w:t xml:space="preserve">DCP </w:t>
            </w:r>
            <w:r w:rsidRPr="00D529F8">
              <w:rPr>
                <w:rFonts w:ascii="Arial" w:hAnsi="Arial" w:cs="Arial"/>
                <w:b w:val="0"/>
                <w:color w:val="auto"/>
                <w:sz w:val="22"/>
                <w:szCs w:val="22"/>
              </w:rPr>
              <w:t>2013</w:t>
            </w:r>
          </w:p>
        </w:tc>
        <w:tc>
          <w:tcPr>
            <w:tcW w:w="6039" w:type="dxa"/>
          </w:tcPr>
          <w:p w14:paraId="4958945C" w14:textId="77777777" w:rsidR="009B4C08" w:rsidRPr="00D529F8" w:rsidRDefault="009B4C08">
            <w:pPr>
              <w:pStyle w:val="FigureCaption"/>
              <w:numPr>
                <w:ilvl w:val="0"/>
                <w:numId w:val="33"/>
              </w:numPr>
              <w:spacing w:before="0" w:after="0"/>
              <w:ind w:left="234" w:hanging="234"/>
              <w:jc w:val="both"/>
              <w:rPr>
                <w:rFonts w:ascii="Arial" w:hAnsi="Arial" w:cs="Arial"/>
                <w:b w:val="0"/>
                <w:bCs/>
                <w:color w:val="auto"/>
                <w:sz w:val="22"/>
                <w:szCs w:val="22"/>
                <w:lang w:val="en-AU"/>
              </w:rPr>
            </w:pPr>
            <w:r w:rsidRPr="00D529F8">
              <w:rPr>
                <w:rFonts w:ascii="Arial" w:hAnsi="Arial" w:cs="Arial"/>
                <w:color w:val="auto"/>
                <w:sz w:val="22"/>
                <w:szCs w:val="22"/>
                <w:lang w:val="en-AU"/>
              </w:rPr>
              <w:t>Chapter 2.4</w:t>
            </w:r>
            <w:r w:rsidRPr="00D529F8">
              <w:rPr>
                <w:rFonts w:ascii="Arial" w:hAnsi="Arial" w:cs="Arial"/>
                <w:b w:val="0"/>
                <w:bCs/>
                <w:color w:val="auto"/>
                <w:sz w:val="22"/>
                <w:szCs w:val="22"/>
                <w:lang w:val="en-AU"/>
              </w:rPr>
              <w:t xml:space="preserve">: Multiple Dwelling Residential Development </w:t>
            </w:r>
          </w:p>
          <w:p w14:paraId="664077AB" w14:textId="77777777" w:rsidR="009B4C08" w:rsidRPr="00D529F8" w:rsidRDefault="009B4C08">
            <w:pPr>
              <w:pStyle w:val="FigureCaption"/>
              <w:numPr>
                <w:ilvl w:val="0"/>
                <w:numId w:val="33"/>
              </w:numPr>
              <w:spacing w:before="0" w:after="0"/>
              <w:ind w:left="234" w:hanging="234"/>
              <w:jc w:val="both"/>
              <w:rPr>
                <w:rFonts w:ascii="Arial" w:hAnsi="Arial" w:cs="Arial"/>
                <w:b w:val="0"/>
                <w:bCs/>
                <w:color w:val="auto"/>
                <w:sz w:val="22"/>
                <w:szCs w:val="22"/>
                <w:lang w:val="en-AU"/>
              </w:rPr>
            </w:pPr>
            <w:r w:rsidRPr="00D529F8">
              <w:rPr>
                <w:rFonts w:ascii="Arial" w:hAnsi="Arial" w:cs="Arial"/>
                <w:color w:val="auto"/>
                <w:sz w:val="22"/>
                <w:szCs w:val="22"/>
                <w:lang w:val="en-AU"/>
              </w:rPr>
              <w:t>Chapter 3.1:</w:t>
            </w:r>
            <w:r w:rsidRPr="00D529F8">
              <w:rPr>
                <w:rFonts w:ascii="Arial" w:hAnsi="Arial" w:cs="Arial"/>
                <w:b w:val="0"/>
                <w:bCs/>
                <w:color w:val="auto"/>
                <w:sz w:val="22"/>
                <w:szCs w:val="22"/>
                <w:lang w:val="en-AU"/>
              </w:rPr>
              <w:t xml:space="preserve"> Site Waste Management</w:t>
            </w:r>
          </w:p>
          <w:p w14:paraId="523BCAB0" w14:textId="77777777" w:rsidR="009B4C08" w:rsidRPr="00D529F8" w:rsidRDefault="009B4C08">
            <w:pPr>
              <w:pStyle w:val="FigureCaption"/>
              <w:numPr>
                <w:ilvl w:val="0"/>
                <w:numId w:val="33"/>
              </w:numPr>
              <w:spacing w:before="0" w:after="0"/>
              <w:ind w:left="234" w:hanging="234"/>
              <w:jc w:val="both"/>
              <w:rPr>
                <w:rFonts w:ascii="Arial" w:hAnsi="Arial" w:cs="Arial"/>
                <w:b w:val="0"/>
                <w:bCs/>
                <w:color w:val="auto"/>
                <w:sz w:val="22"/>
                <w:szCs w:val="22"/>
                <w:lang w:val="en-AU"/>
              </w:rPr>
            </w:pPr>
            <w:r w:rsidRPr="00D529F8">
              <w:rPr>
                <w:rFonts w:ascii="Arial" w:hAnsi="Arial" w:cs="Arial"/>
                <w:color w:val="auto"/>
                <w:sz w:val="22"/>
                <w:szCs w:val="22"/>
                <w:lang w:val="en-AU"/>
              </w:rPr>
              <w:t>Chapter 6.5</w:t>
            </w:r>
            <w:r w:rsidRPr="00D529F8">
              <w:rPr>
                <w:rFonts w:ascii="Arial" w:hAnsi="Arial" w:cs="Arial"/>
                <w:b w:val="0"/>
                <w:bCs/>
                <w:color w:val="auto"/>
                <w:sz w:val="22"/>
                <w:szCs w:val="22"/>
                <w:lang w:val="en-AU"/>
              </w:rPr>
              <w:t xml:space="preserve"> Warnervale South</w:t>
            </w:r>
          </w:p>
        </w:tc>
        <w:tc>
          <w:tcPr>
            <w:tcW w:w="1207" w:type="dxa"/>
          </w:tcPr>
          <w:p w14:paraId="5ADBAD89" w14:textId="77777777" w:rsidR="009B4C08" w:rsidRPr="00D529F8" w:rsidRDefault="009B4C08" w:rsidP="001F2DBA">
            <w:pPr>
              <w:pStyle w:val="FigureCaption"/>
              <w:spacing w:before="0" w:after="0"/>
              <w:ind w:left="0"/>
              <w:rPr>
                <w:rFonts w:ascii="Arial" w:hAnsi="Arial" w:cs="Arial"/>
                <w:b w:val="0"/>
                <w:color w:val="auto"/>
                <w:sz w:val="22"/>
                <w:szCs w:val="22"/>
              </w:rPr>
            </w:pPr>
            <w:r w:rsidRPr="00D529F8">
              <w:rPr>
                <w:rFonts w:ascii="Arial" w:hAnsi="Arial" w:cs="Arial"/>
                <w:b w:val="0"/>
                <w:color w:val="auto"/>
                <w:sz w:val="22"/>
                <w:szCs w:val="22"/>
              </w:rPr>
              <w:t>N</w:t>
            </w:r>
          </w:p>
        </w:tc>
      </w:tr>
    </w:tbl>
    <w:p w14:paraId="6EF19109" w14:textId="776C6A77" w:rsidR="00FE7FF9" w:rsidRPr="001C6451" w:rsidRDefault="00FE7FF9" w:rsidP="00C25B74">
      <w:pPr>
        <w:shd w:val="clear" w:color="auto" w:fill="FFFFFF"/>
        <w:spacing w:after="0" w:line="240" w:lineRule="auto"/>
        <w:ind w:right="-23"/>
        <w:rPr>
          <w:rFonts w:ascii="Arial" w:hAnsi="Arial" w:cs="Arial"/>
          <w:highlight w:val="yellow"/>
          <w:lang w:eastAsia="en-GB"/>
        </w:rPr>
      </w:pPr>
    </w:p>
    <w:p w14:paraId="153D3EEF" w14:textId="4F118C95" w:rsidR="00C76A9C" w:rsidRPr="00DE3A25" w:rsidRDefault="00C76A9C" w:rsidP="00C25B74">
      <w:pPr>
        <w:shd w:val="clear" w:color="auto" w:fill="FFFFFF"/>
        <w:spacing w:after="0" w:line="240" w:lineRule="auto"/>
        <w:ind w:right="-23"/>
        <w:rPr>
          <w:rFonts w:ascii="Arial" w:hAnsi="Arial" w:cs="Arial"/>
          <w:lang w:eastAsia="en-GB"/>
        </w:rPr>
      </w:pPr>
      <w:r w:rsidRPr="00DE3A25">
        <w:rPr>
          <w:rFonts w:ascii="Arial" w:hAnsi="Arial" w:cs="Arial"/>
          <w:lang w:eastAsia="en-GB"/>
        </w:rPr>
        <w:t>Consideration of the relevant SEPPs is outlined below</w:t>
      </w:r>
      <w:r w:rsidR="00E44B9B" w:rsidRPr="00DE3A25">
        <w:rPr>
          <w:rFonts w:ascii="Arial" w:hAnsi="Arial" w:cs="Arial"/>
          <w:color w:val="FF0000"/>
          <w:lang w:eastAsia="en-GB"/>
        </w:rPr>
        <w:t>.</w:t>
      </w:r>
    </w:p>
    <w:p w14:paraId="6934EF53" w14:textId="77777777" w:rsidR="00F41461" w:rsidRPr="001C6451" w:rsidRDefault="00F41461" w:rsidP="009104B7">
      <w:pPr>
        <w:spacing w:after="0" w:line="240" w:lineRule="auto"/>
        <w:rPr>
          <w:highlight w:val="yellow"/>
        </w:rPr>
      </w:pPr>
    </w:p>
    <w:p w14:paraId="11C7880F" w14:textId="79E88B4D" w:rsidR="009104B7" w:rsidRPr="00DE3A25" w:rsidRDefault="00CD4A3D" w:rsidP="009104B7">
      <w:pPr>
        <w:spacing w:after="0" w:line="240" w:lineRule="auto"/>
        <w:rPr>
          <w:rFonts w:ascii="Arial" w:hAnsi="Arial" w:cs="Arial"/>
          <w:b/>
          <w:bCs/>
          <w:i/>
          <w:iCs/>
        </w:rPr>
      </w:pPr>
      <w:hyperlink r:id="rId26" w:history="1">
        <w:r w:rsidR="009104B7" w:rsidRPr="00DE3A25">
          <w:rPr>
            <w:rFonts w:ascii="Arial" w:hAnsi="Arial" w:cs="Arial"/>
            <w:b/>
            <w:bCs/>
            <w:i/>
            <w:iCs/>
          </w:rPr>
          <w:t>State Environmental Planning Policy (State and Regional Development) 2011</w:t>
        </w:r>
      </w:hyperlink>
      <w:r w:rsidR="009104B7" w:rsidRPr="00DE3A25">
        <w:rPr>
          <w:rFonts w:ascii="Arial" w:hAnsi="Arial" w:cs="Arial"/>
          <w:b/>
          <w:bCs/>
          <w:i/>
          <w:iCs/>
        </w:rPr>
        <w:t xml:space="preserve"> </w:t>
      </w:r>
    </w:p>
    <w:p w14:paraId="2EBB6138" w14:textId="77777777" w:rsidR="009104B7" w:rsidRPr="00DE3A25" w:rsidRDefault="009104B7" w:rsidP="009104B7">
      <w:pPr>
        <w:pStyle w:val="FigureCaption"/>
        <w:spacing w:before="0" w:after="0"/>
        <w:ind w:left="0"/>
        <w:jc w:val="both"/>
        <w:rPr>
          <w:rFonts w:ascii="Arial" w:hAnsi="Arial" w:cs="Arial"/>
          <w:color w:val="auto"/>
          <w:sz w:val="22"/>
          <w:szCs w:val="22"/>
        </w:rPr>
      </w:pPr>
    </w:p>
    <w:p w14:paraId="24407102" w14:textId="449A484A" w:rsidR="009104B7" w:rsidRPr="00DE3A25" w:rsidRDefault="009104B7" w:rsidP="009104B7">
      <w:pPr>
        <w:shd w:val="clear" w:color="auto" w:fill="FFFFFF"/>
        <w:spacing w:after="0" w:line="240" w:lineRule="auto"/>
        <w:ind w:right="-23"/>
        <w:rPr>
          <w:rFonts w:ascii="Arial" w:hAnsi="Arial" w:cs="Arial"/>
          <w:lang w:eastAsia="en-GB"/>
        </w:rPr>
      </w:pPr>
      <w:r w:rsidRPr="00DE3A25">
        <w:rPr>
          <w:rFonts w:ascii="Arial" w:hAnsi="Arial" w:cs="Arial"/>
          <w:lang w:eastAsia="en-GB"/>
        </w:rPr>
        <w:t xml:space="preserve">The proposal is </w:t>
      </w:r>
      <w:r w:rsidRPr="00DE3A25">
        <w:rPr>
          <w:rFonts w:ascii="Arial" w:hAnsi="Arial" w:cs="Arial"/>
          <w:i/>
          <w:iCs/>
          <w:lang w:eastAsia="en-GB"/>
        </w:rPr>
        <w:t>regionally significant development</w:t>
      </w:r>
      <w:r w:rsidRPr="00DE3A25">
        <w:rPr>
          <w:rFonts w:ascii="Arial" w:hAnsi="Arial" w:cs="Arial"/>
          <w:lang w:eastAsia="en-GB"/>
        </w:rPr>
        <w:t xml:space="preserve"> pursuant to Clause </w:t>
      </w:r>
      <w:r w:rsidR="0048587F" w:rsidRPr="00DE3A25">
        <w:rPr>
          <w:rFonts w:ascii="Arial" w:hAnsi="Arial" w:cs="Arial"/>
          <w:lang w:eastAsia="en-GB"/>
        </w:rPr>
        <w:t>2.19</w:t>
      </w:r>
      <w:r w:rsidRPr="00DE3A25">
        <w:rPr>
          <w:rFonts w:ascii="Arial" w:hAnsi="Arial" w:cs="Arial"/>
          <w:lang w:eastAsia="en-GB"/>
        </w:rPr>
        <w:t xml:space="preserve">(1) as it satisfies the criteria in </w:t>
      </w:r>
      <w:r w:rsidR="002001A4">
        <w:rPr>
          <w:rFonts w:ascii="Arial" w:hAnsi="Arial" w:cs="Arial"/>
          <w:lang w:eastAsia="en-GB"/>
        </w:rPr>
        <w:t>Section</w:t>
      </w:r>
      <w:r w:rsidR="002001A4" w:rsidRPr="00DE3A25">
        <w:rPr>
          <w:rFonts w:ascii="Arial" w:hAnsi="Arial" w:cs="Arial"/>
          <w:lang w:eastAsia="en-GB"/>
        </w:rPr>
        <w:t xml:space="preserve"> </w:t>
      </w:r>
      <w:r w:rsidR="0048587F" w:rsidRPr="00DE3A25">
        <w:rPr>
          <w:rFonts w:ascii="Arial" w:hAnsi="Arial" w:cs="Arial"/>
          <w:lang w:eastAsia="en-GB"/>
        </w:rPr>
        <w:t>2</w:t>
      </w:r>
      <w:r w:rsidRPr="00DE3A25">
        <w:rPr>
          <w:rFonts w:ascii="Arial" w:hAnsi="Arial" w:cs="Arial"/>
          <w:lang w:eastAsia="en-GB"/>
        </w:rPr>
        <w:t xml:space="preserve"> of Schedule </w:t>
      </w:r>
      <w:r w:rsidR="0048587F" w:rsidRPr="00DE3A25">
        <w:rPr>
          <w:rFonts w:ascii="Arial" w:hAnsi="Arial" w:cs="Arial"/>
          <w:lang w:eastAsia="en-GB"/>
        </w:rPr>
        <w:t>6</w:t>
      </w:r>
      <w:r w:rsidRPr="00DE3A25">
        <w:rPr>
          <w:rFonts w:ascii="Arial" w:hAnsi="Arial" w:cs="Arial"/>
          <w:lang w:eastAsia="en-GB"/>
        </w:rPr>
        <w:t xml:space="preserve"> of the Planning Systems SEPP as the proposal </w:t>
      </w:r>
      <w:r w:rsidRPr="00DE3A25">
        <w:rPr>
          <w:rFonts w:ascii="Arial" w:hAnsi="Arial" w:cs="Arial"/>
          <w:bCs/>
          <w:lang w:eastAsia="en-GB"/>
        </w:rPr>
        <w:t xml:space="preserve">is </w:t>
      </w:r>
      <w:r w:rsidR="009A2729" w:rsidRPr="00DE3A25">
        <w:rPr>
          <w:rFonts w:ascii="Arial" w:hAnsi="Arial" w:cs="Arial"/>
          <w:bCs/>
          <w:lang w:eastAsia="en-GB"/>
        </w:rPr>
        <w:t xml:space="preserve">general </w:t>
      </w:r>
      <w:r w:rsidR="009A2729" w:rsidRPr="00DE3A25">
        <w:rPr>
          <w:rFonts w:ascii="Arial" w:hAnsi="Arial" w:cs="Arial"/>
          <w:bCs/>
          <w:lang w:eastAsia="en-GB"/>
        </w:rPr>
        <w:lastRenderedPageBreak/>
        <w:t>development</w:t>
      </w:r>
      <w:r w:rsidR="00DE3A25" w:rsidRPr="00DE3A25">
        <w:rPr>
          <w:rFonts w:ascii="Arial" w:hAnsi="Arial" w:cs="Arial"/>
          <w:bCs/>
          <w:lang w:eastAsia="en-GB"/>
        </w:rPr>
        <w:t>, in the form of a residential flat building,</w:t>
      </w:r>
      <w:r w:rsidR="009A2729" w:rsidRPr="00DE3A25">
        <w:rPr>
          <w:rFonts w:ascii="Arial" w:hAnsi="Arial" w:cs="Arial"/>
          <w:bCs/>
          <w:lang w:eastAsia="en-GB"/>
        </w:rPr>
        <w:t xml:space="preserve"> with a capital investment value of over $30 million</w:t>
      </w:r>
      <w:r w:rsidRPr="00DE3A25">
        <w:rPr>
          <w:rFonts w:ascii="Arial" w:hAnsi="Arial" w:cs="Arial"/>
          <w:lang w:eastAsia="en-GB"/>
        </w:rPr>
        <w:t>.</w:t>
      </w:r>
    </w:p>
    <w:p w14:paraId="5498D520" w14:textId="77777777" w:rsidR="00503D1A" w:rsidRDefault="00503D1A" w:rsidP="009104B7">
      <w:pPr>
        <w:shd w:val="clear" w:color="auto" w:fill="FFFFFF"/>
        <w:spacing w:after="0" w:line="240" w:lineRule="auto"/>
        <w:ind w:right="-23"/>
        <w:rPr>
          <w:rFonts w:ascii="Arial" w:hAnsi="Arial" w:cs="Arial"/>
          <w:highlight w:val="yellow"/>
          <w:lang w:eastAsia="en-GB"/>
        </w:rPr>
      </w:pPr>
    </w:p>
    <w:p w14:paraId="44CA9EA8" w14:textId="0267B1FD" w:rsidR="00011965" w:rsidRPr="00F0277F" w:rsidRDefault="00CD4A3D" w:rsidP="00011965">
      <w:pPr>
        <w:spacing w:after="0" w:line="240" w:lineRule="auto"/>
        <w:rPr>
          <w:rFonts w:ascii="Arial" w:hAnsi="Arial" w:cs="Arial"/>
          <w:b/>
          <w:bCs/>
          <w:i/>
          <w:iCs/>
        </w:rPr>
      </w:pPr>
      <w:hyperlink r:id="rId27" w:history="1">
        <w:r w:rsidR="00011965" w:rsidRPr="00DE3A25">
          <w:rPr>
            <w:rFonts w:ascii="Arial" w:hAnsi="Arial" w:cs="Arial"/>
            <w:b/>
            <w:bCs/>
            <w:i/>
            <w:iCs/>
          </w:rPr>
          <w:t xml:space="preserve">State </w:t>
        </w:r>
      </w:hyperlink>
      <w:r w:rsidR="00011965" w:rsidRPr="00F0277F">
        <w:rPr>
          <w:rFonts w:ascii="Arial" w:hAnsi="Arial" w:cs="Arial"/>
          <w:b/>
          <w:bCs/>
          <w:i/>
          <w:iCs/>
          <w:lang w:eastAsia="en-GB"/>
        </w:rPr>
        <w:t xml:space="preserve">Environmental Planning Policy </w:t>
      </w:r>
      <w:r w:rsidR="00011965">
        <w:rPr>
          <w:rFonts w:ascii="Arial" w:hAnsi="Arial" w:cs="Arial"/>
          <w:b/>
          <w:bCs/>
          <w:i/>
          <w:iCs/>
          <w:lang w:eastAsia="en-GB"/>
        </w:rPr>
        <w:t>No. 65 – Design Quality of Residential Apartment Development</w:t>
      </w:r>
    </w:p>
    <w:p w14:paraId="0C20C36B" w14:textId="77777777" w:rsidR="00011965" w:rsidRDefault="00011965" w:rsidP="009104B7">
      <w:pPr>
        <w:shd w:val="clear" w:color="auto" w:fill="FFFFFF"/>
        <w:spacing w:after="0" w:line="240" w:lineRule="auto"/>
        <w:ind w:right="-23"/>
        <w:rPr>
          <w:rFonts w:ascii="Arial" w:hAnsi="Arial" w:cs="Arial"/>
          <w:highlight w:val="yellow"/>
          <w:lang w:eastAsia="en-GB"/>
        </w:rPr>
      </w:pPr>
    </w:p>
    <w:p w14:paraId="01BA40C0" w14:textId="002B3CAD" w:rsidR="00011965" w:rsidRPr="002515CF" w:rsidRDefault="00433ED0" w:rsidP="009104B7">
      <w:pPr>
        <w:shd w:val="clear" w:color="auto" w:fill="FFFFFF"/>
        <w:spacing w:after="0" w:line="240" w:lineRule="auto"/>
        <w:ind w:right="-23"/>
        <w:rPr>
          <w:rFonts w:ascii="Arial" w:hAnsi="Arial" w:cs="Arial"/>
          <w:lang w:eastAsia="en-GB"/>
        </w:rPr>
      </w:pPr>
      <w:r w:rsidRPr="002515CF">
        <w:rPr>
          <w:rFonts w:ascii="Arial" w:hAnsi="Arial" w:cs="Arial"/>
          <w:lang w:eastAsia="en-GB"/>
        </w:rPr>
        <w:t xml:space="preserve">Clause 4 establishes that SEPP 65 </w:t>
      </w:r>
      <w:r w:rsidR="00C50C31" w:rsidRPr="002515CF">
        <w:rPr>
          <w:rFonts w:ascii="Arial" w:hAnsi="Arial" w:cs="Arial"/>
          <w:lang w:eastAsia="en-GB"/>
        </w:rPr>
        <w:t xml:space="preserve">applies to residential flat buildings that are three or more storeys and have four or more dwellings. As the </w:t>
      </w:r>
      <w:r w:rsidR="002515CF" w:rsidRPr="002515CF">
        <w:rPr>
          <w:rFonts w:ascii="Arial" w:hAnsi="Arial" w:cs="Arial"/>
          <w:lang w:eastAsia="en-GB"/>
        </w:rPr>
        <w:t>development</w:t>
      </w:r>
      <w:r w:rsidR="00C50C31" w:rsidRPr="002515CF">
        <w:rPr>
          <w:rFonts w:ascii="Arial" w:hAnsi="Arial" w:cs="Arial"/>
          <w:lang w:eastAsia="en-GB"/>
        </w:rPr>
        <w:t xml:space="preserve"> is only two storeys in height SEPP 6</w:t>
      </w:r>
      <w:r w:rsidR="00D3259B">
        <w:rPr>
          <w:rFonts w:ascii="Arial" w:hAnsi="Arial" w:cs="Arial"/>
          <w:lang w:eastAsia="en-GB"/>
        </w:rPr>
        <w:t>5</w:t>
      </w:r>
      <w:r w:rsidR="00C50C31" w:rsidRPr="002515CF">
        <w:rPr>
          <w:rFonts w:ascii="Arial" w:hAnsi="Arial" w:cs="Arial"/>
          <w:lang w:eastAsia="en-GB"/>
        </w:rPr>
        <w:t xml:space="preserve"> does not apply to the p</w:t>
      </w:r>
      <w:r w:rsidR="002515CF" w:rsidRPr="002515CF">
        <w:rPr>
          <w:rFonts w:ascii="Arial" w:hAnsi="Arial" w:cs="Arial"/>
          <w:lang w:eastAsia="en-GB"/>
        </w:rPr>
        <w:t>roposal.</w:t>
      </w:r>
    </w:p>
    <w:p w14:paraId="3AE6D6C9" w14:textId="77777777" w:rsidR="00011965" w:rsidRDefault="00011965" w:rsidP="009104B7">
      <w:pPr>
        <w:shd w:val="clear" w:color="auto" w:fill="FFFFFF"/>
        <w:spacing w:after="0" w:line="240" w:lineRule="auto"/>
        <w:ind w:right="-23"/>
        <w:rPr>
          <w:rFonts w:ascii="Arial" w:hAnsi="Arial" w:cs="Arial"/>
          <w:highlight w:val="yellow"/>
          <w:lang w:eastAsia="en-GB"/>
        </w:rPr>
      </w:pPr>
    </w:p>
    <w:p w14:paraId="67FDF34B" w14:textId="5C6465CA" w:rsidR="00805876" w:rsidRPr="00F0277F" w:rsidRDefault="00CD4A3D" w:rsidP="00F0277F">
      <w:pPr>
        <w:spacing w:after="0" w:line="240" w:lineRule="auto"/>
        <w:rPr>
          <w:rFonts w:ascii="Arial" w:hAnsi="Arial" w:cs="Arial"/>
          <w:b/>
          <w:bCs/>
          <w:i/>
          <w:iCs/>
        </w:rPr>
      </w:pPr>
      <w:hyperlink r:id="rId28" w:history="1">
        <w:r w:rsidR="00F0277F" w:rsidRPr="00DE3A25">
          <w:rPr>
            <w:rFonts w:ascii="Arial" w:hAnsi="Arial" w:cs="Arial"/>
            <w:b/>
            <w:bCs/>
            <w:i/>
            <w:iCs/>
          </w:rPr>
          <w:t xml:space="preserve">State </w:t>
        </w:r>
      </w:hyperlink>
      <w:r w:rsidR="00F0277F" w:rsidRPr="00F0277F">
        <w:rPr>
          <w:rFonts w:ascii="Arial" w:hAnsi="Arial" w:cs="Arial"/>
          <w:b/>
          <w:bCs/>
          <w:i/>
          <w:iCs/>
          <w:lang w:eastAsia="en-GB"/>
        </w:rPr>
        <w:t>Environmental Planning Policy (Resilience and Hazards) 2021</w:t>
      </w:r>
    </w:p>
    <w:p w14:paraId="7807CC83" w14:textId="77777777" w:rsidR="00805876" w:rsidRDefault="00805876" w:rsidP="009104B7">
      <w:pPr>
        <w:shd w:val="clear" w:color="auto" w:fill="FFFFFF"/>
        <w:spacing w:after="0" w:line="240" w:lineRule="auto"/>
        <w:ind w:right="-23"/>
        <w:rPr>
          <w:rFonts w:ascii="Arial" w:hAnsi="Arial" w:cs="Arial"/>
          <w:highlight w:val="yellow"/>
          <w:lang w:eastAsia="en-GB"/>
        </w:rPr>
      </w:pPr>
    </w:p>
    <w:p w14:paraId="26639A43" w14:textId="77777777" w:rsidR="002D4C45" w:rsidRDefault="002D4C45" w:rsidP="002D4C45">
      <w:pPr>
        <w:pStyle w:val="Default"/>
        <w:jc w:val="both"/>
        <w:rPr>
          <w:rFonts w:ascii="Arial" w:hAnsi="Arial" w:cs="Arial"/>
          <w:color w:val="auto"/>
          <w:sz w:val="22"/>
          <w:lang w:val="en-US" w:eastAsia="en-US"/>
        </w:rPr>
      </w:pPr>
      <w:r w:rsidRPr="00736027">
        <w:rPr>
          <w:rFonts w:ascii="Arial" w:hAnsi="Arial" w:cs="Arial"/>
          <w:i/>
          <w:iCs/>
          <w:color w:val="auto"/>
          <w:sz w:val="22"/>
          <w:lang w:val="en-US" w:eastAsia="en-US"/>
        </w:rPr>
        <w:t>State Environmental Planning Policy (Resilience and Hazards) 2021</w:t>
      </w:r>
      <w:r w:rsidRPr="00736027">
        <w:rPr>
          <w:rFonts w:ascii="Arial" w:hAnsi="Arial" w:cs="Arial"/>
          <w:color w:val="auto"/>
          <w:sz w:val="22"/>
          <w:lang w:val="en-US" w:eastAsia="en-US"/>
        </w:rPr>
        <w:t xml:space="preserve"> commenced on 1 March 2022 incorporates and repeals the provisions of 3 SEPPs including State Environmental Planning Policy 55 – Remediation of Land. </w:t>
      </w:r>
    </w:p>
    <w:p w14:paraId="5621B6C8" w14:textId="77777777" w:rsidR="002D4C45" w:rsidRPr="0084272E" w:rsidRDefault="002D4C45" w:rsidP="002D4C45">
      <w:pPr>
        <w:pStyle w:val="Default"/>
        <w:jc w:val="both"/>
        <w:rPr>
          <w:rFonts w:ascii="Arial" w:hAnsi="Arial" w:cs="Arial"/>
          <w:color w:val="auto"/>
          <w:sz w:val="22"/>
          <w:lang w:val="en-US" w:eastAsia="en-US"/>
        </w:rPr>
      </w:pPr>
    </w:p>
    <w:p w14:paraId="666E0A91" w14:textId="77777777" w:rsidR="002D4C45" w:rsidRPr="00736027" w:rsidRDefault="002D4C45" w:rsidP="002D4C45">
      <w:pPr>
        <w:pStyle w:val="Default"/>
        <w:jc w:val="both"/>
        <w:rPr>
          <w:rFonts w:ascii="Arial" w:hAnsi="Arial" w:cs="Arial"/>
          <w:color w:val="auto"/>
          <w:sz w:val="22"/>
          <w:lang w:val="en-US" w:eastAsia="en-US"/>
        </w:rPr>
      </w:pPr>
      <w:r w:rsidRPr="0084272E">
        <w:rPr>
          <w:rFonts w:ascii="Arial" w:hAnsi="Arial" w:cs="Arial"/>
          <w:color w:val="auto"/>
          <w:sz w:val="22"/>
          <w:lang w:val="en-US" w:eastAsia="en-US"/>
        </w:rPr>
        <w:t>The relevant provisions of the SEPP are addressed as follows:</w:t>
      </w:r>
    </w:p>
    <w:p w14:paraId="00455654" w14:textId="77777777" w:rsidR="00805876" w:rsidRDefault="00805876" w:rsidP="009104B7">
      <w:pPr>
        <w:shd w:val="clear" w:color="auto" w:fill="FFFFFF"/>
        <w:spacing w:after="0" w:line="240" w:lineRule="auto"/>
        <w:ind w:right="-23"/>
        <w:rPr>
          <w:rFonts w:ascii="Arial" w:hAnsi="Arial" w:cs="Arial"/>
          <w:highlight w:val="yellow"/>
          <w:lang w:eastAsia="en-GB"/>
        </w:rPr>
      </w:pPr>
    </w:p>
    <w:p w14:paraId="1809466E" w14:textId="77777777" w:rsidR="00825750" w:rsidRPr="00825750" w:rsidRDefault="00825750" w:rsidP="00825750">
      <w:pPr>
        <w:shd w:val="clear" w:color="auto" w:fill="FFFFFF"/>
        <w:spacing w:after="0" w:line="240" w:lineRule="auto"/>
        <w:ind w:right="-23"/>
        <w:rPr>
          <w:rFonts w:ascii="Arial" w:hAnsi="Arial" w:cs="Arial"/>
          <w:i/>
          <w:iCs/>
          <w:lang w:eastAsia="en-GB"/>
        </w:rPr>
      </w:pPr>
      <w:r w:rsidRPr="00825750">
        <w:rPr>
          <w:rFonts w:ascii="Arial" w:hAnsi="Arial" w:cs="Arial"/>
          <w:i/>
          <w:iCs/>
          <w:lang w:eastAsia="en-GB"/>
        </w:rPr>
        <w:t>Chapter 4 Remediation of Land</w:t>
      </w:r>
    </w:p>
    <w:p w14:paraId="36DFB7E3" w14:textId="77777777" w:rsidR="00825750" w:rsidRPr="00825750" w:rsidRDefault="00825750" w:rsidP="00825750">
      <w:pPr>
        <w:shd w:val="clear" w:color="auto" w:fill="FFFFFF"/>
        <w:spacing w:after="0" w:line="240" w:lineRule="auto"/>
        <w:ind w:right="-23"/>
        <w:rPr>
          <w:rFonts w:ascii="Arial" w:hAnsi="Arial" w:cs="Arial"/>
          <w:lang w:eastAsia="en-GB"/>
        </w:rPr>
      </w:pPr>
    </w:p>
    <w:p w14:paraId="3F9E55B5" w14:textId="77777777" w:rsidR="00825750" w:rsidRPr="00825750" w:rsidRDefault="00825750" w:rsidP="00825750">
      <w:pPr>
        <w:shd w:val="clear" w:color="auto" w:fill="FFFFFF"/>
        <w:spacing w:after="0" w:line="240" w:lineRule="auto"/>
        <w:ind w:right="-23"/>
        <w:rPr>
          <w:rFonts w:ascii="Arial" w:hAnsi="Arial" w:cs="Arial"/>
          <w:lang w:eastAsia="en-GB"/>
        </w:rPr>
      </w:pPr>
      <w:r w:rsidRPr="00825750">
        <w:rPr>
          <w:rFonts w:ascii="Arial" w:hAnsi="Arial" w:cs="Arial"/>
          <w:lang w:eastAsia="en-GB"/>
        </w:rPr>
        <w:t xml:space="preserve">Section 4.6 of Chapter 4 requires that a consent authority must not consent to the carrying out of any development on land unless it has considered whether the land is contaminated. </w:t>
      </w:r>
    </w:p>
    <w:p w14:paraId="384ADD37" w14:textId="77777777" w:rsidR="00825750" w:rsidRPr="00825750" w:rsidRDefault="00825750" w:rsidP="00825750">
      <w:pPr>
        <w:shd w:val="clear" w:color="auto" w:fill="FFFFFF"/>
        <w:spacing w:after="0" w:line="240" w:lineRule="auto"/>
        <w:ind w:right="-23"/>
        <w:rPr>
          <w:rFonts w:ascii="Arial" w:hAnsi="Arial" w:cs="Arial"/>
          <w:lang w:eastAsia="en-GB"/>
        </w:rPr>
      </w:pPr>
    </w:p>
    <w:p w14:paraId="290FAC12" w14:textId="252784DA" w:rsidR="00EC4D18" w:rsidRDefault="00825750" w:rsidP="00825750">
      <w:pPr>
        <w:shd w:val="clear" w:color="auto" w:fill="FFFFFF"/>
        <w:spacing w:after="0" w:line="240" w:lineRule="auto"/>
        <w:ind w:right="-23"/>
        <w:rPr>
          <w:rFonts w:ascii="Arial" w:hAnsi="Arial" w:cs="Arial"/>
          <w:lang w:eastAsia="en-GB"/>
        </w:rPr>
      </w:pPr>
      <w:r w:rsidRPr="00825750">
        <w:rPr>
          <w:rFonts w:ascii="Arial" w:hAnsi="Arial" w:cs="Arial"/>
          <w:lang w:eastAsia="en-GB"/>
        </w:rPr>
        <w:t xml:space="preserve">The </w:t>
      </w:r>
      <w:r w:rsidR="00E21E24">
        <w:rPr>
          <w:rFonts w:ascii="Arial" w:hAnsi="Arial" w:cs="Arial"/>
          <w:lang w:eastAsia="en-GB"/>
        </w:rPr>
        <w:t xml:space="preserve">site is currently </w:t>
      </w:r>
      <w:r w:rsidR="00D3259B">
        <w:rPr>
          <w:rFonts w:ascii="Arial" w:hAnsi="Arial" w:cs="Arial"/>
          <w:lang w:eastAsia="en-GB"/>
        </w:rPr>
        <w:t>vacant;</w:t>
      </w:r>
      <w:r w:rsidR="00E21E24">
        <w:rPr>
          <w:rFonts w:ascii="Arial" w:hAnsi="Arial" w:cs="Arial"/>
          <w:lang w:eastAsia="en-GB"/>
        </w:rPr>
        <w:t xml:space="preserve"> however</w:t>
      </w:r>
      <w:r w:rsidR="007C05CC">
        <w:rPr>
          <w:rFonts w:ascii="Arial" w:hAnsi="Arial" w:cs="Arial"/>
          <w:lang w:eastAsia="en-GB"/>
        </w:rPr>
        <w:t>,</w:t>
      </w:r>
      <w:r w:rsidR="00E21E24">
        <w:rPr>
          <w:rFonts w:ascii="Arial" w:hAnsi="Arial" w:cs="Arial"/>
          <w:lang w:eastAsia="en-GB"/>
        </w:rPr>
        <w:t xml:space="preserve"> its former use was for rural residential </w:t>
      </w:r>
      <w:r w:rsidRPr="00825750">
        <w:rPr>
          <w:rFonts w:ascii="Arial" w:hAnsi="Arial" w:cs="Arial"/>
          <w:lang w:eastAsia="en-GB"/>
        </w:rPr>
        <w:t>purposes</w:t>
      </w:r>
      <w:r w:rsidR="0025452A">
        <w:rPr>
          <w:rFonts w:ascii="Arial" w:hAnsi="Arial" w:cs="Arial"/>
          <w:lang w:eastAsia="en-GB"/>
        </w:rPr>
        <w:t>.</w:t>
      </w:r>
      <w:r w:rsidR="00E72833">
        <w:rPr>
          <w:rFonts w:ascii="Arial" w:hAnsi="Arial" w:cs="Arial"/>
          <w:lang w:eastAsia="en-GB"/>
        </w:rPr>
        <w:t xml:space="preserve"> Notwithstanding, t</w:t>
      </w:r>
      <w:r w:rsidR="00FE7AF8">
        <w:rPr>
          <w:rFonts w:ascii="Arial" w:hAnsi="Arial" w:cs="Arial"/>
          <w:lang w:eastAsia="en-GB"/>
        </w:rPr>
        <w:t xml:space="preserve">he </w:t>
      </w:r>
      <w:r w:rsidR="009B4833">
        <w:rPr>
          <w:rFonts w:ascii="Arial" w:hAnsi="Arial" w:cs="Arial"/>
          <w:lang w:eastAsia="en-GB"/>
        </w:rPr>
        <w:t xml:space="preserve">potential for </w:t>
      </w:r>
      <w:r w:rsidR="00FE7AF8">
        <w:rPr>
          <w:rFonts w:ascii="Arial" w:hAnsi="Arial" w:cs="Arial"/>
          <w:lang w:eastAsia="en-GB"/>
        </w:rPr>
        <w:t>c</w:t>
      </w:r>
      <w:r w:rsidR="00C7513D" w:rsidRPr="00264163">
        <w:rPr>
          <w:rFonts w:ascii="Arial" w:hAnsi="Arial" w:cs="Arial"/>
          <w:bCs/>
        </w:rPr>
        <w:t>ontamination</w:t>
      </w:r>
      <w:r w:rsidR="00FE7AF8">
        <w:rPr>
          <w:rFonts w:ascii="Arial" w:hAnsi="Arial" w:cs="Arial"/>
          <w:bCs/>
        </w:rPr>
        <w:t xml:space="preserve"> </w:t>
      </w:r>
      <w:r w:rsidR="009B4833">
        <w:rPr>
          <w:rFonts w:ascii="Arial" w:hAnsi="Arial" w:cs="Arial"/>
          <w:bCs/>
        </w:rPr>
        <w:t xml:space="preserve">at the site was </w:t>
      </w:r>
      <w:r w:rsidR="00C7513D" w:rsidRPr="00264163">
        <w:rPr>
          <w:rFonts w:ascii="Arial" w:hAnsi="Arial" w:cs="Arial"/>
          <w:bCs/>
        </w:rPr>
        <w:t>considered as part of DA 1</w:t>
      </w:r>
      <w:r w:rsidR="004D6D0F">
        <w:rPr>
          <w:rFonts w:ascii="Arial" w:hAnsi="Arial" w:cs="Arial"/>
          <w:bCs/>
        </w:rPr>
        <w:t>176</w:t>
      </w:r>
      <w:r w:rsidR="00C7513D" w:rsidRPr="00264163">
        <w:rPr>
          <w:rFonts w:ascii="Arial" w:hAnsi="Arial" w:cs="Arial"/>
          <w:bCs/>
        </w:rPr>
        <w:t>/2017</w:t>
      </w:r>
      <w:r w:rsidR="00214AA3">
        <w:rPr>
          <w:rFonts w:ascii="Arial" w:hAnsi="Arial" w:cs="Arial"/>
          <w:bCs/>
        </w:rPr>
        <w:t xml:space="preserve">. This </w:t>
      </w:r>
      <w:r w:rsidR="002D417A">
        <w:rPr>
          <w:rFonts w:ascii="Arial" w:hAnsi="Arial" w:cs="Arial"/>
          <w:bCs/>
        </w:rPr>
        <w:t>DA determined that the site was suitable for residential purposes.</w:t>
      </w:r>
    </w:p>
    <w:p w14:paraId="5CE83B8E" w14:textId="77777777" w:rsidR="00EC4D18" w:rsidRDefault="00EC4D18" w:rsidP="00825750">
      <w:pPr>
        <w:shd w:val="clear" w:color="auto" w:fill="FFFFFF"/>
        <w:spacing w:after="0" w:line="240" w:lineRule="auto"/>
        <w:ind w:right="-23"/>
        <w:rPr>
          <w:rFonts w:ascii="Arial" w:hAnsi="Arial" w:cs="Arial"/>
          <w:lang w:eastAsia="en-GB"/>
        </w:rPr>
      </w:pPr>
    </w:p>
    <w:p w14:paraId="54DCE608" w14:textId="5948E78F" w:rsidR="002D4C45" w:rsidRPr="000F4271" w:rsidRDefault="00B03E7D" w:rsidP="00825750">
      <w:pPr>
        <w:shd w:val="clear" w:color="auto" w:fill="FFFFFF"/>
        <w:spacing w:after="0" w:line="240" w:lineRule="auto"/>
        <w:ind w:right="-23"/>
        <w:rPr>
          <w:rFonts w:ascii="Arial" w:hAnsi="Arial" w:cs="Arial"/>
          <w:lang w:eastAsia="en-GB"/>
        </w:rPr>
      </w:pPr>
      <w:r w:rsidRPr="00264163">
        <w:rPr>
          <w:rFonts w:ascii="Arial" w:hAnsi="Arial" w:cs="Arial"/>
          <w:lang w:eastAsia="en-GB"/>
        </w:rPr>
        <w:t xml:space="preserve">It is noted that </w:t>
      </w:r>
      <w:r w:rsidR="00264163" w:rsidRPr="00264163">
        <w:rPr>
          <w:rFonts w:ascii="Arial" w:hAnsi="Arial" w:cs="Arial"/>
          <w:lang w:eastAsia="en-GB"/>
        </w:rPr>
        <w:t>the</w:t>
      </w:r>
      <w:r w:rsidR="00825750" w:rsidRPr="00264163">
        <w:rPr>
          <w:rFonts w:ascii="Arial" w:hAnsi="Arial" w:cs="Arial"/>
          <w:lang w:eastAsia="en-GB"/>
        </w:rPr>
        <w:t xml:space="preserve"> Preliminary Site Investigation (PSI)</w:t>
      </w:r>
      <w:r w:rsidRPr="00264163">
        <w:rPr>
          <w:rFonts w:ascii="Arial" w:hAnsi="Arial" w:cs="Arial"/>
          <w:lang w:eastAsia="en-GB"/>
        </w:rPr>
        <w:t xml:space="preserve"> that was submitted under DA</w:t>
      </w:r>
      <w:r w:rsidR="00E96438" w:rsidRPr="00264163">
        <w:rPr>
          <w:rFonts w:ascii="Arial" w:hAnsi="Arial" w:cs="Arial"/>
          <w:lang w:eastAsia="en-GB"/>
        </w:rPr>
        <w:t>1</w:t>
      </w:r>
      <w:r w:rsidR="004D6D0F">
        <w:rPr>
          <w:rFonts w:ascii="Arial" w:hAnsi="Arial" w:cs="Arial"/>
          <w:lang w:eastAsia="en-GB"/>
        </w:rPr>
        <w:t>176</w:t>
      </w:r>
      <w:r w:rsidR="00E96438" w:rsidRPr="00264163">
        <w:rPr>
          <w:rFonts w:ascii="Arial" w:hAnsi="Arial" w:cs="Arial"/>
          <w:lang w:eastAsia="en-GB"/>
        </w:rPr>
        <w:t>/2017 was resubmitted with the subject application</w:t>
      </w:r>
      <w:r w:rsidR="00825750" w:rsidRPr="00264163">
        <w:rPr>
          <w:rFonts w:ascii="Arial" w:hAnsi="Arial" w:cs="Arial"/>
          <w:lang w:eastAsia="en-GB"/>
        </w:rPr>
        <w:t xml:space="preserve">. The PSI confirms </w:t>
      </w:r>
      <w:r w:rsidR="000F4271" w:rsidRPr="00264163">
        <w:rPr>
          <w:rFonts w:ascii="Arial" w:hAnsi="Arial" w:cs="Arial"/>
          <w:lang w:eastAsia="en-GB"/>
        </w:rPr>
        <w:t xml:space="preserve">the </w:t>
      </w:r>
      <w:r w:rsidR="002F63B6" w:rsidRPr="00264163">
        <w:rPr>
          <w:rFonts w:ascii="Arial" w:hAnsi="Arial" w:cs="Arial"/>
          <w:lang w:eastAsia="en-GB"/>
        </w:rPr>
        <w:t>underlying soils at the site are not contaminated, and</w:t>
      </w:r>
      <w:r w:rsidR="00E96438" w:rsidRPr="00264163">
        <w:rPr>
          <w:rFonts w:ascii="Arial" w:hAnsi="Arial" w:cs="Arial"/>
          <w:lang w:eastAsia="en-GB"/>
        </w:rPr>
        <w:t xml:space="preserve"> </w:t>
      </w:r>
      <w:r w:rsidR="002F63B6" w:rsidRPr="00264163">
        <w:rPr>
          <w:rFonts w:ascii="Arial" w:hAnsi="Arial" w:cs="Arial"/>
          <w:lang w:eastAsia="en-GB"/>
        </w:rPr>
        <w:t>that soil quality at the 94 Sparks Road Hamlyn Terrace site is appropriate for the residential development</w:t>
      </w:r>
      <w:r w:rsidR="000F4271" w:rsidRPr="00264163">
        <w:rPr>
          <w:rFonts w:ascii="Arial" w:hAnsi="Arial" w:cs="Arial"/>
          <w:lang w:eastAsia="en-GB"/>
        </w:rPr>
        <w:t xml:space="preserve"> </w:t>
      </w:r>
      <w:r w:rsidR="002F63B6" w:rsidRPr="00264163">
        <w:rPr>
          <w:rFonts w:ascii="Arial" w:hAnsi="Arial" w:cs="Arial"/>
          <w:lang w:eastAsia="en-GB"/>
        </w:rPr>
        <w:t>proposed</w:t>
      </w:r>
      <w:r w:rsidR="00825750" w:rsidRPr="00264163">
        <w:rPr>
          <w:rFonts w:ascii="Arial" w:hAnsi="Arial" w:cs="Arial"/>
          <w:lang w:eastAsia="en-GB"/>
        </w:rPr>
        <w:t xml:space="preserve">, subject to </w:t>
      </w:r>
      <w:r w:rsidR="0079536D" w:rsidRPr="00264163">
        <w:rPr>
          <w:rFonts w:ascii="Arial" w:hAnsi="Arial" w:cs="Arial"/>
          <w:lang w:eastAsia="en-GB"/>
        </w:rPr>
        <w:t>the recommendations of the report.</w:t>
      </w:r>
    </w:p>
    <w:p w14:paraId="583BACAF" w14:textId="77777777" w:rsidR="002D4C45" w:rsidRDefault="002D4C45" w:rsidP="009104B7">
      <w:pPr>
        <w:shd w:val="clear" w:color="auto" w:fill="FFFFFF"/>
        <w:spacing w:after="0" w:line="240" w:lineRule="auto"/>
        <w:ind w:right="-23"/>
        <w:rPr>
          <w:rFonts w:ascii="Arial" w:hAnsi="Arial" w:cs="Arial"/>
          <w:highlight w:val="yellow"/>
          <w:lang w:eastAsia="en-GB"/>
        </w:rPr>
      </w:pPr>
    </w:p>
    <w:p w14:paraId="5C5AAF15" w14:textId="449718EE" w:rsidR="009A4462" w:rsidRPr="00F0277F" w:rsidRDefault="00CD4A3D" w:rsidP="009A4462">
      <w:pPr>
        <w:spacing w:after="0" w:line="240" w:lineRule="auto"/>
        <w:rPr>
          <w:rFonts w:ascii="Arial" w:hAnsi="Arial" w:cs="Arial"/>
          <w:b/>
          <w:bCs/>
          <w:i/>
          <w:iCs/>
        </w:rPr>
      </w:pPr>
      <w:hyperlink r:id="rId29" w:history="1">
        <w:r w:rsidR="009A4462" w:rsidRPr="00DE3A25">
          <w:rPr>
            <w:rFonts w:ascii="Arial" w:hAnsi="Arial" w:cs="Arial"/>
            <w:b/>
            <w:bCs/>
            <w:i/>
            <w:iCs/>
          </w:rPr>
          <w:t xml:space="preserve">State </w:t>
        </w:r>
      </w:hyperlink>
      <w:r w:rsidR="009A4462" w:rsidRPr="00F0277F">
        <w:rPr>
          <w:rFonts w:ascii="Arial" w:hAnsi="Arial" w:cs="Arial"/>
          <w:b/>
          <w:bCs/>
          <w:i/>
          <w:iCs/>
          <w:lang w:eastAsia="en-GB"/>
        </w:rPr>
        <w:t>Environmental Planning Policy (</w:t>
      </w:r>
      <w:r w:rsidR="009A4462">
        <w:rPr>
          <w:rFonts w:ascii="Arial" w:hAnsi="Arial" w:cs="Arial"/>
          <w:b/>
          <w:bCs/>
          <w:i/>
          <w:iCs/>
          <w:lang w:eastAsia="en-GB"/>
        </w:rPr>
        <w:t>Transport and Infrastructure</w:t>
      </w:r>
      <w:r w:rsidR="009A4462" w:rsidRPr="00F0277F">
        <w:rPr>
          <w:rFonts w:ascii="Arial" w:hAnsi="Arial" w:cs="Arial"/>
          <w:b/>
          <w:bCs/>
          <w:i/>
          <w:iCs/>
          <w:lang w:eastAsia="en-GB"/>
        </w:rPr>
        <w:t>) 2021</w:t>
      </w:r>
    </w:p>
    <w:p w14:paraId="2A4D6585" w14:textId="77777777" w:rsidR="00C7513D" w:rsidRDefault="00C7513D" w:rsidP="009104B7">
      <w:pPr>
        <w:shd w:val="clear" w:color="auto" w:fill="FFFFFF"/>
        <w:spacing w:after="0" w:line="240" w:lineRule="auto"/>
        <w:ind w:right="-23"/>
        <w:rPr>
          <w:rFonts w:ascii="Arial" w:hAnsi="Arial" w:cs="Arial"/>
          <w:highlight w:val="yellow"/>
          <w:lang w:eastAsia="en-GB"/>
        </w:rPr>
      </w:pPr>
    </w:p>
    <w:p w14:paraId="104EB8F2" w14:textId="3B13A501" w:rsidR="00D17E96" w:rsidRPr="00B52372" w:rsidRDefault="00D17E96" w:rsidP="00D17E96">
      <w:pPr>
        <w:shd w:val="clear" w:color="auto" w:fill="FFFFFF"/>
        <w:spacing w:after="0" w:line="240" w:lineRule="auto"/>
        <w:ind w:right="-23"/>
        <w:rPr>
          <w:rFonts w:ascii="Arial" w:hAnsi="Arial" w:cs="Arial"/>
          <w:lang w:eastAsia="en-GB"/>
        </w:rPr>
      </w:pPr>
      <w:r w:rsidRPr="00B52372">
        <w:rPr>
          <w:rFonts w:ascii="Arial" w:hAnsi="Arial" w:cs="Arial"/>
          <w:lang w:eastAsia="en-GB"/>
        </w:rPr>
        <w:t xml:space="preserve">The </w:t>
      </w:r>
      <w:r w:rsidR="00EC67BC" w:rsidRPr="00B52372">
        <w:rPr>
          <w:rFonts w:ascii="Arial" w:hAnsi="Arial" w:cs="Arial"/>
          <w:lang w:eastAsia="en-GB"/>
        </w:rPr>
        <w:t>following</w:t>
      </w:r>
      <w:r w:rsidRPr="00B52372">
        <w:rPr>
          <w:rFonts w:ascii="Arial" w:hAnsi="Arial" w:cs="Arial"/>
          <w:lang w:eastAsia="en-GB"/>
        </w:rPr>
        <w:t xml:space="preserve"> provisions of State Environmental Planning Policy </w:t>
      </w:r>
      <w:r w:rsidR="00EC67BC" w:rsidRPr="00B52372">
        <w:rPr>
          <w:rFonts w:ascii="Arial" w:hAnsi="Arial" w:cs="Arial"/>
          <w:lang w:eastAsia="en-GB"/>
        </w:rPr>
        <w:t>(Transport and Infrastructure)</w:t>
      </w:r>
      <w:r w:rsidRPr="00B52372">
        <w:rPr>
          <w:rFonts w:ascii="Arial" w:hAnsi="Arial" w:cs="Arial"/>
          <w:lang w:eastAsia="en-GB"/>
        </w:rPr>
        <w:t xml:space="preserve"> (20</w:t>
      </w:r>
      <w:r w:rsidR="00B52372" w:rsidRPr="00B52372">
        <w:rPr>
          <w:rFonts w:ascii="Arial" w:hAnsi="Arial" w:cs="Arial"/>
          <w:lang w:eastAsia="en-GB"/>
        </w:rPr>
        <w:t>21</w:t>
      </w:r>
      <w:r w:rsidRPr="00B52372">
        <w:rPr>
          <w:rFonts w:ascii="Arial" w:hAnsi="Arial" w:cs="Arial"/>
          <w:lang w:eastAsia="en-GB"/>
        </w:rPr>
        <w:t>) (</w:t>
      </w:r>
      <w:r w:rsidR="00B52372" w:rsidRPr="00B52372">
        <w:rPr>
          <w:rFonts w:ascii="Arial" w:hAnsi="Arial" w:cs="Arial"/>
          <w:lang w:eastAsia="en-GB"/>
        </w:rPr>
        <w:t xml:space="preserve">Transport and </w:t>
      </w:r>
      <w:r w:rsidRPr="00B52372">
        <w:rPr>
          <w:rFonts w:ascii="Arial" w:hAnsi="Arial" w:cs="Arial"/>
          <w:lang w:eastAsia="en-GB"/>
        </w:rPr>
        <w:t xml:space="preserve">Infrastructure SEPP) apply. </w:t>
      </w:r>
    </w:p>
    <w:p w14:paraId="3719CFB1" w14:textId="77777777" w:rsidR="00D17E96" w:rsidRPr="00D17E96" w:rsidRDefault="00D17E96" w:rsidP="00D17E96">
      <w:pPr>
        <w:shd w:val="clear" w:color="auto" w:fill="FFFFFF"/>
        <w:spacing w:after="0" w:line="240" w:lineRule="auto"/>
        <w:ind w:right="-23"/>
        <w:rPr>
          <w:rFonts w:ascii="Arial" w:hAnsi="Arial" w:cs="Arial"/>
          <w:highlight w:val="yellow"/>
          <w:lang w:eastAsia="en-GB"/>
        </w:rPr>
      </w:pPr>
    </w:p>
    <w:p w14:paraId="7441807B" w14:textId="6DD41E6A" w:rsidR="00D17E96" w:rsidRPr="005E4393" w:rsidRDefault="00C81F0D" w:rsidP="00D17E96">
      <w:pPr>
        <w:shd w:val="clear" w:color="auto" w:fill="FFFFFF"/>
        <w:spacing w:after="0" w:line="240" w:lineRule="auto"/>
        <w:ind w:right="-23"/>
        <w:rPr>
          <w:rFonts w:ascii="Arial" w:hAnsi="Arial" w:cs="Arial"/>
          <w:i/>
          <w:iCs/>
          <w:lang w:eastAsia="en-GB"/>
        </w:rPr>
      </w:pPr>
      <w:r w:rsidRPr="000D13D0">
        <w:rPr>
          <w:rFonts w:ascii="Arial" w:hAnsi="Arial" w:cs="Arial"/>
          <w:i/>
          <w:iCs/>
          <w:lang w:eastAsia="en-GB"/>
        </w:rPr>
        <w:t>Section</w:t>
      </w:r>
      <w:r w:rsidRPr="00C81F0D">
        <w:rPr>
          <w:rFonts w:ascii="Arial" w:hAnsi="Arial" w:cs="Arial"/>
          <w:i/>
          <w:iCs/>
          <w:lang w:eastAsia="en-GB"/>
        </w:rPr>
        <w:t xml:space="preserve"> </w:t>
      </w:r>
      <w:r w:rsidR="00B52372" w:rsidRPr="00C81F0D">
        <w:rPr>
          <w:rFonts w:ascii="Arial" w:hAnsi="Arial" w:cs="Arial"/>
          <w:i/>
          <w:iCs/>
          <w:lang w:eastAsia="en-GB"/>
        </w:rPr>
        <w:t>2.11</w:t>
      </w:r>
      <w:r w:rsidR="00CC3CD8" w:rsidRPr="00C81F0D">
        <w:rPr>
          <w:rFonts w:ascii="Arial" w:hAnsi="Arial" w:cs="Arial"/>
          <w:i/>
          <w:iCs/>
          <w:lang w:eastAsia="en-GB"/>
        </w:rPr>
        <w:t>9</w:t>
      </w:r>
      <w:r w:rsidR="00D17E96" w:rsidRPr="00C81F0D">
        <w:rPr>
          <w:rFonts w:ascii="Arial" w:hAnsi="Arial" w:cs="Arial"/>
          <w:i/>
          <w:iCs/>
          <w:lang w:eastAsia="en-GB"/>
        </w:rPr>
        <w:t xml:space="preserve"> -</w:t>
      </w:r>
      <w:r w:rsidR="00D17E96" w:rsidRPr="005E4393">
        <w:rPr>
          <w:rFonts w:ascii="Arial" w:hAnsi="Arial" w:cs="Arial"/>
          <w:i/>
          <w:iCs/>
          <w:lang w:eastAsia="en-GB"/>
        </w:rPr>
        <w:t xml:space="preserve"> Development with frontage to classified road</w:t>
      </w:r>
    </w:p>
    <w:p w14:paraId="0FEADDF5" w14:textId="77777777" w:rsidR="00D17E96" w:rsidRPr="005E4393" w:rsidRDefault="00D17E96" w:rsidP="00D17E96">
      <w:pPr>
        <w:shd w:val="clear" w:color="auto" w:fill="FFFFFF"/>
        <w:spacing w:after="0" w:line="240" w:lineRule="auto"/>
        <w:ind w:right="-23"/>
        <w:rPr>
          <w:rFonts w:ascii="Arial" w:hAnsi="Arial" w:cs="Arial"/>
          <w:lang w:eastAsia="en-GB"/>
        </w:rPr>
      </w:pPr>
    </w:p>
    <w:p w14:paraId="4051A971" w14:textId="7D9FB90C" w:rsidR="00D17E96" w:rsidRDefault="00B52372" w:rsidP="00D17E96">
      <w:pPr>
        <w:shd w:val="clear" w:color="auto" w:fill="FFFFFF"/>
        <w:spacing w:after="0" w:line="240" w:lineRule="auto"/>
        <w:ind w:right="-23"/>
        <w:rPr>
          <w:rFonts w:ascii="Arial" w:hAnsi="Arial" w:cs="Arial"/>
          <w:lang w:eastAsia="en-GB"/>
        </w:rPr>
      </w:pPr>
      <w:r w:rsidRPr="005E4393">
        <w:rPr>
          <w:rFonts w:ascii="Arial" w:hAnsi="Arial" w:cs="Arial"/>
          <w:lang w:eastAsia="en-GB"/>
        </w:rPr>
        <w:t xml:space="preserve">The site has a frontage to Sparks Road which is a classified road. In accordance with </w:t>
      </w:r>
      <w:r w:rsidR="00C81F0D">
        <w:rPr>
          <w:rFonts w:ascii="Arial" w:hAnsi="Arial" w:cs="Arial"/>
          <w:lang w:eastAsia="en-GB"/>
        </w:rPr>
        <w:t>Section</w:t>
      </w:r>
      <w:r w:rsidRPr="005E4393">
        <w:rPr>
          <w:rFonts w:ascii="Arial" w:hAnsi="Arial" w:cs="Arial"/>
          <w:lang w:eastAsia="en-GB"/>
        </w:rPr>
        <w:t xml:space="preserve"> 2.11</w:t>
      </w:r>
      <w:r w:rsidR="001F60BA">
        <w:rPr>
          <w:rFonts w:ascii="Arial" w:hAnsi="Arial" w:cs="Arial"/>
          <w:lang w:eastAsia="en-GB"/>
        </w:rPr>
        <w:t>9</w:t>
      </w:r>
      <w:r w:rsidRPr="005E4393">
        <w:rPr>
          <w:rFonts w:ascii="Arial" w:hAnsi="Arial" w:cs="Arial"/>
          <w:lang w:eastAsia="en-GB"/>
        </w:rPr>
        <w:t xml:space="preserve"> t</w:t>
      </w:r>
      <w:r w:rsidR="00D17E96" w:rsidRPr="005E4393">
        <w:rPr>
          <w:rFonts w:ascii="Arial" w:hAnsi="Arial" w:cs="Arial"/>
          <w:lang w:eastAsia="en-GB"/>
        </w:rPr>
        <w:t>he consent authority must not grant consent to the development unless it is satisfied that</w:t>
      </w:r>
      <w:r w:rsidR="00E97510">
        <w:rPr>
          <w:rFonts w:ascii="Arial" w:hAnsi="Arial" w:cs="Arial"/>
          <w:lang w:eastAsia="en-GB"/>
        </w:rPr>
        <w:t>:</w:t>
      </w:r>
    </w:p>
    <w:p w14:paraId="02D78899" w14:textId="77777777" w:rsidR="00E97510" w:rsidRDefault="00E97510" w:rsidP="00D17E96">
      <w:pPr>
        <w:shd w:val="clear" w:color="auto" w:fill="FFFFFF"/>
        <w:spacing w:after="0" w:line="240" w:lineRule="auto"/>
        <w:ind w:right="-23"/>
        <w:rPr>
          <w:rFonts w:ascii="Arial" w:hAnsi="Arial" w:cs="Arial"/>
          <w:lang w:eastAsia="en-GB"/>
        </w:rPr>
      </w:pPr>
    </w:p>
    <w:p w14:paraId="06705AAA" w14:textId="17314F7D" w:rsidR="00E97510" w:rsidRDefault="00E97510">
      <w:pPr>
        <w:pStyle w:val="ListParagraph"/>
        <w:numPr>
          <w:ilvl w:val="0"/>
          <w:numId w:val="34"/>
        </w:numPr>
        <w:shd w:val="clear" w:color="auto" w:fill="FFFFFF"/>
        <w:spacing w:after="0" w:line="240" w:lineRule="auto"/>
        <w:ind w:right="-23"/>
        <w:rPr>
          <w:rFonts w:ascii="Arial" w:hAnsi="Arial" w:cs="Arial"/>
          <w:i/>
          <w:iCs/>
          <w:lang w:eastAsia="en-GB"/>
        </w:rPr>
      </w:pPr>
      <w:r w:rsidRPr="00E97510">
        <w:rPr>
          <w:rFonts w:ascii="Arial" w:hAnsi="Arial" w:cs="Arial"/>
          <w:i/>
          <w:iCs/>
          <w:lang w:eastAsia="en-GB"/>
        </w:rPr>
        <w:t>where practicable and safe, vehicular access to the land is provided by a road other than the classified road, and</w:t>
      </w:r>
    </w:p>
    <w:p w14:paraId="1789256E" w14:textId="77777777" w:rsidR="00E97510" w:rsidRDefault="00E97510" w:rsidP="00E97510">
      <w:pPr>
        <w:shd w:val="clear" w:color="auto" w:fill="FFFFFF"/>
        <w:spacing w:after="0" w:line="240" w:lineRule="auto"/>
        <w:ind w:right="-23"/>
        <w:rPr>
          <w:rFonts w:ascii="Arial" w:hAnsi="Arial" w:cs="Arial"/>
          <w:i/>
          <w:iCs/>
          <w:lang w:eastAsia="en-GB"/>
        </w:rPr>
      </w:pPr>
    </w:p>
    <w:p w14:paraId="619FE84A" w14:textId="738AFAF7" w:rsidR="008D4673" w:rsidRPr="005E4393" w:rsidRDefault="008D4673" w:rsidP="008D4673">
      <w:pPr>
        <w:shd w:val="clear" w:color="auto" w:fill="FFFFFF"/>
        <w:spacing w:after="0" w:line="240" w:lineRule="auto"/>
        <w:ind w:right="-23"/>
        <w:rPr>
          <w:rFonts w:ascii="Arial" w:hAnsi="Arial" w:cs="Arial"/>
          <w:lang w:eastAsia="en-GB"/>
        </w:rPr>
      </w:pPr>
      <w:r w:rsidRPr="005E4393">
        <w:rPr>
          <w:rFonts w:ascii="Arial" w:hAnsi="Arial" w:cs="Arial"/>
          <w:lang w:eastAsia="en-GB"/>
        </w:rPr>
        <w:t xml:space="preserve">The proposed development will be accessed from an internal road within an approved subdivision. No dwellings will be directly accessible from the classified </w:t>
      </w:r>
      <w:proofErr w:type="gramStart"/>
      <w:r w:rsidRPr="005E4393">
        <w:rPr>
          <w:rFonts w:ascii="Arial" w:hAnsi="Arial" w:cs="Arial"/>
          <w:lang w:eastAsia="en-GB"/>
        </w:rPr>
        <w:t>road,</w:t>
      </w:r>
      <w:proofErr w:type="gramEnd"/>
      <w:r w:rsidRPr="005E4393">
        <w:rPr>
          <w:rFonts w:ascii="Arial" w:hAnsi="Arial" w:cs="Arial"/>
          <w:lang w:eastAsia="en-GB"/>
        </w:rPr>
        <w:t xml:space="preserve"> however the wider site will have access to Sparks Road. </w:t>
      </w:r>
      <w:r>
        <w:rPr>
          <w:rFonts w:ascii="Arial" w:hAnsi="Arial" w:cs="Arial"/>
          <w:lang w:eastAsia="en-GB"/>
        </w:rPr>
        <w:t>The</w:t>
      </w:r>
      <w:r w:rsidR="00D61D88">
        <w:rPr>
          <w:rFonts w:ascii="Arial" w:hAnsi="Arial" w:cs="Arial"/>
          <w:lang w:eastAsia="en-GB"/>
        </w:rPr>
        <w:t xml:space="preserve"> wider site</w:t>
      </w:r>
      <w:r w:rsidR="007C05CC">
        <w:rPr>
          <w:rFonts w:ascii="Arial" w:hAnsi="Arial" w:cs="Arial"/>
          <w:lang w:eastAsia="en-GB"/>
        </w:rPr>
        <w:t>’</w:t>
      </w:r>
      <w:r w:rsidR="00D61D88">
        <w:rPr>
          <w:rFonts w:ascii="Arial" w:hAnsi="Arial" w:cs="Arial"/>
          <w:lang w:eastAsia="en-GB"/>
        </w:rPr>
        <w:t>s</w:t>
      </w:r>
      <w:r>
        <w:rPr>
          <w:rFonts w:ascii="Arial" w:hAnsi="Arial" w:cs="Arial"/>
          <w:lang w:eastAsia="en-GB"/>
        </w:rPr>
        <w:t xml:space="preserve"> access to Sparks Road was approved under </w:t>
      </w:r>
      <w:r w:rsidR="00847F9B">
        <w:rPr>
          <w:rFonts w:ascii="Arial" w:hAnsi="Arial" w:cs="Arial"/>
          <w:lang w:eastAsia="en-GB"/>
        </w:rPr>
        <w:t>DA/</w:t>
      </w:r>
      <w:r>
        <w:rPr>
          <w:rFonts w:ascii="Arial" w:hAnsi="Arial" w:cs="Arial"/>
          <w:lang w:eastAsia="en-GB"/>
        </w:rPr>
        <w:t>1176/2017.</w:t>
      </w:r>
    </w:p>
    <w:p w14:paraId="34BCAED9" w14:textId="77777777" w:rsidR="00E97510" w:rsidRPr="00E97510" w:rsidRDefault="00E97510" w:rsidP="00E97510">
      <w:pPr>
        <w:shd w:val="clear" w:color="auto" w:fill="FFFFFF"/>
        <w:spacing w:after="0" w:line="240" w:lineRule="auto"/>
        <w:ind w:right="-23"/>
        <w:rPr>
          <w:rFonts w:ascii="Arial" w:hAnsi="Arial" w:cs="Arial"/>
          <w:i/>
          <w:iCs/>
          <w:lang w:eastAsia="en-GB"/>
        </w:rPr>
      </w:pPr>
    </w:p>
    <w:p w14:paraId="1F52F291" w14:textId="6EB3B28A" w:rsidR="00E97510" w:rsidRPr="00E97510" w:rsidRDefault="00E97510">
      <w:pPr>
        <w:pStyle w:val="ListParagraph"/>
        <w:numPr>
          <w:ilvl w:val="0"/>
          <w:numId w:val="34"/>
        </w:numPr>
        <w:shd w:val="clear" w:color="auto" w:fill="FFFFFF"/>
        <w:spacing w:after="0" w:line="240" w:lineRule="auto"/>
        <w:ind w:right="-23"/>
        <w:rPr>
          <w:rFonts w:ascii="Arial" w:hAnsi="Arial" w:cs="Arial"/>
          <w:i/>
          <w:iCs/>
          <w:lang w:eastAsia="en-GB"/>
        </w:rPr>
      </w:pPr>
      <w:r w:rsidRPr="00E97510">
        <w:rPr>
          <w:rFonts w:ascii="Arial" w:hAnsi="Arial" w:cs="Arial"/>
          <w:i/>
          <w:iCs/>
          <w:lang w:eastAsia="en-GB"/>
        </w:rPr>
        <w:t xml:space="preserve">the safety, efficiency and ongoing operation of the classified road will not be adversely affected by the development </w:t>
      </w:r>
      <w:proofErr w:type="gramStart"/>
      <w:r w:rsidRPr="00E97510">
        <w:rPr>
          <w:rFonts w:ascii="Arial" w:hAnsi="Arial" w:cs="Arial"/>
          <w:i/>
          <w:iCs/>
          <w:lang w:eastAsia="en-GB"/>
        </w:rPr>
        <w:t>as a result of</w:t>
      </w:r>
      <w:proofErr w:type="gramEnd"/>
      <w:r w:rsidRPr="00E97510">
        <w:rPr>
          <w:rFonts w:ascii="Arial" w:hAnsi="Arial" w:cs="Arial"/>
          <w:i/>
          <w:iCs/>
          <w:lang w:eastAsia="en-GB"/>
        </w:rPr>
        <w:t>—</w:t>
      </w:r>
    </w:p>
    <w:p w14:paraId="4C30711A" w14:textId="6F3207D0" w:rsidR="00E97510" w:rsidRPr="00E97510" w:rsidRDefault="00E97510">
      <w:pPr>
        <w:pStyle w:val="ListParagraph"/>
        <w:numPr>
          <w:ilvl w:val="0"/>
          <w:numId w:val="35"/>
        </w:numPr>
        <w:shd w:val="clear" w:color="auto" w:fill="FFFFFF"/>
        <w:spacing w:after="0" w:line="240" w:lineRule="auto"/>
        <w:ind w:right="-23"/>
        <w:rPr>
          <w:rFonts w:ascii="Arial" w:hAnsi="Arial" w:cs="Arial"/>
          <w:i/>
          <w:iCs/>
          <w:lang w:eastAsia="en-GB"/>
        </w:rPr>
      </w:pPr>
      <w:r w:rsidRPr="00E97510">
        <w:rPr>
          <w:rFonts w:ascii="Arial" w:hAnsi="Arial" w:cs="Arial"/>
          <w:i/>
          <w:iCs/>
          <w:lang w:eastAsia="en-GB"/>
        </w:rPr>
        <w:t>the design of the vehicular access to the land, or</w:t>
      </w:r>
    </w:p>
    <w:p w14:paraId="796FD6C5" w14:textId="19A9CB5F" w:rsidR="00E97510" w:rsidRPr="00E97510" w:rsidRDefault="00E97510">
      <w:pPr>
        <w:pStyle w:val="ListParagraph"/>
        <w:numPr>
          <w:ilvl w:val="0"/>
          <w:numId w:val="35"/>
        </w:numPr>
        <w:shd w:val="clear" w:color="auto" w:fill="FFFFFF"/>
        <w:spacing w:after="0" w:line="240" w:lineRule="auto"/>
        <w:ind w:right="-23"/>
        <w:rPr>
          <w:rFonts w:ascii="Arial" w:hAnsi="Arial" w:cs="Arial"/>
          <w:i/>
          <w:iCs/>
          <w:lang w:eastAsia="en-GB"/>
        </w:rPr>
      </w:pPr>
      <w:r w:rsidRPr="00E97510">
        <w:rPr>
          <w:rFonts w:ascii="Arial" w:hAnsi="Arial" w:cs="Arial"/>
          <w:i/>
          <w:iCs/>
          <w:lang w:eastAsia="en-GB"/>
        </w:rPr>
        <w:lastRenderedPageBreak/>
        <w:t>the emission of smoke or dust from the development, or</w:t>
      </w:r>
    </w:p>
    <w:p w14:paraId="528F4C16" w14:textId="3D9E7E52" w:rsidR="00E97510" w:rsidRDefault="00E97510">
      <w:pPr>
        <w:pStyle w:val="ListParagraph"/>
        <w:numPr>
          <w:ilvl w:val="0"/>
          <w:numId w:val="35"/>
        </w:numPr>
        <w:shd w:val="clear" w:color="auto" w:fill="FFFFFF"/>
        <w:spacing w:after="0" w:line="240" w:lineRule="auto"/>
        <w:ind w:right="-23"/>
        <w:rPr>
          <w:rFonts w:ascii="Arial" w:hAnsi="Arial" w:cs="Arial"/>
          <w:i/>
          <w:iCs/>
          <w:lang w:eastAsia="en-GB"/>
        </w:rPr>
      </w:pPr>
      <w:r w:rsidRPr="00E97510">
        <w:rPr>
          <w:rFonts w:ascii="Arial" w:hAnsi="Arial" w:cs="Arial"/>
          <w:i/>
          <w:iCs/>
          <w:lang w:eastAsia="en-GB"/>
        </w:rPr>
        <w:t>the nature, volume or frequency of vehicles using the classified road to gain access to the land, and</w:t>
      </w:r>
    </w:p>
    <w:p w14:paraId="0658A5A9" w14:textId="77777777" w:rsidR="008D4673" w:rsidRPr="00D42A22" w:rsidRDefault="008D4673" w:rsidP="008D4673">
      <w:pPr>
        <w:shd w:val="clear" w:color="auto" w:fill="FFFFFF"/>
        <w:spacing w:after="0" w:line="240" w:lineRule="auto"/>
        <w:ind w:right="-23"/>
        <w:rPr>
          <w:rFonts w:ascii="Arial" w:hAnsi="Arial" w:cs="Arial"/>
          <w:lang w:eastAsia="en-GB"/>
        </w:rPr>
      </w:pPr>
    </w:p>
    <w:p w14:paraId="4B3F05AF" w14:textId="681F0200" w:rsidR="008D4673" w:rsidRPr="008D4673" w:rsidRDefault="00F3457D" w:rsidP="008D4673">
      <w:pPr>
        <w:shd w:val="clear" w:color="auto" w:fill="FFFFFF"/>
        <w:spacing w:after="0" w:line="240" w:lineRule="auto"/>
        <w:ind w:right="-23"/>
        <w:rPr>
          <w:rFonts w:ascii="Arial" w:hAnsi="Arial" w:cs="Arial"/>
          <w:lang w:eastAsia="en-GB"/>
        </w:rPr>
      </w:pPr>
      <w:r>
        <w:rPr>
          <w:rFonts w:ascii="Arial" w:hAnsi="Arial" w:cs="Arial"/>
          <w:lang w:eastAsia="en-GB"/>
        </w:rPr>
        <w:t xml:space="preserve">The proposed development does not seek consent for any connection to Sparks Road. </w:t>
      </w:r>
      <w:r w:rsidR="00D61D88">
        <w:rPr>
          <w:rFonts w:ascii="Arial" w:hAnsi="Arial" w:cs="Arial"/>
          <w:lang w:eastAsia="en-GB"/>
        </w:rPr>
        <w:t>The wider site</w:t>
      </w:r>
      <w:r w:rsidR="007C05CC">
        <w:rPr>
          <w:rFonts w:ascii="Arial" w:hAnsi="Arial" w:cs="Arial"/>
          <w:lang w:eastAsia="en-GB"/>
        </w:rPr>
        <w:t>’</w:t>
      </w:r>
      <w:r w:rsidR="00D61D88">
        <w:rPr>
          <w:rFonts w:ascii="Arial" w:hAnsi="Arial" w:cs="Arial"/>
          <w:lang w:eastAsia="en-GB"/>
        </w:rPr>
        <w:t xml:space="preserve">s access to Sparks Road was approved under </w:t>
      </w:r>
      <w:r w:rsidR="00A54BBA">
        <w:rPr>
          <w:rFonts w:ascii="Arial" w:hAnsi="Arial" w:cs="Arial"/>
          <w:lang w:eastAsia="en-GB"/>
        </w:rPr>
        <w:t>DA/</w:t>
      </w:r>
      <w:r w:rsidR="00D61D88">
        <w:rPr>
          <w:rFonts w:ascii="Arial" w:hAnsi="Arial" w:cs="Arial"/>
          <w:lang w:eastAsia="en-GB"/>
        </w:rPr>
        <w:t>1176/2017.</w:t>
      </w:r>
    </w:p>
    <w:p w14:paraId="1B77A63E" w14:textId="77777777" w:rsidR="008D4673" w:rsidRPr="00D42A22" w:rsidRDefault="008D4673" w:rsidP="008D4673">
      <w:pPr>
        <w:shd w:val="clear" w:color="auto" w:fill="FFFFFF"/>
        <w:spacing w:after="0" w:line="240" w:lineRule="auto"/>
        <w:ind w:right="-23"/>
        <w:rPr>
          <w:rFonts w:ascii="Arial" w:hAnsi="Arial" w:cs="Arial"/>
          <w:lang w:eastAsia="en-GB"/>
        </w:rPr>
      </w:pPr>
    </w:p>
    <w:p w14:paraId="135A5832" w14:textId="28F165DD" w:rsidR="00E97510" w:rsidRPr="00E97510" w:rsidRDefault="00E97510">
      <w:pPr>
        <w:pStyle w:val="ListParagraph"/>
        <w:numPr>
          <w:ilvl w:val="0"/>
          <w:numId w:val="34"/>
        </w:numPr>
        <w:shd w:val="clear" w:color="auto" w:fill="FFFFFF"/>
        <w:spacing w:after="0" w:line="240" w:lineRule="auto"/>
        <w:ind w:right="-23"/>
        <w:rPr>
          <w:rFonts w:ascii="Arial" w:hAnsi="Arial" w:cs="Arial"/>
          <w:i/>
          <w:iCs/>
          <w:lang w:eastAsia="en-GB"/>
        </w:rPr>
      </w:pPr>
      <w:r w:rsidRPr="00E97510">
        <w:rPr>
          <w:rFonts w:ascii="Arial" w:hAnsi="Arial" w:cs="Arial"/>
          <w:i/>
          <w:iCs/>
          <w:lang w:eastAsia="en-GB"/>
        </w:rPr>
        <w:t>the development is of a type that is not sensitive to traffic noise or vehicle emissions, or is appropriately located and designed, or includes measures, to ameliorate potential traffic noise or vehicle emissions within the site of the development arising from the adjacent classified road.</w:t>
      </w:r>
    </w:p>
    <w:p w14:paraId="7F6B95F1" w14:textId="77777777" w:rsidR="00E97510" w:rsidRDefault="00E97510" w:rsidP="00D17E96">
      <w:pPr>
        <w:shd w:val="clear" w:color="auto" w:fill="FFFFFF"/>
        <w:spacing w:after="0" w:line="240" w:lineRule="auto"/>
        <w:ind w:right="-23"/>
        <w:rPr>
          <w:rFonts w:ascii="Arial" w:hAnsi="Arial" w:cs="Arial"/>
          <w:lang w:eastAsia="en-GB"/>
        </w:rPr>
      </w:pPr>
    </w:p>
    <w:p w14:paraId="4AB48034" w14:textId="35CACE71" w:rsidR="00042CA6" w:rsidRDefault="00F23C7F" w:rsidP="00D17E96">
      <w:pPr>
        <w:shd w:val="clear" w:color="auto" w:fill="FFFFFF"/>
        <w:spacing w:after="0" w:line="240" w:lineRule="auto"/>
        <w:ind w:right="-23"/>
        <w:rPr>
          <w:rFonts w:ascii="Arial" w:hAnsi="Arial" w:cs="Arial"/>
          <w:lang w:eastAsia="en-GB"/>
        </w:rPr>
      </w:pPr>
      <w:r>
        <w:rPr>
          <w:rFonts w:ascii="Arial" w:hAnsi="Arial" w:cs="Arial"/>
          <w:lang w:val="en-GB" w:eastAsia="en-GB"/>
        </w:rPr>
        <w:t xml:space="preserve">The proposed development is located adjacent to Sparks Road and associated noise impacts need to be considered. </w:t>
      </w:r>
      <w:r w:rsidR="00121749">
        <w:rPr>
          <w:rFonts w:ascii="Arial" w:hAnsi="Arial" w:cs="Arial"/>
          <w:lang w:val="en-GB" w:eastAsia="en-GB"/>
        </w:rPr>
        <w:t xml:space="preserve">Consideration of the proposal against </w:t>
      </w:r>
      <w:r w:rsidR="00C81F0D">
        <w:rPr>
          <w:rFonts w:ascii="Arial" w:hAnsi="Arial" w:cs="Arial"/>
          <w:lang w:val="en-GB" w:eastAsia="en-GB"/>
        </w:rPr>
        <w:t xml:space="preserve">Section </w:t>
      </w:r>
      <w:r w:rsidR="00121749">
        <w:rPr>
          <w:rFonts w:ascii="Arial" w:hAnsi="Arial" w:cs="Arial"/>
          <w:lang w:val="en-GB" w:eastAsia="en-GB"/>
        </w:rPr>
        <w:t xml:space="preserve">2.120 – </w:t>
      </w:r>
      <w:r w:rsidR="007E717F">
        <w:rPr>
          <w:rFonts w:ascii="Arial" w:hAnsi="Arial" w:cs="Arial"/>
          <w:lang w:val="en-GB" w:eastAsia="en-GB"/>
        </w:rPr>
        <w:t>Impact</w:t>
      </w:r>
      <w:r w:rsidR="00121749">
        <w:rPr>
          <w:rFonts w:ascii="Arial" w:hAnsi="Arial" w:cs="Arial"/>
          <w:lang w:val="en-GB" w:eastAsia="en-GB"/>
        </w:rPr>
        <w:t xml:space="preserve"> of road noise or vibration on non-road development is provided below.</w:t>
      </w:r>
    </w:p>
    <w:p w14:paraId="6D893C79" w14:textId="77777777" w:rsidR="00042CA6" w:rsidRDefault="00042CA6" w:rsidP="00D17E96">
      <w:pPr>
        <w:shd w:val="clear" w:color="auto" w:fill="FFFFFF"/>
        <w:spacing w:after="0" w:line="240" w:lineRule="auto"/>
        <w:ind w:right="-23"/>
        <w:rPr>
          <w:rFonts w:ascii="Arial" w:hAnsi="Arial" w:cs="Arial"/>
          <w:lang w:eastAsia="en-GB"/>
        </w:rPr>
      </w:pPr>
    </w:p>
    <w:p w14:paraId="28E39422" w14:textId="405E9081" w:rsidR="00180F96" w:rsidRDefault="00C81F0D" w:rsidP="00D17E96">
      <w:pPr>
        <w:shd w:val="clear" w:color="auto" w:fill="FFFFFF"/>
        <w:spacing w:after="0" w:line="240" w:lineRule="auto"/>
        <w:ind w:right="-23"/>
        <w:rPr>
          <w:rFonts w:ascii="Arial" w:hAnsi="Arial" w:cs="Arial"/>
          <w:lang w:eastAsia="en-GB"/>
        </w:rPr>
      </w:pPr>
      <w:r>
        <w:rPr>
          <w:rFonts w:ascii="Arial" w:hAnsi="Arial" w:cs="Arial"/>
          <w:i/>
          <w:iCs/>
          <w:lang w:eastAsia="en-GB"/>
        </w:rPr>
        <w:t>Section</w:t>
      </w:r>
      <w:r w:rsidRPr="005E4393">
        <w:rPr>
          <w:rFonts w:ascii="Arial" w:hAnsi="Arial" w:cs="Arial"/>
          <w:i/>
          <w:iCs/>
          <w:lang w:eastAsia="en-GB"/>
        </w:rPr>
        <w:t xml:space="preserve"> </w:t>
      </w:r>
      <w:r w:rsidR="00180F96" w:rsidRPr="005E4393">
        <w:rPr>
          <w:rFonts w:ascii="Arial" w:hAnsi="Arial" w:cs="Arial"/>
          <w:i/>
          <w:iCs/>
          <w:lang w:eastAsia="en-GB"/>
        </w:rPr>
        <w:t>2.1</w:t>
      </w:r>
      <w:r w:rsidR="00180F96">
        <w:rPr>
          <w:rFonts w:ascii="Arial" w:hAnsi="Arial" w:cs="Arial"/>
          <w:i/>
          <w:iCs/>
          <w:lang w:eastAsia="en-GB"/>
        </w:rPr>
        <w:t>20</w:t>
      </w:r>
      <w:r w:rsidR="00180F96" w:rsidRPr="005E4393">
        <w:rPr>
          <w:rFonts w:ascii="Arial" w:hAnsi="Arial" w:cs="Arial"/>
          <w:i/>
          <w:iCs/>
          <w:lang w:eastAsia="en-GB"/>
        </w:rPr>
        <w:t xml:space="preserve"> - </w:t>
      </w:r>
      <w:r w:rsidR="00121749" w:rsidRPr="00121749">
        <w:rPr>
          <w:rFonts w:ascii="Arial" w:hAnsi="Arial" w:cs="Arial"/>
          <w:i/>
          <w:iCs/>
          <w:lang w:eastAsia="en-GB"/>
        </w:rPr>
        <w:t>Impact of road noise or vibration on non-road development</w:t>
      </w:r>
    </w:p>
    <w:p w14:paraId="25A085AA" w14:textId="77777777" w:rsidR="00180F96" w:rsidRDefault="00180F96" w:rsidP="00D17E96">
      <w:pPr>
        <w:shd w:val="clear" w:color="auto" w:fill="FFFFFF"/>
        <w:spacing w:after="0" w:line="240" w:lineRule="auto"/>
        <w:ind w:right="-23"/>
        <w:rPr>
          <w:rFonts w:ascii="Arial" w:hAnsi="Arial" w:cs="Arial"/>
          <w:lang w:eastAsia="en-GB"/>
        </w:rPr>
      </w:pPr>
    </w:p>
    <w:p w14:paraId="6B5D4D2F" w14:textId="06DA7B56" w:rsidR="009F3B76" w:rsidRDefault="00C81F0D" w:rsidP="009F3B76">
      <w:pPr>
        <w:shd w:val="clear" w:color="auto" w:fill="FFFFFF"/>
        <w:spacing w:after="0" w:line="240" w:lineRule="auto"/>
        <w:ind w:right="-23"/>
        <w:rPr>
          <w:rFonts w:ascii="Arial" w:hAnsi="Arial" w:cs="Arial"/>
          <w:lang w:eastAsia="en-GB"/>
        </w:rPr>
      </w:pPr>
      <w:r>
        <w:rPr>
          <w:rFonts w:ascii="Arial" w:hAnsi="Arial" w:cs="Arial"/>
          <w:lang w:eastAsia="en-GB"/>
        </w:rPr>
        <w:t xml:space="preserve">Section </w:t>
      </w:r>
      <w:r w:rsidR="009F3B76">
        <w:rPr>
          <w:rFonts w:ascii="Arial" w:hAnsi="Arial" w:cs="Arial"/>
          <w:lang w:eastAsia="en-GB"/>
        </w:rPr>
        <w:t xml:space="preserve">2.120 establishes that a </w:t>
      </w:r>
      <w:r w:rsidR="009F3B76" w:rsidRPr="009F3B76">
        <w:rPr>
          <w:rFonts w:ascii="Arial" w:hAnsi="Arial" w:cs="Arial"/>
          <w:lang w:eastAsia="en-GB"/>
        </w:rPr>
        <w:t>consent authority must not grant consent to the development</w:t>
      </w:r>
      <w:r w:rsidR="009F3B76">
        <w:rPr>
          <w:rFonts w:ascii="Arial" w:hAnsi="Arial" w:cs="Arial"/>
          <w:lang w:eastAsia="en-GB"/>
        </w:rPr>
        <w:t xml:space="preserve"> for a residential flat building</w:t>
      </w:r>
      <w:r w:rsidR="009F3B76" w:rsidRPr="009F3B76">
        <w:rPr>
          <w:rFonts w:ascii="Arial" w:hAnsi="Arial" w:cs="Arial"/>
          <w:lang w:eastAsia="en-GB"/>
        </w:rPr>
        <w:t xml:space="preserve"> unless it is satisfied that appropriate measures will be taken to ensure that the following LAeq levels are not exceeded</w:t>
      </w:r>
      <w:r w:rsidR="009F3B76">
        <w:rPr>
          <w:rFonts w:ascii="Arial" w:hAnsi="Arial" w:cs="Arial"/>
          <w:lang w:eastAsia="en-GB"/>
        </w:rPr>
        <w:t>:</w:t>
      </w:r>
    </w:p>
    <w:p w14:paraId="2B2E54A5" w14:textId="77777777" w:rsidR="009F3B76" w:rsidRPr="009F3B76" w:rsidRDefault="009F3B76" w:rsidP="009F3B76">
      <w:pPr>
        <w:shd w:val="clear" w:color="auto" w:fill="FFFFFF"/>
        <w:spacing w:after="0" w:line="240" w:lineRule="auto"/>
        <w:ind w:right="-23"/>
        <w:rPr>
          <w:rFonts w:ascii="Arial" w:hAnsi="Arial" w:cs="Arial"/>
          <w:lang w:eastAsia="en-GB"/>
        </w:rPr>
      </w:pPr>
    </w:p>
    <w:p w14:paraId="7566F6F0" w14:textId="28E23BF2" w:rsidR="009F3B76" w:rsidRPr="009F3B76" w:rsidRDefault="009F3B76">
      <w:pPr>
        <w:pStyle w:val="ListParagraph"/>
        <w:numPr>
          <w:ilvl w:val="0"/>
          <w:numId w:val="37"/>
        </w:numPr>
        <w:shd w:val="clear" w:color="auto" w:fill="FFFFFF"/>
        <w:spacing w:after="0" w:line="240" w:lineRule="auto"/>
        <w:ind w:right="-23"/>
        <w:rPr>
          <w:rFonts w:ascii="Arial" w:hAnsi="Arial" w:cs="Arial"/>
          <w:i/>
          <w:iCs/>
          <w:lang w:eastAsia="en-GB"/>
        </w:rPr>
      </w:pPr>
      <w:r w:rsidRPr="009F3B76">
        <w:rPr>
          <w:rFonts w:ascii="Arial" w:hAnsi="Arial" w:cs="Arial"/>
          <w:i/>
          <w:iCs/>
          <w:lang w:eastAsia="en-GB"/>
        </w:rPr>
        <w:t>in any bedroom in the residential accommodation—35 dB(A) at any time between 10 pm and 7 am,</w:t>
      </w:r>
    </w:p>
    <w:p w14:paraId="59CB1D9B" w14:textId="52C7C4AD" w:rsidR="009F3B76" w:rsidRPr="009F3B76" w:rsidRDefault="009F3B76">
      <w:pPr>
        <w:pStyle w:val="ListParagraph"/>
        <w:numPr>
          <w:ilvl w:val="0"/>
          <w:numId w:val="37"/>
        </w:numPr>
        <w:shd w:val="clear" w:color="auto" w:fill="FFFFFF"/>
        <w:spacing w:after="0" w:line="240" w:lineRule="auto"/>
        <w:ind w:right="-23"/>
        <w:rPr>
          <w:rFonts w:ascii="Arial" w:hAnsi="Arial" w:cs="Arial"/>
          <w:i/>
          <w:iCs/>
          <w:lang w:eastAsia="en-GB"/>
        </w:rPr>
      </w:pPr>
      <w:r w:rsidRPr="009F3B76">
        <w:rPr>
          <w:rFonts w:ascii="Arial" w:hAnsi="Arial" w:cs="Arial"/>
          <w:i/>
          <w:iCs/>
          <w:lang w:eastAsia="en-GB"/>
        </w:rPr>
        <w:t xml:space="preserve">anywhere else in the residential accommodation (other than a garage, kitchen, </w:t>
      </w:r>
      <w:proofErr w:type="gramStart"/>
      <w:r w:rsidRPr="009F3B76">
        <w:rPr>
          <w:rFonts w:ascii="Arial" w:hAnsi="Arial" w:cs="Arial"/>
          <w:i/>
          <w:iCs/>
          <w:lang w:eastAsia="en-GB"/>
        </w:rPr>
        <w:t>bathroom</w:t>
      </w:r>
      <w:proofErr w:type="gramEnd"/>
      <w:r w:rsidRPr="009F3B76">
        <w:rPr>
          <w:rFonts w:ascii="Arial" w:hAnsi="Arial" w:cs="Arial"/>
          <w:i/>
          <w:iCs/>
          <w:lang w:eastAsia="en-GB"/>
        </w:rPr>
        <w:t xml:space="preserve"> or hallway)—40 dB(A) at any time.</w:t>
      </w:r>
    </w:p>
    <w:p w14:paraId="326CAE2C" w14:textId="77777777" w:rsidR="00121749" w:rsidRDefault="00121749" w:rsidP="00D17E96">
      <w:pPr>
        <w:shd w:val="clear" w:color="auto" w:fill="FFFFFF"/>
        <w:spacing w:after="0" w:line="240" w:lineRule="auto"/>
        <w:ind w:right="-23"/>
        <w:rPr>
          <w:rFonts w:ascii="Arial" w:hAnsi="Arial" w:cs="Arial"/>
          <w:lang w:eastAsia="en-GB"/>
        </w:rPr>
      </w:pPr>
    </w:p>
    <w:p w14:paraId="53FF542F" w14:textId="06BA36E3" w:rsidR="00846A16" w:rsidRDefault="00FF795F" w:rsidP="004C68F1">
      <w:pPr>
        <w:shd w:val="clear" w:color="auto" w:fill="FFFFFF"/>
        <w:spacing w:after="0" w:line="240" w:lineRule="auto"/>
        <w:ind w:right="-23"/>
        <w:rPr>
          <w:rFonts w:ascii="Arial" w:hAnsi="Arial" w:cs="Arial"/>
        </w:rPr>
      </w:pPr>
      <w:r>
        <w:rPr>
          <w:rFonts w:ascii="Arial" w:hAnsi="Arial" w:cs="Arial"/>
        </w:rPr>
        <w:t xml:space="preserve">An </w:t>
      </w:r>
      <w:r>
        <w:rPr>
          <w:rFonts w:ascii="Arial" w:eastAsia="Times New Roman" w:hAnsi="Arial" w:cs="Arial"/>
        </w:rPr>
        <w:t>A</w:t>
      </w:r>
      <w:r w:rsidRPr="00C01983">
        <w:rPr>
          <w:rFonts w:ascii="Arial" w:eastAsia="Times New Roman" w:hAnsi="Arial" w:cs="Arial"/>
        </w:rPr>
        <w:t>coustic</w:t>
      </w:r>
      <w:r>
        <w:rPr>
          <w:rFonts w:ascii="Arial" w:eastAsia="Times New Roman" w:hAnsi="Arial" w:cs="Arial"/>
        </w:rPr>
        <w:t xml:space="preserve"> Report was submitted with the application</w:t>
      </w:r>
      <w:r w:rsidR="004C68F1">
        <w:rPr>
          <w:rFonts w:ascii="Arial" w:eastAsia="Times New Roman" w:hAnsi="Arial" w:cs="Arial"/>
        </w:rPr>
        <w:t xml:space="preserve"> and</w:t>
      </w:r>
      <w:r w:rsidR="00410E55">
        <w:rPr>
          <w:rFonts w:ascii="Arial" w:hAnsi="Arial" w:cs="Arial"/>
        </w:rPr>
        <w:t xml:space="preserve"> was reviewed by Council’s Environmental Health Team</w:t>
      </w:r>
      <w:r w:rsidR="004C68F1">
        <w:rPr>
          <w:rFonts w:ascii="Arial" w:hAnsi="Arial" w:cs="Arial"/>
        </w:rPr>
        <w:t>. The findings of this assessment concluded</w:t>
      </w:r>
      <w:r w:rsidR="00410E55">
        <w:rPr>
          <w:rFonts w:ascii="Arial" w:hAnsi="Arial" w:cs="Arial"/>
        </w:rPr>
        <w:t xml:space="preserve"> </w:t>
      </w:r>
      <w:r w:rsidR="004C68F1">
        <w:rPr>
          <w:rFonts w:ascii="Arial" w:hAnsi="Arial" w:cs="Arial"/>
        </w:rPr>
        <w:t>t</w:t>
      </w:r>
      <w:r w:rsidR="00410E55">
        <w:rPr>
          <w:rFonts w:ascii="Arial" w:hAnsi="Arial" w:cs="Arial"/>
        </w:rPr>
        <w:t xml:space="preserve">hat the </w:t>
      </w:r>
      <w:r w:rsidR="004C68F1">
        <w:rPr>
          <w:rFonts w:ascii="Arial" w:hAnsi="Arial" w:cs="Arial"/>
        </w:rPr>
        <w:t>Acoustic R</w:t>
      </w:r>
      <w:r w:rsidR="00410E55">
        <w:rPr>
          <w:rFonts w:ascii="Arial" w:hAnsi="Arial" w:cs="Arial"/>
        </w:rPr>
        <w:t xml:space="preserve">eport does not clearly delineate the </w:t>
      </w:r>
      <w:r w:rsidR="004C68F1">
        <w:rPr>
          <w:rFonts w:ascii="Arial" w:hAnsi="Arial" w:cs="Arial"/>
        </w:rPr>
        <w:t xml:space="preserve">applicable </w:t>
      </w:r>
      <w:r w:rsidR="00410E55">
        <w:rPr>
          <w:rFonts w:ascii="Arial" w:hAnsi="Arial" w:cs="Arial"/>
        </w:rPr>
        <w:t>noise mitigation measures</w:t>
      </w:r>
      <w:r w:rsidR="004C68F1">
        <w:rPr>
          <w:rFonts w:ascii="Arial" w:hAnsi="Arial" w:cs="Arial"/>
        </w:rPr>
        <w:t xml:space="preserve"> required</w:t>
      </w:r>
      <w:r w:rsidR="00410E55">
        <w:rPr>
          <w:rFonts w:ascii="Arial" w:hAnsi="Arial" w:cs="Arial"/>
        </w:rPr>
        <w:t xml:space="preserve"> for each unit. </w:t>
      </w:r>
      <w:r w:rsidR="00846A16">
        <w:rPr>
          <w:rFonts w:ascii="Arial" w:hAnsi="Arial" w:cs="Arial"/>
        </w:rPr>
        <w:t xml:space="preserve">Consequently, </w:t>
      </w:r>
      <w:r w:rsidR="004C5EDC">
        <w:rPr>
          <w:rFonts w:ascii="Arial" w:hAnsi="Arial" w:cs="Arial"/>
        </w:rPr>
        <w:t>an appropriate assessment of the recommended acoustic mitigat</w:t>
      </w:r>
      <w:r w:rsidR="007C05CC">
        <w:rPr>
          <w:rFonts w:ascii="Arial" w:hAnsi="Arial" w:cs="Arial"/>
        </w:rPr>
        <w:t>ion</w:t>
      </w:r>
      <w:r w:rsidR="004C5EDC">
        <w:rPr>
          <w:rFonts w:ascii="Arial" w:hAnsi="Arial" w:cs="Arial"/>
        </w:rPr>
        <w:t xml:space="preserve"> measures cannot be undertaken.</w:t>
      </w:r>
    </w:p>
    <w:p w14:paraId="047F990A" w14:textId="77777777" w:rsidR="00846A16" w:rsidRDefault="00846A16" w:rsidP="004C68F1">
      <w:pPr>
        <w:shd w:val="clear" w:color="auto" w:fill="FFFFFF"/>
        <w:spacing w:after="0" w:line="240" w:lineRule="auto"/>
        <w:ind w:right="-23"/>
        <w:rPr>
          <w:rFonts w:ascii="Arial" w:hAnsi="Arial" w:cs="Arial"/>
        </w:rPr>
      </w:pPr>
    </w:p>
    <w:p w14:paraId="0C6968CF" w14:textId="6CC5F51C" w:rsidR="00610E74" w:rsidRDefault="00610E74" w:rsidP="00610E74">
      <w:pPr>
        <w:tabs>
          <w:tab w:val="left" w:pos="7485"/>
        </w:tabs>
        <w:spacing w:after="0" w:line="240" w:lineRule="auto"/>
        <w:ind w:right="23"/>
        <w:rPr>
          <w:rFonts w:ascii="Arial" w:hAnsi="Arial" w:cs="Arial"/>
        </w:rPr>
      </w:pPr>
      <w:r>
        <w:rPr>
          <w:rFonts w:ascii="Arial" w:hAnsi="Arial" w:cs="Arial"/>
          <w:lang w:eastAsia="en-GB"/>
        </w:rPr>
        <w:t xml:space="preserve">Further, </w:t>
      </w:r>
      <w:r w:rsidRPr="00873E25">
        <w:rPr>
          <w:rFonts w:ascii="Arial" w:hAnsi="Arial" w:cs="Arial"/>
        </w:rPr>
        <w:t xml:space="preserve">Part 2.9 of Chapter 6.5 of </w:t>
      </w:r>
      <w:r w:rsidR="006B04ED">
        <w:rPr>
          <w:rFonts w:ascii="Arial" w:hAnsi="Arial" w:cs="Arial"/>
        </w:rPr>
        <w:t>Wyong Development Control Plan 2013 (WDCP 2013)</w:t>
      </w:r>
      <w:r>
        <w:rPr>
          <w:rFonts w:ascii="Arial" w:hAnsi="Arial" w:cs="Arial"/>
        </w:rPr>
        <w:t xml:space="preserve"> identifies that an acoustic barrier is required at the interface with Sparks Road. Th</w:t>
      </w:r>
      <w:r w:rsidR="006B04ED">
        <w:rPr>
          <w:rFonts w:ascii="Arial" w:hAnsi="Arial" w:cs="Arial"/>
        </w:rPr>
        <w:t>e WDCP 2013 establishes that this</w:t>
      </w:r>
      <w:r>
        <w:rPr>
          <w:rFonts w:ascii="Arial" w:hAnsi="Arial" w:cs="Arial"/>
        </w:rPr>
        <w:t xml:space="preserve"> should take the form of a landscape mound with a 10m treatment zone, however an alternative solution can be considered. </w:t>
      </w:r>
    </w:p>
    <w:p w14:paraId="42E695A8" w14:textId="77777777" w:rsidR="00610E74" w:rsidRDefault="00610E74" w:rsidP="00610E74">
      <w:pPr>
        <w:tabs>
          <w:tab w:val="left" w:pos="7485"/>
        </w:tabs>
        <w:spacing w:after="0" w:line="240" w:lineRule="auto"/>
        <w:ind w:right="23"/>
        <w:rPr>
          <w:rFonts w:ascii="Arial" w:hAnsi="Arial" w:cs="Arial"/>
        </w:rPr>
      </w:pPr>
    </w:p>
    <w:p w14:paraId="23081A4F" w14:textId="30D84F20" w:rsidR="00610E74" w:rsidRDefault="00610E74" w:rsidP="00610E74">
      <w:pPr>
        <w:tabs>
          <w:tab w:val="left" w:pos="7485"/>
        </w:tabs>
        <w:spacing w:after="0" w:line="240" w:lineRule="auto"/>
        <w:ind w:right="23"/>
        <w:rPr>
          <w:rFonts w:ascii="Arial" w:hAnsi="Arial" w:cs="Arial"/>
        </w:rPr>
      </w:pPr>
      <w:r>
        <w:rPr>
          <w:rFonts w:ascii="Arial" w:hAnsi="Arial" w:cs="Arial"/>
        </w:rPr>
        <w:t>The architectural plans illustrat</w:t>
      </w:r>
      <w:r w:rsidR="003F477C">
        <w:rPr>
          <w:rFonts w:ascii="Arial" w:hAnsi="Arial" w:cs="Arial"/>
        </w:rPr>
        <w:t>e</w:t>
      </w:r>
      <w:r>
        <w:rPr>
          <w:rFonts w:ascii="Arial" w:hAnsi="Arial" w:cs="Arial"/>
        </w:rPr>
        <w:t xml:space="preserve"> a 1.8m high acoustic screen on the northern boundary with Sparks Road. However, neither the Statement of Environmental Effects </w:t>
      </w:r>
      <w:r w:rsidR="007C05CC">
        <w:rPr>
          <w:rFonts w:ascii="Arial" w:hAnsi="Arial" w:cs="Arial"/>
        </w:rPr>
        <w:t>nor</w:t>
      </w:r>
      <w:r>
        <w:rPr>
          <w:rFonts w:ascii="Arial" w:hAnsi="Arial" w:cs="Arial"/>
        </w:rPr>
        <w:t xml:space="preserve"> Acoustic Report address the landscape mound requirement.</w:t>
      </w:r>
    </w:p>
    <w:p w14:paraId="5C525C60" w14:textId="77777777" w:rsidR="00610E74" w:rsidRDefault="00610E74" w:rsidP="00410E55">
      <w:pPr>
        <w:shd w:val="clear" w:color="auto" w:fill="FFFFFF"/>
        <w:spacing w:after="0" w:line="240" w:lineRule="auto"/>
        <w:ind w:right="-23"/>
        <w:rPr>
          <w:rFonts w:ascii="Arial" w:hAnsi="Arial" w:cs="Arial"/>
          <w:lang w:eastAsia="en-GB"/>
        </w:rPr>
      </w:pPr>
    </w:p>
    <w:p w14:paraId="2ACDC69A" w14:textId="7EFFA09C" w:rsidR="00121749" w:rsidRDefault="00121749" w:rsidP="00121749">
      <w:pPr>
        <w:shd w:val="clear" w:color="auto" w:fill="FFFFFF"/>
        <w:spacing w:after="0" w:line="240" w:lineRule="auto"/>
        <w:ind w:right="-23"/>
        <w:rPr>
          <w:rFonts w:ascii="Arial" w:hAnsi="Arial" w:cs="Arial"/>
          <w:lang w:eastAsia="en-GB"/>
        </w:rPr>
      </w:pPr>
      <w:r w:rsidRPr="002001A4">
        <w:rPr>
          <w:rFonts w:ascii="Arial" w:hAnsi="Arial" w:cs="Arial"/>
          <w:lang w:eastAsia="en-GB"/>
        </w:rPr>
        <w:t xml:space="preserve">On 29 June 2022 a </w:t>
      </w:r>
      <w:r w:rsidR="007C05CC" w:rsidRPr="002001A4">
        <w:rPr>
          <w:rFonts w:ascii="Arial" w:hAnsi="Arial" w:cs="Arial"/>
          <w:lang w:eastAsia="en-GB"/>
        </w:rPr>
        <w:t>letter</w:t>
      </w:r>
      <w:r w:rsidRPr="002001A4">
        <w:rPr>
          <w:rFonts w:ascii="Arial" w:hAnsi="Arial" w:cs="Arial"/>
          <w:lang w:eastAsia="en-GB"/>
        </w:rPr>
        <w:t xml:space="preserve"> was issued to the applicant </w:t>
      </w:r>
      <w:r w:rsidR="007C05CC" w:rsidRPr="002001A4">
        <w:rPr>
          <w:rFonts w:ascii="Arial" w:hAnsi="Arial" w:cs="Arial"/>
          <w:lang w:eastAsia="en-GB"/>
        </w:rPr>
        <w:t>which outlined</w:t>
      </w:r>
      <w:r w:rsidRPr="002001A4">
        <w:rPr>
          <w:rFonts w:ascii="Arial" w:hAnsi="Arial" w:cs="Arial"/>
          <w:lang w:eastAsia="en-GB"/>
        </w:rPr>
        <w:t xml:space="preserve"> the above acoustic </w:t>
      </w:r>
      <w:r w:rsidR="00151A1C" w:rsidRPr="002001A4">
        <w:rPr>
          <w:rFonts w:ascii="Arial" w:hAnsi="Arial" w:cs="Arial"/>
          <w:lang w:eastAsia="en-GB"/>
        </w:rPr>
        <w:t>matters</w:t>
      </w:r>
      <w:r w:rsidRPr="002001A4">
        <w:rPr>
          <w:rFonts w:ascii="Arial" w:hAnsi="Arial" w:cs="Arial"/>
          <w:lang w:eastAsia="en-GB"/>
        </w:rPr>
        <w:t>.</w:t>
      </w:r>
      <w:r w:rsidR="007C05CC" w:rsidRPr="002001A4">
        <w:rPr>
          <w:rFonts w:ascii="Arial" w:hAnsi="Arial" w:cs="Arial"/>
          <w:lang w:eastAsia="en-GB"/>
        </w:rPr>
        <w:t xml:space="preserve"> T</w:t>
      </w:r>
      <w:r w:rsidRPr="002001A4">
        <w:rPr>
          <w:rFonts w:ascii="Arial" w:hAnsi="Arial" w:cs="Arial"/>
          <w:lang w:eastAsia="en-GB"/>
        </w:rPr>
        <w:t xml:space="preserve">he proposal does not satisfy the </w:t>
      </w:r>
      <w:r w:rsidR="00146473" w:rsidRPr="002001A4">
        <w:rPr>
          <w:rFonts w:ascii="Arial" w:hAnsi="Arial" w:cs="Arial"/>
          <w:lang w:eastAsia="en-GB"/>
        </w:rPr>
        <w:t xml:space="preserve">acoustic </w:t>
      </w:r>
      <w:r w:rsidRPr="002001A4">
        <w:rPr>
          <w:rFonts w:ascii="Arial" w:hAnsi="Arial" w:cs="Arial"/>
          <w:lang w:eastAsia="en-GB"/>
        </w:rPr>
        <w:t xml:space="preserve">requirements of </w:t>
      </w:r>
      <w:r w:rsidR="00C81F0D" w:rsidRPr="000D13D0">
        <w:rPr>
          <w:rFonts w:ascii="Arial" w:hAnsi="Arial" w:cs="Arial"/>
          <w:lang w:eastAsia="en-GB"/>
        </w:rPr>
        <w:t>Section</w:t>
      </w:r>
      <w:r w:rsidR="00C81F0D" w:rsidRPr="002001A4">
        <w:rPr>
          <w:rFonts w:ascii="Arial" w:hAnsi="Arial" w:cs="Arial"/>
          <w:lang w:eastAsia="en-GB"/>
        </w:rPr>
        <w:t xml:space="preserve"> </w:t>
      </w:r>
      <w:r w:rsidRPr="002001A4">
        <w:rPr>
          <w:rFonts w:ascii="Arial" w:hAnsi="Arial" w:cs="Arial"/>
          <w:lang w:eastAsia="en-GB"/>
        </w:rPr>
        <w:t>2.1</w:t>
      </w:r>
      <w:r w:rsidR="00146473" w:rsidRPr="002001A4">
        <w:rPr>
          <w:rFonts w:ascii="Arial" w:hAnsi="Arial" w:cs="Arial"/>
          <w:lang w:eastAsia="en-GB"/>
        </w:rPr>
        <w:t>19 or 2.120</w:t>
      </w:r>
      <w:r w:rsidRPr="002001A4">
        <w:rPr>
          <w:rFonts w:ascii="Arial" w:hAnsi="Arial" w:cs="Arial"/>
          <w:lang w:eastAsia="en-GB"/>
        </w:rPr>
        <w:t xml:space="preserve"> of the Transport and Infrastructure SEPP.</w:t>
      </w:r>
    </w:p>
    <w:p w14:paraId="5EB15EF7" w14:textId="77777777" w:rsidR="00121749" w:rsidRDefault="00121749" w:rsidP="00D17E96">
      <w:pPr>
        <w:shd w:val="clear" w:color="auto" w:fill="FFFFFF"/>
        <w:spacing w:after="0" w:line="240" w:lineRule="auto"/>
        <w:ind w:right="-23"/>
        <w:rPr>
          <w:rFonts w:ascii="Arial" w:hAnsi="Arial" w:cs="Arial"/>
          <w:lang w:eastAsia="en-GB"/>
        </w:rPr>
      </w:pPr>
    </w:p>
    <w:p w14:paraId="27D84952" w14:textId="2FC18C6A" w:rsidR="00146473" w:rsidRDefault="00C81F0D" w:rsidP="00146473">
      <w:pPr>
        <w:shd w:val="clear" w:color="auto" w:fill="FFFFFF"/>
        <w:spacing w:after="0" w:line="240" w:lineRule="auto"/>
        <w:ind w:right="-23"/>
        <w:rPr>
          <w:rFonts w:ascii="Arial" w:hAnsi="Arial" w:cs="Arial"/>
          <w:lang w:eastAsia="en-GB"/>
        </w:rPr>
      </w:pPr>
      <w:r>
        <w:rPr>
          <w:rFonts w:ascii="Arial" w:hAnsi="Arial" w:cs="Arial"/>
          <w:i/>
          <w:iCs/>
          <w:lang w:eastAsia="en-GB"/>
        </w:rPr>
        <w:t>Section</w:t>
      </w:r>
      <w:r w:rsidRPr="005E4393">
        <w:rPr>
          <w:rFonts w:ascii="Arial" w:hAnsi="Arial" w:cs="Arial"/>
          <w:i/>
          <w:iCs/>
          <w:lang w:eastAsia="en-GB"/>
        </w:rPr>
        <w:t xml:space="preserve"> </w:t>
      </w:r>
      <w:r w:rsidR="00146473" w:rsidRPr="005E4393">
        <w:rPr>
          <w:rFonts w:ascii="Arial" w:hAnsi="Arial" w:cs="Arial"/>
          <w:i/>
          <w:iCs/>
          <w:lang w:eastAsia="en-GB"/>
        </w:rPr>
        <w:t>2.1</w:t>
      </w:r>
      <w:r w:rsidR="00146473">
        <w:rPr>
          <w:rFonts w:ascii="Arial" w:hAnsi="Arial" w:cs="Arial"/>
          <w:i/>
          <w:iCs/>
          <w:lang w:eastAsia="en-GB"/>
        </w:rPr>
        <w:t>22</w:t>
      </w:r>
      <w:r w:rsidR="00146473" w:rsidRPr="005E4393">
        <w:rPr>
          <w:rFonts w:ascii="Arial" w:hAnsi="Arial" w:cs="Arial"/>
          <w:i/>
          <w:iCs/>
          <w:lang w:eastAsia="en-GB"/>
        </w:rPr>
        <w:t xml:space="preserve"> </w:t>
      </w:r>
      <w:r w:rsidR="00146473">
        <w:rPr>
          <w:rFonts w:ascii="Arial" w:hAnsi="Arial" w:cs="Arial"/>
          <w:i/>
          <w:iCs/>
          <w:lang w:eastAsia="en-GB"/>
        </w:rPr>
        <w:t>–</w:t>
      </w:r>
      <w:r w:rsidR="00146473" w:rsidRPr="005E4393">
        <w:rPr>
          <w:rFonts w:ascii="Arial" w:hAnsi="Arial" w:cs="Arial"/>
          <w:i/>
          <w:iCs/>
          <w:lang w:eastAsia="en-GB"/>
        </w:rPr>
        <w:t xml:space="preserve"> </w:t>
      </w:r>
      <w:r w:rsidR="00146473">
        <w:rPr>
          <w:rFonts w:ascii="Arial" w:hAnsi="Arial" w:cs="Arial"/>
          <w:i/>
          <w:iCs/>
          <w:lang w:eastAsia="en-GB"/>
        </w:rPr>
        <w:t>Traffic Generating Development</w:t>
      </w:r>
    </w:p>
    <w:p w14:paraId="24F6DBF3" w14:textId="77777777" w:rsidR="00146473" w:rsidRDefault="00146473" w:rsidP="00D17E96">
      <w:pPr>
        <w:shd w:val="clear" w:color="auto" w:fill="FFFFFF"/>
        <w:spacing w:after="0" w:line="240" w:lineRule="auto"/>
        <w:ind w:right="-23"/>
        <w:rPr>
          <w:rFonts w:ascii="Arial" w:hAnsi="Arial" w:cs="Arial"/>
          <w:lang w:eastAsia="en-GB"/>
        </w:rPr>
      </w:pPr>
    </w:p>
    <w:p w14:paraId="72572832" w14:textId="2F348F35" w:rsidR="00146473" w:rsidRDefault="00C81F0D" w:rsidP="00D17E96">
      <w:pPr>
        <w:shd w:val="clear" w:color="auto" w:fill="FFFFFF"/>
        <w:spacing w:after="0" w:line="240" w:lineRule="auto"/>
        <w:ind w:right="-23"/>
        <w:rPr>
          <w:rFonts w:ascii="Arial" w:hAnsi="Arial" w:cs="Arial"/>
          <w:lang w:eastAsia="en-GB"/>
        </w:rPr>
      </w:pPr>
      <w:r>
        <w:rPr>
          <w:rFonts w:ascii="Arial" w:hAnsi="Arial" w:cs="Arial"/>
          <w:lang w:eastAsia="en-GB"/>
        </w:rPr>
        <w:t xml:space="preserve">Section </w:t>
      </w:r>
      <w:r w:rsidR="00100947">
        <w:rPr>
          <w:rFonts w:ascii="Arial" w:hAnsi="Arial" w:cs="Arial"/>
          <w:lang w:eastAsia="en-GB"/>
        </w:rPr>
        <w:t xml:space="preserve">2.122 of the Transport and Infrastructure SEPP identifies traffic generating development as development specified </w:t>
      </w:r>
      <w:r w:rsidR="00A4536F">
        <w:rPr>
          <w:rFonts w:ascii="Arial" w:hAnsi="Arial" w:cs="Arial"/>
          <w:lang w:eastAsia="en-GB"/>
        </w:rPr>
        <w:t>in Schedule 3 of the SEPP which includes residential accommodation with 75 or more dwellings within 90m of a connection to a classified road.</w:t>
      </w:r>
    </w:p>
    <w:p w14:paraId="6FA4FF05" w14:textId="77777777" w:rsidR="00146473" w:rsidRDefault="00146473" w:rsidP="00D17E96">
      <w:pPr>
        <w:shd w:val="clear" w:color="auto" w:fill="FFFFFF"/>
        <w:spacing w:after="0" w:line="240" w:lineRule="auto"/>
        <w:ind w:right="-23"/>
        <w:rPr>
          <w:rFonts w:ascii="Arial" w:hAnsi="Arial" w:cs="Arial"/>
          <w:lang w:eastAsia="en-GB"/>
        </w:rPr>
      </w:pPr>
    </w:p>
    <w:p w14:paraId="17DE18B0" w14:textId="25B4DDA1" w:rsidR="00D17E96" w:rsidRDefault="008E6242" w:rsidP="007E67FD">
      <w:pPr>
        <w:shd w:val="clear" w:color="auto" w:fill="FFFFFF"/>
        <w:spacing w:after="0" w:line="240" w:lineRule="auto"/>
        <w:ind w:right="-23"/>
        <w:rPr>
          <w:rFonts w:ascii="Arial" w:hAnsi="Arial" w:cs="Arial"/>
          <w:lang w:eastAsia="en-GB"/>
        </w:rPr>
      </w:pPr>
      <w:r w:rsidRPr="008E6242">
        <w:rPr>
          <w:rFonts w:ascii="Arial" w:hAnsi="Arial" w:cs="Arial"/>
          <w:lang w:eastAsia="en-GB"/>
        </w:rPr>
        <w:t xml:space="preserve">The development application was referred to Transport for NSW (TfNSW) and </w:t>
      </w:r>
      <w:r w:rsidR="007E67FD">
        <w:rPr>
          <w:rFonts w:ascii="Arial" w:hAnsi="Arial" w:cs="Arial"/>
          <w:lang w:eastAsia="en-GB"/>
        </w:rPr>
        <w:t xml:space="preserve">two separate responses were received on 3 March 2022 and </w:t>
      </w:r>
      <w:r w:rsidR="00C7764B">
        <w:rPr>
          <w:rFonts w:ascii="Arial" w:hAnsi="Arial" w:cs="Arial"/>
          <w:lang w:eastAsia="en-GB"/>
        </w:rPr>
        <w:t>10 June 2022 which on both occasions requested additional information</w:t>
      </w:r>
      <w:r w:rsidR="00321349">
        <w:rPr>
          <w:rFonts w:ascii="Arial" w:hAnsi="Arial" w:cs="Arial"/>
          <w:lang w:eastAsia="en-GB"/>
        </w:rPr>
        <w:t xml:space="preserve"> relating to</w:t>
      </w:r>
      <w:r w:rsidR="00C81F0D">
        <w:rPr>
          <w:rFonts w:ascii="Arial" w:hAnsi="Arial" w:cs="Arial"/>
          <w:lang w:eastAsia="en-GB"/>
        </w:rPr>
        <w:t>:</w:t>
      </w:r>
    </w:p>
    <w:p w14:paraId="1F4FAAEF" w14:textId="77777777" w:rsidR="00321349" w:rsidRDefault="00321349" w:rsidP="007E67FD">
      <w:pPr>
        <w:shd w:val="clear" w:color="auto" w:fill="FFFFFF"/>
        <w:spacing w:after="0" w:line="240" w:lineRule="auto"/>
        <w:ind w:right="-23"/>
        <w:rPr>
          <w:rFonts w:ascii="Arial" w:hAnsi="Arial" w:cs="Arial"/>
          <w:lang w:eastAsia="en-GB"/>
        </w:rPr>
      </w:pPr>
    </w:p>
    <w:p w14:paraId="47BFBEB2" w14:textId="77777777" w:rsidR="00321349" w:rsidRPr="00B46CE5" w:rsidRDefault="00321349" w:rsidP="00321349">
      <w:pPr>
        <w:pStyle w:val="FigureCaption"/>
        <w:numPr>
          <w:ilvl w:val="0"/>
          <w:numId w:val="44"/>
        </w:numPr>
        <w:spacing w:before="0" w:after="0"/>
        <w:jc w:val="both"/>
        <w:rPr>
          <w:rFonts w:ascii="Arial" w:hAnsi="Arial" w:cs="Arial"/>
          <w:b w:val="0"/>
          <w:color w:val="000000" w:themeColor="text1"/>
          <w:sz w:val="22"/>
          <w:szCs w:val="22"/>
        </w:rPr>
      </w:pPr>
      <w:r w:rsidRPr="00B46CE5">
        <w:rPr>
          <w:rFonts w:ascii="Arial" w:hAnsi="Arial" w:cs="Arial"/>
          <w:b w:val="0"/>
          <w:color w:val="000000" w:themeColor="text1"/>
          <w:sz w:val="22"/>
          <w:szCs w:val="22"/>
        </w:rPr>
        <w:t>Traffic generation rates</w:t>
      </w:r>
    </w:p>
    <w:p w14:paraId="2203901A" w14:textId="77777777" w:rsidR="00321349" w:rsidRPr="00B46CE5" w:rsidRDefault="00321349" w:rsidP="00321349">
      <w:pPr>
        <w:pStyle w:val="FigureCaption"/>
        <w:numPr>
          <w:ilvl w:val="0"/>
          <w:numId w:val="44"/>
        </w:numPr>
        <w:spacing w:before="0" w:after="0"/>
        <w:jc w:val="both"/>
        <w:rPr>
          <w:rFonts w:ascii="Arial" w:hAnsi="Arial" w:cs="Arial"/>
          <w:b w:val="0"/>
          <w:color w:val="000000" w:themeColor="text1"/>
          <w:sz w:val="22"/>
          <w:szCs w:val="22"/>
        </w:rPr>
      </w:pPr>
      <w:r w:rsidRPr="00B46CE5">
        <w:rPr>
          <w:rFonts w:ascii="Arial" w:hAnsi="Arial" w:cs="Arial"/>
          <w:b w:val="0"/>
          <w:color w:val="000000" w:themeColor="text1"/>
          <w:sz w:val="22"/>
          <w:szCs w:val="22"/>
        </w:rPr>
        <w:t>Surveyed traffic volumes</w:t>
      </w:r>
    </w:p>
    <w:p w14:paraId="7DBBFC53" w14:textId="77777777" w:rsidR="00321349" w:rsidRPr="00B46CE5" w:rsidRDefault="00321349" w:rsidP="00321349">
      <w:pPr>
        <w:pStyle w:val="FigureCaption"/>
        <w:numPr>
          <w:ilvl w:val="0"/>
          <w:numId w:val="44"/>
        </w:numPr>
        <w:spacing w:before="0" w:after="0"/>
        <w:jc w:val="both"/>
        <w:rPr>
          <w:rFonts w:ascii="Arial" w:hAnsi="Arial" w:cs="Arial"/>
          <w:b w:val="0"/>
          <w:color w:val="000000" w:themeColor="text1"/>
          <w:sz w:val="22"/>
          <w:szCs w:val="22"/>
        </w:rPr>
      </w:pPr>
      <w:r w:rsidRPr="00B46CE5">
        <w:rPr>
          <w:rFonts w:ascii="Arial" w:hAnsi="Arial" w:cs="Arial"/>
          <w:b w:val="0"/>
          <w:color w:val="000000" w:themeColor="text1"/>
          <w:sz w:val="22"/>
          <w:szCs w:val="22"/>
        </w:rPr>
        <w:t>Sidra modelling</w:t>
      </w:r>
    </w:p>
    <w:p w14:paraId="2FCBF5EA" w14:textId="77777777" w:rsidR="00321349" w:rsidRPr="00B46CE5" w:rsidRDefault="00321349" w:rsidP="00321349">
      <w:pPr>
        <w:pStyle w:val="FigureCaption"/>
        <w:numPr>
          <w:ilvl w:val="0"/>
          <w:numId w:val="44"/>
        </w:numPr>
        <w:spacing w:before="0" w:after="0"/>
        <w:jc w:val="both"/>
        <w:rPr>
          <w:rFonts w:ascii="Arial" w:hAnsi="Arial" w:cs="Arial"/>
          <w:b w:val="0"/>
          <w:color w:val="000000" w:themeColor="text1"/>
          <w:sz w:val="22"/>
          <w:szCs w:val="22"/>
        </w:rPr>
      </w:pPr>
      <w:r w:rsidRPr="00B46CE5">
        <w:rPr>
          <w:rFonts w:ascii="Arial" w:hAnsi="Arial" w:cs="Arial"/>
          <w:b w:val="0"/>
          <w:color w:val="000000" w:themeColor="text1"/>
          <w:sz w:val="22"/>
          <w:szCs w:val="22"/>
        </w:rPr>
        <w:t>Insufficient information on architectural plans</w:t>
      </w:r>
    </w:p>
    <w:p w14:paraId="3EA5CBEE" w14:textId="77777777" w:rsidR="00321349" w:rsidRPr="00321349" w:rsidRDefault="00321349" w:rsidP="00321349">
      <w:pPr>
        <w:pStyle w:val="ListParagraph"/>
        <w:numPr>
          <w:ilvl w:val="0"/>
          <w:numId w:val="44"/>
        </w:numPr>
        <w:shd w:val="clear" w:color="auto" w:fill="FFFFFF"/>
        <w:spacing w:after="0" w:line="240" w:lineRule="auto"/>
        <w:ind w:right="-23"/>
        <w:rPr>
          <w:rFonts w:ascii="Arial" w:hAnsi="Arial" w:cs="Arial"/>
          <w:lang w:eastAsia="en-GB"/>
        </w:rPr>
      </w:pPr>
      <w:r w:rsidRPr="00321349">
        <w:rPr>
          <w:rFonts w:ascii="Arial" w:hAnsi="Arial" w:cs="Arial"/>
          <w:color w:val="000000" w:themeColor="text1"/>
        </w:rPr>
        <w:t>Stormwater</w:t>
      </w:r>
    </w:p>
    <w:p w14:paraId="55D966EE" w14:textId="77777777" w:rsidR="00BF0610" w:rsidRDefault="00BF0610" w:rsidP="007E67FD">
      <w:pPr>
        <w:shd w:val="clear" w:color="auto" w:fill="FFFFFF"/>
        <w:spacing w:after="0" w:line="240" w:lineRule="auto"/>
        <w:ind w:right="-23"/>
        <w:rPr>
          <w:rFonts w:ascii="Arial" w:hAnsi="Arial" w:cs="Arial"/>
          <w:lang w:eastAsia="en-GB"/>
        </w:rPr>
      </w:pPr>
    </w:p>
    <w:p w14:paraId="3DB6EBC7" w14:textId="77777777" w:rsidR="001527D0" w:rsidRDefault="00C7764B" w:rsidP="009418BF">
      <w:pPr>
        <w:shd w:val="clear" w:color="auto" w:fill="FFFFFF"/>
        <w:spacing w:after="0" w:line="240" w:lineRule="auto"/>
        <w:ind w:right="-23"/>
        <w:rPr>
          <w:rFonts w:ascii="Arial" w:hAnsi="Arial" w:cs="Arial"/>
          <w:lang w:eastAsia="en-GB"/>
        </w:rPr>
      </w:pPr>
      <w:proofErr w:type="gramStart"/>
      <w:r>
        <w:rPr>
          <w:rFonts w:ascii="Arial" w:hAnsi="Arial" w:cs="Arial"/>
          <w:lang w:eastAsia="en-GB"/>
        </w:rPr>
        <w:t>With regard to</w:t>
      </w:r>
      <w:proofErr w:type="gramEnd"/>
      <w:r>
        <w:rPr>
          <w:rFonts w:ascii="Arial" w:hAnsi="Arial" w:cs="Arial"/>
          <w:lang w:eastAsia="en-GB"/>
        </w:rPr>
        <w:t xml:space="preserve"> traffic generation TfNSW noted that the Traffic Impact Assessment submitted with the DA </w:t>
      </w:r>
      <w:r w:rsidR="009418BF" w:rsidRPr="009418BF">
        <w:rPr>
          <w:rFonts w:ascii="Arial" w:hAnsi="Arial" w:cs="Arial"/>
          <w:lang w:eastAsia="en-GB"/>
        </w:rPr>
        <w:t>utilise</w:t>
      </w:r>
      <w:r w:rsidR="009418BF">
        <w:rPr>
          <w:rFonts w:ascii="Arial" w:hAnsi="Arial" w:cs="Arial"/>
          <w:lang w:eastAsia="en-GB"/>
        </w:rPr>
        <w:t>s</w:t>
      </w:r>
      <w:r w:rsidR="009418BF" w:rsidRPr="009418BF">
        <w:rPr>
          <w:rFonts w:ascii="Arial" w:hAnsi="Arial" w:cs="Arial"/>
          <w:lang w:eastAsia="en-GB"/>
        </w:rPr>
        <w:t xml:space="preserve"> trip generation rates</w:t>
      </w:r>
      <w:r w:rsidR="009418BF">
        <w:rPr>
          <w:rFonts w:ascii="Arial" w:hAnsi="Arial" w:cs="Arial"/>
          <w:lang w:eastAsia="en-GB"/>
        </w:rPr>
        <w:t xml:space="preserve"> </w:t>
      </w:r>
      <w:r w:rsidR="009418BF" w:rsidRPr="009418BF">
        <w:rPr>
          <w:rFonts w:ascii="Arial" w:hAnsi="Arial" w:cs="Arial"/>
          <w:lang w:eastAsia="en-GB"/>
        </w:rPr>
        <w:t>for high-density residential buildings. The Guide to Traffic Generating Developments define</w:t>
      </w:r>
      <w:r w:rsidR="009418BF">
        <w:rPr>
          <w:rFonts w:ascii="Arial" w:hAnsi="Arial" w:cs="Arial"/>
          <w:lang w:eastAsia="en-GB"/>
        </w:rPr>
        <w:t xml:space="preserve"> </w:t>
      </w:r>
      <w:r w:rsidR="009418BF" w:rsidRPr="009418BF">
        <w:rPr>
          <w:rFonts w:ascii="Arial" w:hAnsi="Arial" w:cs="Arial"/>
          <w:lang w:eastAsia="en-GB"/>
        </w:rPr>
        <w:t>high density residential buildings as development that is</w:t>
      </w:r>
    </w:p>
    <w:p w14:paraId="631CE123" w14:textId="65F5E1FD" w:rsidR="001527D0" w:rsidRPr="001527D0" w:rsidRDefault="009418BF">
      <w:pPr>
        <w:pStyle w:val="ListParagraph"/>
        <w:numPr>
          <w:ilvl w:val="0"/>
          <w:numId w:val="38"/>
        </w:numPr>
        <w:shd w:val="clear" w:color="auto" w:fill="FFFFFF"/>
        <w:spacing w:after="0" w:line="240" w:lineRule="auto"/>
        <w:ind w:right="-23"/>
        <w:rPr>
          <w:rFonts w:ascii="Arial" w:hAnsi="Arial" w:cs="Arial"/>
          <w:i/>
          <w:iCs/>
          <w:lang w:eastAsia="en-GB"/>
        </w:rPr>
      </w:pPr>
      <w:r w:rsidRPr="001527D0">
        <w:rPr>
          <w:rFonts w:ascii="Arial" w:hAnsi="Arial" w:cs="Arial"/>
          <w:i/>
          <w:iCs/>
          <w:lang w:eastAsia="en-GB"/>
        </w:rPr>
        <w:t xml:space="preserve">close to public transport, </w:t>
      </w:r>
    </w:p>
    <w:p w14:paraId="44040C9B" w14:textId="5BC8A39B" w:rsidR="001527D0" w:rsidRPr="001527D0" w:rsidRDefault="009418BF">
      <w:pPr>
        <w:pStyle w:val="ListParagraph"/>
        <w:numPr>
          <w:ilvl w:val="0"/>
          <w:numId w:val="38"/>
        </w:numPr>
        <w:shd w:val="clear" w:color="auto" w:fill="FFFFFF"/>
        <w:spacing w:after="0" w:line="240" w:lineRule="auto"/>
        <w:ind w:right="-23"/>
        <w:rPr>
          <w:rFonts w:ascii="Arial" w:hAnsi="Arial" w:cs="Arial"/>
          <w:i/>
          <w:iCs/>
          <w:lang w:eastAsia="en-GB"/>
        </w:rPr>
      </w:pPr>
      <w:r w:rsidRPr="001527D0">
        <w:rPr>
          <w:rFonts w:ascii="Arial" w:hAnsi="Arial" w:cs="Arial"/>
          <w:i/>
          <w:iCs/>
          <w:lang w:eastAsia="en-GB"/>
        </w:rPr>
        <w:t xml:space="preserve">greater than six storeys and </w:t>
      </w:r>
    </w:p>
    <w:p w14:paraId="25440124" w14:textId="04039E2B" w:rsidR="009418BF" w:rsidRPr="001527D0" w:rsidRDefault="009418BF">
      <w:pPr>
        <w:pStyle w:val="ListParagraph"/>
        <w:numPr>
          <w:ilvl w:val="0"/>
          <w:numId w:val="38"/>
        </w:numPr>
        <w:shd w:val="clear" w:color="auto" w:fill="FFFFFF"/>
        <w:spacing w:after="0" w:line="240" w:lineRule="auto"/>
        <w:ind w:right="-23"/>
        <w:rPr>
          <w:rFonts w:ascii="Arial" w:hAnsi="Arial" w:cs="Arial"/>
          <w:i/>
          <w:iCs/>
          <w:lang w:eastAsia="en-GB"/>
        </w:rPr>
      </w:pPr>
      <w:r w:rsidRPr="001527D0">
        <w:rPr>
          <w:rFonts w:ascii="Arial" w:hAnsi="Arial" w:cs="Arial"/>
          <w:i/>
          <w:iCs/>
          <w:lang w:eastAsia="en-GB"/>
        </w:rPr>
        <w:t xml:space="preserve">almost exclusively residential in nature. </w:t>
      </w:r>
    </w:p>
    <w:p w14:paraId="577A8DD7" w14:textId="77777777" w:rsidR="009418BF" w:rsidRDefault="009418BF" w:rsidP="009418BF">
      <w:pPr>
        <w:shd w:val="clear" w:color="auto" w:fill="FFFFFF"/>
        <w:spacing w:after="0" w:line="240" w:lineRule="auto"/>
        <w:ind w:right="-23"/>
        <w:rPr>
          <w:rFonts w:ascii="Arial" w:hAnsi="Arial" w:cs="Arial"/>
          <w:lang w:eastAsia="en-GB"/>
        </w:rPr>
      </w:pPr>
    </w:p>
    <w:p w14:paraId="10ACAF01" w14:textId="4933B7D4" w:rsidR="00BA5511" w:rsidRDefault="00C9380F">
      <w:pPr>
        <w:shd w:val="clear" w:color="auto" w:fill="FFFFFF"/>
        <w:spacing w:after="0" w:line="240" w:lineRule="auto"/>
        <w:ind w:right="-23"/>
        <w:rPr>
          <w:rFonts w:ascii="Arial" w:hAnsi="Arial" w:cs="Arial"/>
          <w:lang w:eastAsia="en-GB"/>
        </w:rPr>
      </w:pPr>
      <w:r>
        <w:rPr>
          <w:rFonts w:ascii="Arial" w:hAnsi="Arial" w:cs="Arial"/>
          <w:lang w:eastAsia="en-GB"/>
        </w:rPr>
        <w:t>T</w:t>
      </w:r>
      <w:r w:rsidR="009418BF" w:rsidRPr="009418BF">
        <w:rPr>
          <w:rFonts w:ascii="Arial" w:hAnsi="Arial" w:cs="Arial"/>
          <w:lang w:eastAsia="en-GB"/>
        </w:rPr>
        <w:t xml:space="preserve">he proposal </w:t>
      </w:r>
      <w:r>
        <w:rPr>
          <w:rFonts w:ascii="Arial" w:hAnsi="Arial" w:cs="Arial"/>
          <w:lang w:eastAsia="en-GB"/>
        </w:rPr>
        <w:t xml:space="preserve">is therefore </w:t>
      </w:r>
      <w:r w:rsidR="009418BF" w:rsidRPr="009418BF">
        <w:rPr>
          <w:rFonts w:ascii="Arial" w:hAnsi="Arial" w:cs="Arial"/>
          <w:lang w:eastAsia="en-GB"/>
        </w:rPr>
        <w:t>not considered</w:t>
      </w:r>
      <w:r w:rsidR="009418BF">
        <w:rPr>
          <w:rFonts w:ascii="Arial" w:hAnsi="Arial" w:cs="Arial"/>
          <w:lang w:eastAsia="en-GB"/>
        </w:rPr>
        <w:t xml:space="preserve"> </w:t>
      </w:r>
      <w:r w:rsidR="009418BF" w:rsidRPr="009418BF">
        <w:rPr>
          <w:rFonts w:ascii="Arial" w:hAnsi="Arial" w:cs="Arial"/>
          <w:lang w:eastAsia="en-GB"/>
        </w:rPr>
        <w:t>a high-density residential development and the applied traffic generation rates are not</w:t>
      </w:r>
      <w:r w:rsidR="009418BF">
        <w:rPr>
          <w:rFonts w:ascii="Arial" w:hAnsi="Arial" w:cs="Arial"/>
          <w:lang w:eastAsia="en-GB"/>
        </w:rPr>
        <w:t xml:space="preserve"> </w:t>
      </w:r>
      <w:r w:rsidR="009418BF" w:rsidRPr="009418BF">
        <w:rPr>
          <w:rFonts w:ascii="Arial" w:hAnsi="Arial" w:cs="Arial"/>
          <w:lang w:eastAsia="en-GB"/>
        </w:rPr>
        <w:t>considered appropriate for the development.</w:t>
      </w:r>
      <w:r w:rsidR="009418BF">
        <w:rPr>
          <w:rFonts w:ascii="Arial" w:hAnsi="Arial" w:cs="Arial"/>
          <w:lang w:eastAsia="en-GB"/>
        </w:rPr>
        <w:t xml:space="preserve"> </w:t>
      </w:r>
    </w:p>
    <w:p w14:paraId="3D86C596" w14:textId="77777777" w:rsidR="00C81F0D" w:rsidRDefault="00C81F0D" w:rsidP="009418BF">
      <w:pPr>
        <w:shd w:val="clear" w:color="auto" w:fill="FFFFFF"/>
        <w:spacing w:after="0" w:line="240" w:lineRule="auto"/>
        <w:ind w:right="-23"/>
        <w:rPr>
          <w:rFonts w:ascii="Arial" w:hAnsi="Arial" w:cs="Arial"/>
          <w:lang w:eastAsia="en-GB"/>
        </w:rPr>
      </w:pPr>
    </w:p>
    <w:p w14:paraId="3E73B6F8" w14:textId="60202AA3" w:rsidR="009418BF" w:rsidRDefault="00A75202" w:rsidP="009418BF">
      <w:pPr>
        <w:shd w:val="clear" w:color="auto" w:fill="FFFFFF"/>
        <w:spacing w:after="0" w:line="240" w:lineRule="auto"/>
        <w:ind w:right="-23"/>
        <w:rPr>
          <w:rFonts w:ascii="Arial" w:hAnsi="Arial" w:cs="Arial"/>
          <w:lang w:eastAsia="en-GB"/>
        </w:rPr>
      </w:pPr>
      <w:r>
        <w:rPr>
          <w:rFonts w:ascii="Arial" w:hAnsi="Arial" w:cs="Arial"/>
          <w:lang w:eastAsia="en-GB"/>
        </w:rPr>
        <w:t>Given the above issues</w:t>
      </w:r>
      <w:r w:rsidR="00077898">
        <w:rPr>
          <w:rFonts w:ascii="Arial" w:hAnsi="Arial" w:cs="Arial"/>
          <w:lang w:eastAsia="en-GB"/>
        </w:rPr>
        <w:t>,</w:t>
      </w:r>
      <w:r>
        <w:rPr>
          <w:rFonts w:ascii="Arial" w:hAnsi="Arial" w:cs="Arial"/>
          <w:lang w:eastAsia="en-GB"/>
        </w:rPr>
        <w:t xml:space="preserve"> TfNSW are unable to complete their assessment of the DA and</w:t>
      </w:r>
      <w:r w:rsidR="00077898">
        <w:rPr>
          <w:rFonts w:ascii="Arial" w:hAnsi="Arial" w:cs="Arial"/>
          <w:lang w:eastAsia="en-GB"/>
        </w:rPr>
        <w:t xml:space="preserve"> </w:t>
      </w:r>
      <w:r w:rsidR="001A1EAE">
        <w:rPr>
          <w:rFonts w:ascii="Arial" w:hAnsi="Arial" w:cs="Arial"/>
          <w:lang w:eastAsia="en-GB"/>
        </w:rPr>
        <w:t>consequently the</w:t>
      </w:r>
      <w:r w:rsidR="00077898">
        <w:rPr>
          <w:rFonts w:ascii="Arial" w:hAnsi="Arial" w:cs="Arial"/>
          <w:lang w:eastAsia="en-GB"/>
        </w:rPr>
        <w:t xml:space="preserve"> provisions of </w:t>
      </w:r>
      <w:r w:rsidR="00C81F0D">
        <w:rPr>
          <w:rFonts w:ascii="Arial" w:hAnsi="Arial" w:cs="Arial"/>
          <w:lang w:eastAsia="en-GB"/>
        </w:rPr>
        <w:t xml:space="preserve">Section </w:t>
      </w:r>
      <w:r w:rsidR="00BA5511">
        <w:rPr>
          <w:rFonts w:ascii="Arial" w:hAnsi="Arial" w:cs="Arial"/>
          <w:lang w:eastAsia="en-GB"/>
        </w:rPr>
        <w:t xml:space="preserve">2.122 </w:t>
      </w:r>
      <w:r w:rsidR="001A1EAE">
        <w:rPr>
          <w:rFonts w:ascii="Arial" w:hAnsi="Arial" w:cs="Arial"/>
          <w:lang w:eastAsia="en-GB"/>
        </w:rPr>
        <w:t xml:space="preserve">are not </w:t>
      </w:r>
      <w:r w:rsidR="00BA5511">
        <w:rPr>
          <w:rFonts w:ascii="Arial" w:hAnsi="Arial" w:cs="Arial"/>
          <w:lang w:eastAsia="en-GB"/>
        </w:rPr>
        <w:t>satisfied.</w:t>
      </w:r>
    </w:p>
    <w:p w14:paraId="276F8765" w14:textId="4D1D95D8" w:rsidR="0006219E" w:rsidRDefault="0006219E" w:rsidP="006C28A2">
      <w:pPr>
        <w:spacing w:after="0"/>
        <w:jc w:val="left"/>
        <w:rPr>
          <w:rFonts w:ascii="Arial" w:hAnsi="Arial" w:cs="Arial"/>
          <w:lang w:eastAsia="en-GB"/>
        </w:rPr>
      </w:pPr>
    </w:p>
    <w:p w14:paraId="39C8B86B" w14:textId="2BD28400" w:rsidR="00C47A23" w:rsidRPr="00F2033B" w:rsidRDefault="00C47A23" w:rsidP="00C47A23">
      <w:pPr>
        <w:shd w:val="clear" w:color="auto" w:fill="FFFFFF"/>
        <w:spacing w:after="0" w:line="240" w:lineRule="auto"/>
        <w:ind w:right="-23"/>
        <w:rPr>
          <w:rFonts w:ascii="Arial" w:hAnsi="Arial" w:cs="Arial"/>
          <w:b/>
          <w:bCs/>
          <w:i/>
          <w:iCs/>
          <w:lang w:eastAsia="en-GB"/>
        </w:rPr>
      </w:pPr>
      <w:r w:rsidRPr="00F2033B">
        <w:rPr>
          <w:rFonts w:ascii="Arial" w:hAnsi="Arial" w:cs="Arial"/>
          <w:b/>
          <w:bCs/>
          <w:i/>
          <w:iCs/>
          <w:lang w:eastAsia="en-GB"/>
        </w:rPr>
        <w:t>State Environmental Planning Policy (</w:t>
      </w:r>
      <w:r w:rsidR="00B52EA6" w:rsidRPr="00F2033B">
        <w:rPr>
          <w:rFonts w:ascii="Arial" w:hAnsi="Arial" w:cs="Arial"/>
          <w:b/>
          <w:bCs/>
          <w:i/>
          <w:iCs/>
          <w:lang w:eastAsia="en-GB"/>
        </w:rPr>
        <w:t>Biodiversity and Conservation) 2021</w:t>
      </w:r>
    </w:p>
    <w:p w14:paraId="6457A847" w14:textId="77777777" w:rsidR="00C47A23" w:rsidRPr="00F2033B" w:rsidRDefault="00C47A23" w:rsidP="00C47A23">
      <w:pPr>
        <w:shd w:val="clear" w:color="auto" w:fill="FFFFFF"/>
        <w:spacing w:after="0" w:line="240" w:lineRule="auto"/>
        <w:ind w:right="-23"/>
        <w:rPr>
          <w:rFonts w:ascii="Arial" w:hAnsi="Arial" w:cs="Arial"/>
          <w:lang w:eastAsia="en-GB"/>
        </w:rPr>
      </w:pPr>
    </w:p>
    <w:p w14:paraId="227BB471" w14:textId="4CB36B16" w:rsidR="00B52EA6" w:rsidRPr="00F2033B" w:rsidRDefault="00B52EA6" w:rsidP="00C47A23">
      <w:pPr>
        <w:shd w:val="clear" w:color="auto" w:fill="FFFFFF"/>
        <w:spacing w:after="0" w:line="240" w:lineRule="auto"/>
        <w:ind w:right="-23"/>
        <w:rPr>
          <w:rFonts w:ascii="Arial" w:hAnsi="Arial" w:cs="Arial"/>
          <w:i/>
          <w:iCs/>
          <w:lang w:eastAsia="en-GB"/>
        </w:rPr>
      </w:pPr>
      <w:r w:rsidRPr="00F2033B">
        <w:rPr>
          <w:rFonts w:ascii="Arial" w:hAnsi="Arial" w:cs="Arial"/>
          <w:i/>
          <w:iCs/>
          <w:lang w:eastAsia="en-GB"/>
        </w:rPr>
        <w:t>Chapter 2 Vegetation in non-rural areas</w:t>
      </w:r>
    </w:p>
    <w:p w14:paraId="0F53EAF1" w14:textId="77777777" w:rsidR="00B52EA6" w:rsidRPr="00F2033B" w:rsidRDefault="00B52EA6" w:rsidP="00C47A23">
      <w:pPr>
        <w:shd w:val="clear" w:color="auto" w:fill="FFFFFF"/>
        <w:spacing w:after="0" w:line="240" w:lineRule="auto"/>
        <w:ind w:right="-23"/>
        <w:rPr>
          <w:rFonts w:ascii="Arial" w:hAnsi="Arial" w:cs="Arial"/>
          <w:lang w:eastAsia="en-GB"/>
        </w:rPr>
      </w:pPr>
    </w:p>
    <w:p w14:paraId="47AEC2AB" w14:textId="0E8042BE" w:rsidR="00C47A23" w:rsidRPr="00F2033B" w:rsidRDefault="00C47A23" w:rsidP="00C47A23">
      <w:pPr>
        <w:shd w:val="clear" w:color="auto" w:fill="FFFFFF"/>
        <w:spacing w:after="0" w:line="240" w:lineRule="auto"/>
        <w:ind w:right="-23"/>
        <w:rPr>
          <w:rFonts w:ascii="Arial" w:hAnsi="Arial" w:cs="Arial"/>
          <w:lang w:eastAsia="en-GB"/>
        </w:rPr>
      </w:pPr>
      <w:r w:rsidRPr="00F2033B">
        <w:rPr>
          <w:rFonts w:ascii="Arial" w:hAnsi="Arial" w:cs="Arial"/>
          <w:i/>
          <w:iCs/>
          <w:lang w:eastAsia="en-GB"/>
        </w:rPr>
        <w:t xml:space="preserve">State Environmental Planning Policy (Vegetation in Non-Rural Areas) 2017 </w:t>
      </w:r>
      <w:r w:rsidRPr="00F2033B">
        <w:rPr>
          <w:rFonts w:ascii="Arial" w:hAnsi="Arial" w:cs="Arial"/>
          <w:lang w:eastAsia="en-GB"/>
        </w:rPr>
        <w:t xml:space="preserve">aims to protect the biodiversity values of trees and vegetation as well as the amenity of non-rural areas of the State. The policy applies to the site as it is zoned </w:t>
      </w:r>
      <w:r w:rsidR="00B52EA6" w:rsidRPr="00F2033B">
        <w:rPr>
          <w:rFonts w:ascii="Arial" w:hAnsi="Arial" w:cs="Arial"/>
          <w:lang w:eastAsia="en-GB"/>
        </w:rPr>
        <w:t>R</w:t>
      </w:r>
      <w:r w:rsidR="00DE1D55">
        <w:rPr>
          <w:rFonts w:ascii="Arial" w:hAnsi="Arial" w:cs="Arial"/>
          <w:lang w:eastAsia="en-GB"/>
        </w:rPr>
        <w:t>1</w:t>
      </w:r>
      <w:r w:rsidR="00B52EA6" w:rsidRPr="00F2033B">
        <w:rPr>
          <w:rFonts w:ascii="Arial" w:hAnsi="Arial" w:cs="Arial"/>
          <w:lang w:eastAsia="en-GB"/>
        </w:rPr>
        <w:t xml:space="preserve"> </w:t>
      </w:r>
      <w:r w:rsidR="00DE1D55">
        <w:rPr>
          <w:rFonts w:ascii="Arial" w:hAnsi="Arial" w:cs="Arial"/>
          <w:lang w:eastAsia="en-GB"/>
        </w:rPr>
        <w:t>General</w:t>
      </w:r>
      <w:r w:rsidR="00B52EA6" w:rsidRPr="00F2033B">
        <w:rPr>
          <w:rFonts w:ascii="Arial" w:hAnsi="Arial" w:cs="Arial"/>
          <w:lang w:eastAsia="en-GB"/>
        </w:rPr>
        <w:t xml:space="preserve"> Residential.</w:t>
      </w:r>
    </w:p>
    <w:p w14:paraId="21F65521" w14:textId="77777777" w:rsidR="00B52EA6" w:rsidRPr="00F2033B" w:rsidRDefault="00B52EA6" w:rsidP="00C47A23">
      <w:pPr>
        <w:shd w:val="clear" w:color="auto" w:fill="FFFFFF"/>
        <w:spacing w:after="0" w:line="240" w:lineRule="auto"/>
        <w:ind w:right="-23"/>
        <w:rPr>
          <w:rFonts w:ascii="Arial" w:hAnsi="Arial" w:cs="Arial"/>
          <w:lang w:eastAsia="en-GB"/>
        </w:rPr>
      </w:pPr>
    </w:p>
    <w:p w14:paraId="166EFF47" w14:textId="5C563B1A" w:rsidR="00C47A23" w:rsidRPr="00F2033B" w:rsidRDefault="00C47A23" w:rsidP="00C47A23">
      <w:pPr>
        <w:shd w:val="clear" w:color="auto" w:fill="FFFFFF"/>
        <w:spacing w:after="0" w:line="240" w:lineRule="auto"/>
        <w:ind w:right="-23"/>
        <w:rPr>
          <w:rFonts w:ascii="Arial" w:hAnsi="Arial" w:cs="Arial"/>
          <w:lang w:eastAsia="en-GB"/>
        </w:rPr>
      </w:pPr>
      <w:r w:rsidRPr="00F2033B">
        <w:rPr>
          <w:rFonts w:ascii="Arial" w:hAnsi="Arial" w:cs="Arial"/>
          <w:lang w:eastAsia="en-GB"/>
        </w:rPr>
        <w:t>No vegetation clearing is proposed under this application</w:t>
      </w:r>
      <w:r w:rsidR="00B52EA6" w:rsidRPr="00F2033B">
        <w:rPr>
          <w:rFonts w:ascii="Arial" w:hAnsi="Arial" w:cs="Arial"/>
          <w:lang w:eastAsia="en-GB"/>
        </w:rPr>
        <w:t xml:space="preserve"> as </w:t>
      </w:r>
      <w:r w:rsidR="00F2033B" w:rsidRPr="00F2033B">
        <w:rPr>
          <w:rFonts w:ascii="Arial" w:hAnsi="Arial" w:cs="Arial"/>
          <w:lang w:eastAsia="en-GB"/>
        </w:rPr>
        <w:t>approval was granted under DA/1176/2017 for the removal of vegetation within the wider site.</w:t>
      </w:r>
      <w:r w:rsidRPr="00F2033B">
        <w:rPr>
          <w:rFonts w:ascii="Arial" w:hAnsi="Arial" w:cs="Arial"/>
          <w:lang w:eastAsia="en-GB"/>
        </w:rPr>
        <w:t xml:space="preserve"> </w:t>
      </w:r>
      <w:r w:rsidR="00F2033B" w:rsidRPr="00F2033B">
        <w:rPr>
          <w:rFonts w:ascii="Arial" w:hAnsi="Arial" w:cs="Arial"/>
          <w:lang w:eastAsia="en-GB"/>
        </w:rPr>
        <w:t>A</w:t>
      </w:r>
      <w:r w:rsidRPr="00F2033B">
        <w:rPr>
          <w:rFonts w:ascii="Arial" w:hAnsi="Arial" w:cs="Arial"/>
          <w:lang w:eastAsia="en-GB"/>
        </w:rPr>
        <w:t>ccordingly, no approvals are required under this SEPP.</w:t>
      </w:r>
    </w:p>
    <w:p w14:paraId="6393D7BF" w14:textId="77777777" w:rsidR="00C47A23" w:rsidRDefault="00C47A23" w:rsidP="00D17E96">
      <w:pPr>
        <w:shd w:val="clear" w:color="auto" w:fill="FFFFFF"/>
        <w:spacing w:after="0" w:line="240" w:lineRule="auto"/>
        <w:ind w:right="-23"/>
        <w:rPr>
          <w:rFonts w:ascii="Arial" w:hAnsi="Arial" w:cs="Arial"/>
          <w:lang w:eastAsia="en-GB"/>
        </w:rPr>
      </w:pPr>
    </w:p>
    <w:p w14:paraId="2A7ADA28" w14:textId="77777777" w:rsidR="007C22E5" w:rsidRPr="00780148" w:rsidRDefault="007C22E5" w:rsidP="007C22E5">
      <w:pPr>
        <w:shd w:val="clear" w:color="auto" w:fill="FFFFFF"/>
        <w:spacing w:after="0" w:line="240" w:lineRule="auto"/>
        <w:ind w:right="-23"/>
        <w:rPr>
          <w:rFonts w:ascii="Arial" w:hAnsi="Arial" w:cs="Arial"/>
          <w:b/>
          <w:bCs/>
          <w:i/>
          <w:iCs/>
          <w:highlight w:val="yellow"/>
          <w:lang w:eastAsia="en-GB"/>
        </w:rPr>
      </w:pPr>
      <w:r>
        <w:rPr>
          <w:rFonts w:ascii="Arial" w:hAnsi="Arial" w:cs="Arial"/>
          <w:b/>
          <w:bCs/>
          <w:i/>
          <w:iCs/>
          <w:lang w:eastAsia="en-GB"/>
        </w:rPr>
        <w:t>State</w:t>
      </w:r>
      <w:r w:rsidRPr="00780148">
        <w:rPr>
          <w:rFonts w:ascii="Arial" w:hAnsi="Arial" w:cs="Arial"/>
          <w:b/>
          <w:bCs/>
          <w:i/>
          <w:iCs/>
          <w:lang w:eastAsia="en-GB"/>
        </w:rPr>
        <w:t xml:space="preserve"> Environmental Planning Policy (Building Sustainability Index: BASIX) 2004</w:t>
      </w:r>
    </w:p>
    <w:p w14:paraId="460FF8D6" w14:textId="77777777" w:rsidR="007C22E5" w:rsidRPr="00780148" w:rsidRDefault="007C22E5" w:rsidP="007C22E5">
      <w:pPr>
        <w:shd w:val="clear" w:color="auto" w:fill="FFFFFF"/>
        <w:spacing w:after="0" w:line="240" w:lineRule="auto"/>
        <w:ind w:right="-23"/>
        <w:rPr>
          <w:rFonts w:ascii="Arial" w:hAnsi="Arial" w:cs="Arial"/>
          <w:lang w:eastAsia="en-GB"/>
        </w:rPr>
      </w:pPr>
    </w:p>
    <w:p w14:paraId="6DCA0E71" w14:textId="77777777" w:rsidR="007C22E5" w:rsidRPr="00780148" w:rsidRDefault="007C22E5" w:rsidP="007C22E5">
      <w:pPr>
        <w:shd w:val="clear" w:color="auto" w:fill="FFFFFF"/>
        <w:spacing w:after="0" w:line="240" w:lineRule="auto"/>
        <w:ind w:right="-23"/>
        <w:rPr>
          <w:rFonts w:ascii="Arial" w:hAnsi="Arial" w:cs="Arial"/>
          <w:lang w:eastAsia="en-GB"/>
        </w:rPr>
      </w:pPr>
      <w:r w:rsidRPr="00780148">
        <w:rPr>
          <w:rFonts w:ascii="Arial" w:hAnsi="Arial" w:cs="Arial"/>
          <w:lang w:eastAsia="en-GB"/>
        </w:rPr>
        <w:t>The application is supported by a BASIX certificate which confirms the proposal will meet the NSW government's requirements for sustainability, if built in accordance with the commitments in the certificate.</w:t>
      </w:r>
    </w:p>
    <w:p w14:paraId="592BDE46" w14:textId="77777777" w:rsidR="00780148" w:rsidRDefault="00780148" w:rsidP="009104B7">
      <w:pPr>
        <w:shd w:val="clear" w:color="auto" w:fill="FFFFFF"/>
        <w:spacing w:after="0" w:line="240" w:lineRule="auto"/>
        <w:ind w:right="-23"/>
        <w:rPr>
          <w:rFonts w:ascii="Arial" w:hAnsi="Arial" w:cs="Arial"/>
          <w:highlight w:val="yellow"/>
          <w:lang w:eastAsia="en-GB"/>
        </w:rPr>
      </w:pPr>
    </w:p>
    <w:p w14:paraId="7DEACC7E" w14:textId="77777777" w:rsidR="00F9162B" w:rsidRPr="00DE1D55" w:rsidRDefault="00F9162B" w:rsidP="00F9162B">
      <w:pPr>
        <w:shd w:val="clear" w:color="auto" w:fill="FFFFFF"/>
        <w:spacing w:after="0" w:line="240" w:lineRule="auto"/>
        <w:ind w:right="-23"/>
        <w:rPr>
          <w:rFonts w:ascii="Arial" w:hAnsi="Arial" w:cs="Arial"/>
          <w:b/>
          <w:bCs/>
          <w:lang w:eastAsia="en-GB"/>
        </w:rPr>
      </w:pPr>
      <w:r w:rsidRPr="00DE1D55">
        <w:rPr>
          <w:rFonts w:ascii="Arial" w:hAnsi="Arial" w:cs="Arial"/>
          <w:b/>
          <w:bCs/>
          <w:i/>
          <w:iCs/>
          <w:lang w:eastAsia="en-GB"/>
        </w:rPr>
        <w:t>Central Coast Local Environmental Plan 2022</w:t>
      </w:r>
    </w:p>
    <w:p w14:paraId="33B3EE9E" w14:textId="77777777" w:rsidR="00F9162B" w:rsidRPr="00DE1D55" w:rsidRDefault="00F9162B" w:rsidP="00F9162B">
      <w:pPr>
        <w:shd w:val="clear" w:color="auto" w:fill="FFFFFF"/>
        <w:spacing w:after="0" w:line="240" w:lineRule="auto"/>
        <w:ind w:right="-23"/>
        <w:rPr>
          <w:rFonts w:ascii="Arial" w:hAnsi="Arial" w:cs="Arial"/>
          <w:lang w:eastAsia="en-GB"/>
        </w:rPr>
      </w:pPr>
    </w:p>
    <w:p w14:paraId="18D5EC28" w14:textId="20DADDCC" w:rsidR="00F9162B" w:rsidRPr="00DE1D55" w:rsidRDefault="00F9162B" w:rsidP="00F9162B">
      <w:pPr>
        <w:shd w:val="clear" w:color="auto" w:fill="FFFFFF"/>
        <w:spacing w:after="0" w:line="240" w:lineRule="auto"/>
        <w:ind w:right="-23"/>
        <w:rPr>
          <w:rFonts w:ascii="Arial" w:hAnsi="Arial" w:cs="Arial"/>
          <w:lang w:eastAsia="en-GB"/>
        </w:rPr>
      </w:pPr>
      <w:r w:rsidRPr="00DE1D55">
        <w:rPr>
          <w:rFonts w:ascii="Arial" w:hAnsi="Arial" w:cs="Arial"/>
          <w:lang w:eastAsia="en-GB"/>
        </w:rPr>
        <w:t xml:space="preserve">At the time </w:t>
      </w:r>
      <w:r w:rsidR="001A1EAE" w:rsidRPr="00DE1D55">
        <w:rPr>
          <w:rFonts w:ascii="Arial" w:hAnsi="Arial" w:cs="Arial"/>
          <w:lang w:eastAsia="en-GB"/>
        </w:rPr>
        <w:t>the subject</w:t>
      </w:r>
      <w:r w:rsidRPr="00DE1D55">
        <w:rPr>
          <w:rFonts w:ascii="Arial" w:hAnsi="Arial" w:cs="Arial"/>
          <w:lang w:eastAsia="en-GB"/>
        </w:rPr>
        <w:t xml:space="preserve"> was lodged, the </w:t>
      </w:r>
      <w:r w:rsidRPr="00DE1D55">
        <w:rPr>
          <w:rFonts w:ascii="Arial" w:hAnsi="Arial" w:cs="Arial"/>
          <w:i/>
          <w:iCs/>
          <w:lang w:eastAsia="en-GB"/>
        </w:rPr>
        <w:t>Central Coast Local Environmental Plan 2022</w:t>
      </w:r>
      <w:r w:rsidRPr="00DE1D55">
        <w:rPr>
          <w:rFonts w:ascii="Arial" w:hAnsi="Arial" w:cs="Arial"/>
          <w:lang w:eastAsia="en-GB"/>
        </w:rPr>
        <w:t xml:space="preserve"> (CCLEP 2022) had not been gazetted and was a proposed instrument. The CCLEP 2022 was gazetted on 24 June 2022 and came into effect on 1 August 2022. The applicable CCLEP 2022 provisions to the site remain generally consistent with the provisions of the</w:t>
      </w:r>
      <w:r w:rsidR="00540E2A" w:rsidRPr="00DE1D55">
        <w:rPr>
          <w:rFonts w:ascii="Arial" w:hAnsi="Arial" w:cs="Arial"/>
          <w:lang w:eastAsia="en-GB"/>
        </w:rPr>
        <w:t xml:space="preserve"> </w:t>
      </w:r>
      <w:r w:rsidR="009E01EE" w:rsidRPr="00DE1D55">
        <w:rPr>
          <w:rFonts w:ascii="Arial" w:hAnsi="Arial" w:cs="Arial"/>
          <w:lang w:eastAsia="en-GB"/>
        </w:rPr>
        <w:t>W</w:t>
      </w:r>
      <w:r w:rsidR="00540E2A" w:rsidRPr="00DE1D55">
        <w:rPr>
          <w:rFonts w:ascii="Arial" w:hAnsi="Arial" w:cs="Arial"/>
          <w:lang w:eastAsia="en-GB"/>
        </w:rPr>
        <w:t>LEP 201</w:t>
      </w:r>
      <w:r w:rsidR="009E01EE" w:rsidRPr="00DE1D55">
        <w:rPr>
          <w:rFonts w:ascii="Arial" w:hAnsi="Arial" w:cs="Arial"/>
          <w:lang w:eastAsia="en-GB"/>
        </w:rPr>
        <w:t>3</w:t>
      </w:r>
      <w:r w:rsidR="00540E2A" w:rsidRPr="00DE1D55">
        <w:rPr>
          <w:rFonts w:ascii="Arial" w:hAnsi="Arial" w:cs="Arial"/>
          <w:lang w:eastAsia="en-GB"/>
        </w:rPr>
        <w:t>.</w:t>
      </w:r>
    </w:p>
    <w:p w14:paraId="61D17C51" w14:textId="77777777" w:rsidR="00F9162B" w:rsidRPr="00DE1D55" w:rsidRDefault="00F9162B" w:rsidP="00F9162B">
      <w:pPr>
        <w:shd w:val="clear" w:color="auto" w:fill="FFFFFF"/>
        <w:spacing w:after="0" w:line="240" w:lineRule="auto"/>
        <w:ind w:right="-23"/>
        <w:rPr>
          <w:rFonts w:ascii="Arial" w:hAnsi="Arial" w:cs="Arial"/>
          <w:lang w:eastAsia="en-GB"/>
        </w:rPr>
      </w:pPr>
    </w:p>
    <w:p w14:paraId="3C9B1BB3" w14:textId="77777777" w:rsidR="00F9162B" w:rsidRPr="00DE1D55" w:rsidRDefault="00F9162B" w:rsidP="00F9162B">
      <w:pPr>
        <w:shd w:val="clear" w:color="auto" w:fill="FFFFFF"/>
        <w:spacing w:after="0" w:line="240" w:lineRule="auto"/>
        <w:ind w:right="-23"/>
        <w:rPr>
          <w:rFonts w:ascii="Arial" w:hAnsi="Arial" w:cs="Arial"/>
          <w:lang w:eastAsia="en-GB"/>
        </w:rPr>
      </w:pPr>
      <w:r w:rsidRPr="00DE1D55">
        <w:rPr>
          <w:rFonts w:ascii="Arial" w:hAnsi="Arial" w:cs="Arial"/>
          <w:lang w:eastAsia="en-GB"/>
        </w:rPr>
        <w:t>This application is subject to the saving provision in clause 1.8A of the CCLEP 2022. Consideration of the zoning, development standards and relevant provisions of the CCLEP 2022 are discussed for the purpose of consistency.</w:t>
      </w:r>
    </w:p>
    <w:p w14:paraId="25826790" w14:textId="77777777" w:rsidR="00F9162B" w:rsidRPr="001C6451" w:rsidRDefault="00F9162B" w:rsidP="00F9162B">
      <w:pPr>
        <w:shd w:val="clear" w:color="auto" w:fill="FFFFFF"/>
        <w:spacing w:after="0" w:line="240" w:lineRule="auto"/>
        <w:ind w:right="-23"/>
        <w:rPr>
          <w:rFonts w:ascii="Arial" w:hAnsi="Arial" w:cs="Arial"/>
          <w:highlight w:val="yellow"/>
          <w:lang w:eastAsia="en-GB"/>
        </w:rPr>
      </w:pPr>
    </w:p>
    <w:p w14:paraId="16CBC85F" w14:textId="77777777" w:rsidR="00F9162B" w:rsidRPr="007F71F2" w:rsidRDefault="00F9162B" w:rsidP="00F9162B">
      <w:pPr>
        <w:shd w:val="clear" w:color="auto" w:fill="FFFFFF"/>
        <w:spacing w:after="0" w:line="240" w:lineRule="auto"/>
        <w:ind w:right="-23"/>
        <w:rPr>
          <w:rFonts w:ascii="Arial" w:hAnsi="Arial" w:cs="Arial"/>
          <w:lang w:eastAsia="en-GB"/>
        </w:rPr>
      </w:pPr>
      <w:r w:rsidRPr="007F71F2">
        <w:rPr>
          <w:rFonts w:ascii="Arial" w:hAnsi="Arial" w:cs="Arial"/>
          <w:lang w:eastAsia="en-GB"/>
        </w:rPr>
        <w:t>Under the CCLEP 2022:</w:t>
      </w:r>
    </w:p>
    <w:p w14:paraId="22D29BD0" w14:textId="77777777" w:rsidR="00F9162B" w:rsidRPr="001C6451" w:rsidRDefault="00F9162B" w:rsidP="00F9162B">
      <w:pPr>
        <w:shd w:val="clear" w:color="auto" w:fill="FFFFFF"/>
        <w:spacing w:after="0" w:line="240" w:lineRule="auto"/>
        <w:ind w:right="-23"/>
        <w:rPr>
          <w:rFonts w:ascii="Arial" w:hAnsi="Arial" w:cs="Arial"/>
          <w:highlight w:val="yellow"/>
          <w:lang w:eastAsia="en-GB"/>
        </w:rPr>
      </w:pPr>
    </w:p>
    <w:p w14:paraId="04B02FFE" w14:textId="698D363B" w:rsidR="00F9162B" w:rsidRPr="000F208A" w:rsidRDefault="00F9162B">
      <w:pPr>
        <w:pStyle w:val="ListParagraph"/>
        <w:numPr>
          <w:ilvl w:val="0"/>
          <w:numId w:val="8"/>
        </w:numPr>
        <w:shd w:val="clear" w:color="auto" w:fill="FFFFFF"/>
        <w:spacing w:after="0" w:line="240" w:lineRule="auto"/>
        <w:ind w:right="-23"/>
        <w:rPr>
          <w:rFonts w:ascii="Arial" w:hAnsi="Arial" w:cs="Arial"/>
          <w:lang w:eastAsia="en-GB"/>
        </w:rPr>
      </w:pPr>
      <w:r w:rsidRPr="000F208A">
        <w:rPr>
          <w:rFonts w:ascii="Arial" w:hAnsi="Arial" w:cs="Arial"/>
          <w:lang w:eastAsia="en-GB"/>
        </w:rPr>
        <w:t xml:space="preserve">the site remains zoned as </w:t>
      </w:r>
      <w:r w:rsidR="009C26DE" w:rsidRPr="000F208A">
        <w:rPr>
          <w:rFonts w:ascii="Arial" w:hAnsi="Arial" w:cs="Arial"/>
          <w:lang w:eastAsia="en-GB"/>
        </w:rPr>
        <w:t>R</w:t>
      </w:r>
      <w:r w:rsidR="00DE1D55" w:rsidRPr="000F208A">
        <w:rPr>
          <w:rFonts w:ascii="Arial" w:hAnsi="Arial" w:cs="Arial"/>
          <w:lang w:eastAsia="en-GB"/>
        </w:rPr>
        <w:t>1 General</w:t>
      </w:r>
      <w:r w:rsidR="009C26DE" w:rsidRPr="000F208A">
        <w:rPr>
          <w:rFonts w:ascii="Arial" w:hAnsi="Arial" w:cs="Arial"/>
          <w:lang w:eastAsia="en-GB"/>
        </w:rPr>
        <w:t xml:space="preserve"> Residential and residential flat buildings are </w:t>
      </w:r>
      <w:r w:rsidRPr="000F208A">
        <w:rPr>
          <w:rFonts w:ascii="Arial" w:hAnsi="Arial" w:cs="Arial"/>
          <w:color w:val="000000" w:themeColor="text1"/>
          <w:lang w:eastAsia="en-GB"/>
        </w:rPr>
        <w:t>permissible with consent</w:t>
      </w:r>
    </w:p>
    <w:p w14:paraId="762DC3F0" w14:textId="77777777" w:rsidR="00F9162B" w:rsidRPr="007F71F2" w:rsidRDefault="00F9162B">
      <w:pPr>
        <w:pStyle w:val="ListParagraph"/>
        <w:numPr>
          <w:ilvl w:val="0"/>
          <w:numId w:val="8"/>
        </w:numPr>
        <w:shd w:val="clear" w:color="auto" w:fill="FFFFFF"/>
        <w:spacing w:after="0" w:line="240" w:lineRule="auto"/>
        <w:ind w:right="-23"/>
        <w:rPr>
          <w:rFonts w:ascii="Arial" w:hAnsi="Arial" w:cs="Arial"/>
          <w:lang w:eastAsia="en-GB"/>
        </w:rPr>
      </w:pPr>
      <w:r w:rsidRPr="007F71F2">
        <w:rPr>
          <w:rFonts w:ascii="Arial" w:hAnsi="Arial" w:cs="Arial"/>
          <w:color w:val="000000" w:themeColor="text1"/>
          <w:lang w:eastAsia="en-GB"/>
        </w:rPr>
        <w:lastRenderedPageBreak/>
        <w:t>there is no applicable maximum building height or FSR established for the site</w:t>
      </w:r>
    </w:p>
    <w:p w14:paraId="51941724" w14:textId="77777777" w:rsidR="00F9162B" w:rsidRPr="00782587" w:rsidRDefault="00F9162B" w:rsidP="00F9162B">
      <w:pPr>
        <w:shd w:val="clear" w:color="auto" w:fill="FFFFFF"/>
        <w:spacing w:after="0" w:line="240" w:lineRule="auto"/>
        <w:ind w:right="-23"/>
        <w:rPr>
          <w:rFonts w:ascii="Arial" w:hAnsi="Arial" w:cs="Arial"/>
          <w:lang w:eastAsia="en-GB"/>
        </w:rPr>
      </w:pPr>
    </w:p>
    <w:p w14:paraId="77A4D290" w14:textId="46AAC255" w:rsidR="008D7BED" w:rsidRDefault="008D7BED" w:rsidP="008D7BED">
      <w:pPr>
        <w:shd w:val="clear" w:color="auto" w:fill="FFFFFF"/>
        <w:spacing w:after="0" w:line="240" w:lineRule="auto"/>
        <w:ind w:right="-23"/>
        <w:rPr>
          <w:rFonts w:ascii="Arial" w:hAnsi="Arial" w:cs="Arial"/>
          <w:lang w:eastAsia="en-GB"/>
        </w:rPr>
      </w:pPr>
      <w:r w:rsidRPr="00472B8E">
        <w:rPr>
          <w:rFonts w:ascii="Arial" w:hAnsi="Arial" w:cs="Arial"/>
          <w:lang w:eastAsia="en-GB"/>
        </w:rPr>
        <w:t>The proposal is generally consistent with the development standards within the</w:t>
      </w:r>
      <w:r>
        <w:rPr>
          <w:rFonts w:ascii="Arial" w:hAnsi="Arial" w:cs="Arial"/>
          <w:lang w:eastAsia="en-GB"/>
        </w:rPr>
        <w:t xml:space="preserve"> CC</w:t>
      </w:r>
      <w:r w:rsidRPr="00472B8E">
        <w:rPr>
          <w:rFonts w:ascii="Arial" w:hAnsi="Arial" w:cs="Arial"/>
          <w:lang w:eastAsia="en-GB"/>
        </w:rPr>
        <w:t>LEP</w:t>
      </w:r>
      <w:r>
        <w:rPr>
          <w:rFonts w:ascii="Arial" w:hAnsi="Arial" w:cs="Arial"/>
          <w:lang w:eastAsia="en-GB"/>
        </w:rPr>
        <w:t xml:space="preserve"> 2022. However,</w:t>
      </w:r>
      <w:r w:rsidRPr="00472B8E">
        <w:rPr>
          <w:rFonts w:ascii="Arial" w:hAnsi="Arial" w:cs="Arial"/>
          <w:lang w:eastAsia="en-GB"/>
        </w:rPr>
        <w:t xml:space="preserve"> the development does not satisfy the objectives of the LEP for the reasons outlined earlier in this report.</w:t>
      </w:r>
    </w:p>
    <w:p w14:paraId="0EA72A93" w14:textId="77777777" w:rsidR="00512C04" w:rsidRDefault="00512C04" w:rsidP="009104B7">
      <w:pPr>
        <w:shd w:val="clear" w:color="auto" w:fill="FFFFFF"/>
        <w:spacing w:after="0" w:line="240" w:lineRule="auto"/>
        <w:ind w:right="-23"/>
        <w:rPr>
          <w:rFonts w:ascii="Arial" w:hAnsi="Arial" w:cs="Arial"/>
          <w:b/>
          <w:bCs/>
          <w:i/>
          <w:iCs/>
          <w:lang w:eastAsia="en-GB"/>
        </w:rPr>
      </w:pPr>
    </w:p>
    <w:p w14:paraId="3124547A" w14:textId="23B5C083" w:rsidR="003116E6" w:rsidRPr="007943BC" w:rsidRDefault="00782587" w:rsidP="009104B7">
      <w:pPr>
        <w:shd w:val="clear" w:color="auto" w:fill="FFFFFF"/>
        <w:spacing w:after="0" w:line="240" w:lineRule="auto"/>
        <w:ind w:right="-23"/>
        <w:rPr>
          <w:rFonts w:ascii="Arial" w:hAnsi="Arial" w:cs="Arial"/>
          <w:b/>
          <w:bCs/>
          <w:i/>
          <w:iCs/>
          <w:lang w:eastAsia="en-GB"/>
        </w:rPr>
      </w:pPr>
      <w:r w:rsidRPr="00512C04">
        <w:rPr>
          <w:rFonts w:ascii="Arial" w:hAnsi="Arial" w:cs="Arial"/>
          <w:b/>
          <w:bCs/>
          <w:i/>
          <w:iCs/>
          <w:lang w:eastAsia="en-GB"/>
        </w:rPr>
        <w:t>Wyong</w:t>
      </w:r>
      <w:r w:rsidR="003116E6" w:rsidRPr="00512C04">
        <w:rPr>
          <w:rFonts w:ascii="Arial" w:hAnsi="Arial" w:cs="Arial"/>
          <w:b/>
          <w:bCs/>
          <w:i/>
          <w:iCs/>
          <w:lang w:eastAsia="en-GB"/>
        </w:rPr>
        <w:t xml:space="preserve"> Local Environmental Plan 201</w:t>
      </w:r>
      <w:r w:rsidRPr="00512C04">
        <w:rPr>
          <w:rFonts w:ascii="Arial" w:hAnsi="Arial" w:cs="Arial"/>
          <w:b/>
          <w:bCs/>
          <w:i/>
          <w:iCs/>
          <w:lang w:eastAsia="en-GB"/>
        </w:rPr>
        <w:t>3</w:t>
      </w:r>
    </w:p>
    <w:p w14:paraId="0000C451" w14:textId="77777777" w:rsidR="00C25B74" w:rsidRPr="007943BC" w:rsidRDefault="00C25B74" w:rsidP="00C25B74">
      <w:pPr>
        <w:shd w:val="clear" w:color="auto" w:fill="FFFFFF"/>
        <w:spacing w:after="0" w:line="240" w:lineRule="auto"/>
        <w:ind w:right="-23"/>
        <w:rPr>
          <w:rFonts w:ascii="Arial" w:hAnsi="Arial" w:cs="Arial"/>
          <w:color w:val="000000" w:themeColor="text1"/>
          <w:lang w:eastAsia="en-GB"/>
        </w:rPr>
      </w:pPr>
    </w:p>
    <w:p w14:paraId="06FAFFA0" w14:textId="77777777" w:rsidR="0031170D" w:rsidRPr="007943BC" w:rsidRDefault="008E258C" w:rsidP="00C25B74">
      <w:pPr>
        <w:shd w:val="clear" w:color="auto" w:fill="FFFFFF"/>
        <w:spacing w:after="0" w:line="240" w:lineRule="auto"/>
        <w:ind w:right="-23"/>
        <w:rPr>
          <w:rFonts w:ascii="Arial" w:hAnsi="Arial" w:cs="Arial"/>
          <w:bCs/>
          <w:iCs/>
          <w:lang w:val="en-US" w:eastAsia="en-AU"/>
        </w:rPr>
      </w:pPr>
      <w:r w:rsidRPr="007943BC">
        <w:rPr>
          <w:rFonts w:ascii="Arial" w:hAnsi="Arial" w:cs="Arial"/>
          <w:color w:val="000000" w:themeColor="text1"/>
          <w:lang w:eastAsia="en-GB"/>
        </w:rPr>
        <w:t xml:space="preserve">The </w:t>
      </w:r>
      <w:r w:rsidR="00FD17B8" w:rsidRPr="007943BC">
        <w:rPr>
          <w:rFonts w:ascii="Arial" w:hAnsi="Arial" w:cs="Arial"/>
          <w:color w:val="000000" w:themeColor="text1"/>
          <w:lang w:eastAsia="en-GB"/>
        </w:rPr>
        <w:t xml:space="preserve">relevant local environmental plan </w:t>
      </w:r>
      <w:r w:rsidRPr="007943BC">
        <w:rPr>
          <w:rFonts w:ascii="Arial" w:hAnsi="Arial" w:cs="Arial"/>
          <w:color w:val="000000" w:themeColor="text1"/>
          <w:lang w:eastAsia="en-GB"/>
        </w:rPr>
        <w:t xml:space="preserve">applying to the site is the </w:t>
      </w:r>
      <w:r w:rsidR="008C72FB" w:rsidRPr="007943BC">
        <w:rPr>
          <w:rFonts w:ascii="Arial" w:hAnsi="Arial" w:cs="Arial"/>
          <w:bCs/>
          <w:i/>
          <w:color w:val="000000" w:themeColor="text1"/>
          <w:lang w:val="en-US" w:eastAsia="en-AU"/>
        </w:rPr>
        <w:t>Gosford</w:t>
      </w:r>
      <w:r w:rsidR="00FD17B8" w:rsidRPr="007943BC">
        <w:rPr>
          <w:rFonts w:ascii="Arial" w:hAnsi="Arial" w:cs="Arial"/>
          <w:bCs/>
          <w:i/>
          <w:color w:val="000000" w:themeColor="text1"/>
          <w:lang w:val="en-US" w:eastAsia="en-AU"/>
        </w:rPr>
        <w:t xml:space="preserve"> Local Environmental Plan </w:t>
      </w:r>
      <w:r w:rsidR="00ED75EB" w:rsidRPr="007943BC">
        <w:rPr>
          <w:rFonts w:ascii="Arial" w:hAnsi="Arial" w:cs="Arial"/>
          <w:bCs/>
          <w:i/>
          <w:color w:val="000000" w:themeColor="text1"/>
          <w:lang w:val="en-US" w:eastAsia="en-AU"/>
        </w:rPr>
        <w:t>2014</w:t>
      </w:r>
      <w:r w:rsidR="00FD17B8" w:rsidRPr="007943BC">
        <w:rPr>
          <w:rFonts w:ascii="Arial" w:hAnsi="Arial" w:cs="Arial"/>
          <w:bCs/>
          <w:i/>
          <w:color w:val="000000" w:themeColor="text1"/>
          <w:lang w:val="en-US" w:eastAsia="en-AU"/>
        </w:rPr>
        <w:t xml:space="preserve"> </w:t>
      </w:r>
      <w:r w:rsidR="00FD17B8" w:rsidRPr="007943BC">
        <w:rPr>
          <w:rFonts w:ascii="Arial" w:hAnsi="Arial" w:cs="Arial"/>
          <w:bCs/>
          <w:iCs/>
          <w:lang w:val="en-US" w:eastAsia="en-AU"/>
        </w:rPr>
        <w:t>(‘the LEP’)</w:t>
      </w:r>
      <w:r w:rsidR="00652E97" w:rsidRPr="007943BC">
        <w:rPr>
          <w:rFonts w:ascii="Arial" w:hAnsi="Arial" w:cs="Arial"/>
          <w:bCs/>
          <w:iCs/>
          <w:lang w:val="en-US" w:eastAsia="en-AU"/>
        </w:rPr>
        <w:t>. The</w:t>
      </w:r>
      <w:r w:rsidR="00F83187" w:rsidRPr="007943BC">
        <w:rPr>
          <w:rFonts w:ascii="Arial" w:hAnsi="Arial" w:cs="Arial"/>
          <w:bCs/>
          <w:iCs/>
          <w:lang w:val="en-US" w:eastAsia="en-AU"/>
        </w:rPr>
        <w:t xml:space="preserve"> </w:t>
      </w:r>
      <w:r w:rsidR="00BF4C61" w:rsidRPr="007943BC">
        <w:rPr>
          <w:rFonts w:ascii="Arial" w:hAnsi="Arial" w:cs="Arial"/>
          <w:bCs/>
          <w:iCs/>
          <w:lang w:val="en-US" w:eastAsia="en-AU"/>
        </w:rPr>
        <w:t>aims of the LEP include</w:t>
      </w:r>
      <w:r w:rsidR="0031170D" w:rsidRPr="007943BC">
        <w:rPr>
          <w:rFonts w:ascii="Arial" w:hAnsi="Arial" w:cs="Arial"/>
          <w:bCs/>
          <w:iCs/>
          <w:lang w:val="en-US" w:eastAsia="en-AU"/>
        </w:rPr>
        <w:t>:</w:t>
      </w:r>
    </w:p>
    <w:p w14:paraId="765CB461" w14:textId="77777777" w:rsidR="0031170D" w:rsidRPr="007943BC" w:rsidRDefault="0031170D" w:rsidP="00C25B74">
      <w:pPr>
        <w:shd w:val="clear" w:color="auto" w:fill="FFFFFF"/>
        <w:spacing w:after="0" w:line="240" w:lineRule="auto"/>
        <w:ind w:right="-23"/>
        <w:rPr>
          <w:rFonts w:ascii="Arial" w:hAnsi="Arial" w:cs="Arial"/>
          <w:bCs/>
          <w:iCs/>
          <w:lang w:val="en-US" w:eastAsia="en-AU"/>
        </w:rPr>
      </w:pPr>
    </w:p>
    <w:p w14:paraId="1F288A8F" w14:textId="619520C1" w:rsidR="00440E6F" w:rsidRPr="007943BC" w:rsidRDefault="00440E6F" w:rsidP="00440E6F">
      <w:pPr>
        <w:shd w:val="clear" w:color="auto" w:fill="FFFFFF"/>
        <w:spacing w:after="0" w:line="240" w:lineRule="auto"/>
        <w:ind w:left="709" w:right="-23" w:hanging="425"/>
        <w:rPr>
          <w:rFonts w:ascii="Arial" w:hAnsi="Arial" w:cs="Arial"/>
          <w:bCs/>
          <w:i/>
          <w:sz w:val="20"/>
          <w:szCs w:val="20"/>
          <w:lang w:eastAsia="en-AU"/>
        </w:rPr>
      </w:pPr>
      <w:r w:rsidRPr="007943BC">
        <w:rPr>
          <w:rFonts w:ascii="Arial" w:hAnsi="Arial" w:cs="Arial"/>
          <w:bCs/>
          <w:i/>
          <w:sz w:val="20"/>
          <w:szCs w:val="20"/>
          <w:lang w:eastAsia="en-AU"/>
        </w:rPr>
        <w:t>(aa)</w:t>
      </w:r>
      <w:r w:rsidRPr="007943BC">
        <w:rPr>
          <w:rFonts w:ascii="Arial" w:hAnsi="Arial" w:cs="Arial"/>
          <w:bCs/>
          <w:i/>
          <w:sz w:val="20"/>
          <w:szCs w:val="20"/>
          <w:lang w:eastAsia="en-AU"/>
        </w:rPr>
        <w:tab/>
        <w:t>to protect and promote the use and development of land for arts and cultural activity, including music and other performance arts,</w:t>
      </w:r>
    </w:p>
    <w:p w14:paraId="71585435" w14:textId="40AD95ED" w:rsidR="00440E6F" w:rsidRPr="007943BC" w:rsidRDefault="00440E6F">
      <w:pPr>
        <w:pStyle w:val="ListParagraph"/>
        <w:numPr>
          <w:ilvl w:val="1"/>
          <w:numId w:val="39"/>
        </w:numPr>
        <w:shd w:val="clear" w:color="auto" w:fill="FFFFFF"/>
        <w:spacing w:after="0" w:line="240" w:lineRule="auto"/>
        <w:ind w:right="-23"/>
        <w:rPr>
          <w:rFonts w:ascii="Arial" w:hAnsi="Arial" w:cs="Arial"/>
          <w:bCs/>
          <w:i/>
          <w:sz w:val="20"/>
          <w:szCs w:val="20"/>
          <w:lang w:eastAsia="en-AU"/>
        </w:rPr>
      </w:pPr>
      <w:r w:rsidRPr="007943BC">
        <w:rPr>
          <w:rFonts w:ascii="Arial" w:hAnsi="Arial" w:cs="Arial"/>
          <w:bCs/>
          <w:i/>
          <w:sz w:val="20"/>
          <w:szCs w:val="20"/>
          <w:lang w:eastAsia="en-AU"/>
        </w:rPr>
        <w:t xml:space="preserve">to foster economic, </w:t>
      </w:r>
      <w:proofErr w:type="gramStart"/>
      <w:r w:rsidRPr="007943BC">
        <w:rPr>
          <w:rFonts w:ascii="Arial" w:hAnsi="Arial" w:cs="Arial"/>
          <w:bCs/>
          <w:i/>
          <w:sz w:val="20"/>
          <w:szCs w:val="20"/>
          <w:lang w:eastAsia="en-AU"/>
        </w:rPr>
        <w:t>environmental</w:t>
      </w:r>
      <w:proofErr w:type="gramEnd"/>
      <w:r w:rsidRPr="007943BC">
        <w:rPr>
          <w:rFonts w:ascii="Arial" w:hAnsi="Arial" w:cs="Arial"/>
          <w:bCs/>
          <w:i/>
          <w:sz w:val="20"/>
          <w:szCs w:val="20"/>
          <w:lang w:eastAsia="en-AU"/>
        </w:rPr>
        <w:t xml:space="preserve"> and social well being so that Wyong continues to develop as a sustainable and prosperous place to live, work and visit,</w:t>
      </w:r>
    </w:p>
    <w:p w14:paraId="64A3614C" w14:textId="3BF42500" w:rsidR="00440E6F" w:rsidRPr="007943BC" w:rsidRDefault="00440E6F">
      <w:pPr>
        <w:pStyle w:val="ListParagraph"/>
        <w:numPr>
          <w:ilvl w:val="1"/>
          <w:numId w:val="39"/>
        </w:numPr>
        <w:shd w:val="clear" w:color="auto" w:fill="FFFFFF"/>
        <w:spacing w:after="0" w:line="240" w:lineRule="auto"/>
        <w:ind w:right="-23"/>
        <w:rPr>
          <w:rFonts w:ascii="Arial" w:hAnsi="Arial" w:cs="Arial"/>
          <w:bCs/>
          <w:i/>
          <w:sz w:val="20"/>
          <w:szCs w:val="20"/>
          <w:lang w:eastAsia="en-AU"/>
        </w:rPr>
      </w:pPr>
      <w:r w:rsidRPr="007943BC">
        <w:rPr>
          <w:rFonts w:ascii="Arial" w:hAnsi="Arial" w:cs="Arial"/>
          <w:bCs/>
          <w:i/>
          <w:sz w:val="20"/>
          <w:szCs w:val="20"/>
          <w:lang w:eastAsia="en-AU"/>
        </w:rPr>
        <w:t>to encourage a range of housing, employment, recreation, human services and appropriately located tourism-related development in Wyong to meet the existing and future needs of residents and visitors,</w:t>
      </w:r>
    </w:p>
    <w:p w14:paraId="6AD89E1D" w14:textId="7C695BF1" w:rsidR="00440E6F" w:rsidRPr="007943BC" w:rsidRDefault="00440E6F">
      <w:pPr>
        <w:pStyle w:val="ListParagraph"/>
        <w:numPr>
          <w:ilvl w:val="1"/>
          <w:numId w:val="39"/>
        </w:numPr>
        <w:shd w:val="clear" w:color="auto" w:fill="FFFFFF"/>
        <w:spacing w:after="0" w:line="240" w:lineRule="auto"/>
        <w:ind w:right="-23"/>
        <w:rPr>
          <w:rFonts w:ascii="Arial" w:hAnsi="Arial" w:cs="Arial"/>
          <w:bCs/>
          <w:i/>
          <w:sz w:val="20"/>
          <w:szCs w:val="20"/>
          <w:lang w:eastAsia="en-AU"/>
        </w:rPr>
      </w:pPr>
      <w:r w:rsidRPr="007943BC">
        <w:rPr>
          <w:rFonts w:ascii="Arial" w:hAnsi="Arial" w:cs="Arial"/>
          <w:bCs/>
          <w:i/>
          <w:sz w:val="20"/>
          <w:szCs w:val="20"/>
          <w:lang w:eastAsia="en-AU"/>
        </w:rPr>
        <w:t xml:space="preserve">to promote the efficient and equitable provision of public services, </w:t>
      </w:r>
      <w:proofErr w:type="gramStart"/>
      <w:r w:rsidRPr="007943BC">
        <w:rPr>
          <w:rFonts w:ascii="Arial" w:hAnsi="Arial" w:cs="Arial"/>
          <w:bCs/>
          <w:i/>
          <w:sz w:val="20"/>
          <w:szCs w:val="20"/>
          <w:lang w:eastAsia="en-AU"/>
        </w:rPr>
        <w:t>infrastructure</w:t>
      </w:r>
      <w:proofErr w:type="gramEnd"/>
      <w:r w:rsidRPr="007943BC">
        <w:rPr>
          <w:rFonts w:ascii="Arial" w:hAnsi="Arial" w:cs="Arial"/>
          <w:bCs/>
          <w:i/>
          <w:sz w:val="20"/>
          <w:szCs w:val="20"/>
          <w:lang w:eastAsia="en-AU"/>
        </w:rPr>
        <w:t xml:space="preserve"> and amenities,</w:t>
      </w:r>
    </w:p>
    <w:p w14:paraId="1336A1E5" w14:textId="58C32513" w:rsidR="00440E6F" w:rsidRPr="007943BC" w:rsidRDefault="00440E6F">
      <w:pPr>
        <w:pStyle w:val="ListParagraph"/>
        <w:numPr>
          <w:ilvl w:val="1"/>
          <w:numId w:val="39"/>
        </w:numPr>
        <w:shd w:val="clear" w:color="auto" w:fill="FFFFFF"/>
        <w:spacing w:after="0" w:line="240" w:lineRule="auto"/>
        <w:ind w:right="-23"/>
        <w:rPr>
          <w:rFonts w:ascii="Arial" w:hAnsi="Arial" w:cs="Arial"/>
          <w:bCs/>
          <w:i/>
          <w:sz w:val="20"/>
          <w:szCs w:val="20"/>
          <w:lang w:eastAsia="en-AU"/>
        </w:rPr>
      </w:pPr>
      <w:r w:rsidRPr="007943BC">
        <w:rPr>
          <w:rFonts w:ascii="Arial" w:hAnsi="Arial" w:cs="Arial"/>
          <w:bCs/>
          <w:i/>
          <w:sz w:val="20"/>
          <w:szCs w:val="20"/>
          <w:lang w:eastAsia="en-AU"/>
        </w:rPr>
        <w:t xml:space="preserve">to provide for a range of local and regional community facilities for recreation, culture, </w:t>
      </w:r>
      <w:proofErr w:type="gramStart"/>
      <w:r w:rsidRPr="007943BC">
        <w:rPr>
          <w:rFonts w:ascii="Arial" w:hAnsi="Arial" w:cs="Arial"/>
          <w:bCs/>
          <w:i/>
          <w:sz w:val="20"/>
          <w:szCs w:val="20"/>
          <w:lang w:eastAsia="en-AU"/>
        </w:rPr>
        <w:t>health</w:t>
      </w:r>
      <w:proofErr w:type="gramEnd"/>
      <w:r w:rsidRPr="007943BC">
        <w:rPr>
          <w:rFonts w:ascii="Arial" w:hAnsi="Arial" w:cs="Arial"/>
          <w:bCs/>
          <w:i/>
          <w:sz w:val="20"/>
          <w:szCs w:val="20"/>
          <w:lang w:eastAsia="en-AU"/>
        </w:rPr>
        <w:t xml:space="preserve"> and education purposes,</w:t>
      </w:r>
    </w:p>
    <w:p w14:paraId="31ED7C46" w14:textId="6F65083C" w:rsidR="00440E6F" w:rsidRPr="007943BC" w:rsidRDefault="00440E6F">
      <w:pPr>
        <w:pStyle w:val="ListParagraph"/>
        <w:numPr>
          <w:ilvl w:val="1"/>
          <w:numId w:val="39"/>
        </w:numPr>
        <w:shd w:val="clear" w:color="auto" w:fill="FFFFFF"/>
        <w:spacing w:after="0" w:line="240" w:lineRule="auto"/>
        <w:ind w:right="-23"/>
        <w:rPr>
          <w:rFonts w:ascii="Arial" w:hAnsi="Arial" w:cs="Arial"/>
          <w:bCs/>
          <w:i/>
          <w:sz w:val="20"/>
          <w:szCs w:val="20"/>
          <w:lang w:eastAsia="en-AU"/>
        </w:rPr>
      </w:pPr>
      <w:r w:rsidRPr="007943BC">
        <w:rPr>
          <w:rFonts w:ascii="Arial" w:hAnsi="Arial" w:cs="Arial"/>
          <w:bCs/>
          <w:i/>
          <w:sz w:val="20"/>
          <w:szCs w:val="20"/>
          <w:lang w:eastAsia="en-AU"/>
        </w:rPr>
        <w:t>to apply the principles of ecologically sustainable development to guide future development within Wyong,</w:t>
      </w:r>
    </w:p>
    <w:p w14:paraId="7EC5581A" w14:textId="34765B65" w:rsidR="00440E6F" w:rsidRPr="007943BC" w:rsidRDefault="00440E6F">
      <w:pPr>
        <w:pStyle w:val="ListParagraph"/>
        <w:numPr>
          <w:ilvl w:val="1"/>
          <w:numId w:val="39"/>
        </w:numPr>
        <w:shd w:val="clear" w:color="auto" w:fill="FFFFFF"/>
        <w:spacing w:after="0" w:line="240" w:lineRule="auto"/>
        <w:ind w:right="-23"/>
        <w:rPr>
          <w:rFonts w:ascii="Arial" w:hAnsi="Arial" w:cs="Arial"/>
          <w:bCs/>
          <w:i/>
          <w:sz w:val="20"/>
          <w:szCs w:val="20"/>
          <w:lang w:eastAsia="en-AU"/>
        </w:rPr>
      </w:pPr>
      <w:r w:rsidRPr="007943BC">
        <w:rPr>
          <w:rFonts w:ascii="Arial" w:hAnsi="Arial" w:cs="Arial"/>
          <w:bCs/>
          <w:i/>
          <w:sz w:val="20"/>
          <w:szCs w:val="20"/>
          <w:lang w:eastAsia="en-AU"/>
        </w:rPr>
        <w:t>to conserve, protect and enhance the environmental and cultural heritage (both indigenous and non-indigenous) values of Wyong,</w:t>
      </w:r>
    </w:p>
    <w:p w14:paraId="73D1D301" w14:textId="26A58782" w:rsidR="00440E6F" w:rsidRPr="007943BC" w:rsidRDefault="00440E6F">
      <w:pPr>
        <w:pStyle w:val="ListParagraph"/>
        <w:numPr>
          <w:ilvl w:val="1"/>
          <w:numId w:val="39"/>
        </w:numPr>
        <w:shd w:val="clear" w:color="auto" w:fill="FFFFFF"/>
        <w:spacing w:after="0" w:line="240" w:lineRule="auto"/>
        <w:ind w:right="-23"/>
        <w:rPr>
          <w:rFonts w:ascii="Arial" w:hAnsi="Arial" w:cs="Arial"/>
          <w:bCs/>
          <w:i/>
          <w:sz w:val="20"/>
          <w:szCs w:val="20"/>
          <w:lang w:eastAsia="en-AU"/>
        </w:rPr>
      </w:pPr>
      <w:r w:rsidRPr="007943BC">
        <w:rPr>
          <w:rFonts w:ascii="Arial" w:hAnsi="Arial" w:cs="Arial"/>
          <w:bCs/>
          <w:i/>
          <w:sz w:val="20"/>
          <w:szCs w:val="20"/>
          <w:lang w:eastAsia="en-AU"/>
        </w:rPr>
        <w:t>to protect areas of high scenic landscape value,</w:t>
      </w:r>
    </w:p>
    <w:p w14:paraId="5398CD6A" w14:textId="263AA109" w:rsidR="00440E6F" w:rsidRPr="007943BC" w:rsidRDefault="00440E6F">
      <w:pPr>
        <w:pStyle w:val="ListParagraph"/>
        <w:numPr>
          <w:ilvl w:val="1"/>
          <w:numId w:val="39"/>
        </w:numPr>
        <w:shd w:val="clear" w:color="auto" w:fill="FFFFFF"/>
        <w:spacing w:after="0" w:line="240" w:lineRule="auto"/>
        <w:ind w:right="-23"/>
        <w:rPr>
          <w:rFonts w:ascii="Arial" w:hAnsi="Arial" w:cs="Arial"/>
          <w:bCs/>
          <w:i/>
          <w:sz w:val="20"/>
          <w:szCs w:val="20"/>
          <w:lang w:eastAsia="en-AU"/>
        </w:rPr>
      </w:pPr>
      <w:r w:rsidRPr="007943BC">
        <w:rPr>
          <w:rFonts w:ascii="Arial" w:hAnsi="Arial" w:cs="Arial"/>
          <w:bCs/>
          <w:i/>
          <w:sz w:val="20"/>
          <w:szCs w:val="20"/>
          <w:lang w:eastAsia="en-AU"/>
        </w:rPr>
        <w:t xml:space="preserve">to maintain and enhance the existing character, </w:t>
      </w:r>
      <w:proofErr w:type="gramStart"/>
      <w:r w:rsidRPr="007943BC">
        <w:rPr>
          <w:rFonts w:ascii="Arial" w:hAnsi="Arial" w:cs="Arial"/>
          <w:bCs/>
          <w:i/>
          <w:sz w:val="20"/>
          <w:szCs w:val="20"/>
          <w:lang w:eastAsia="en-AU"/>
        </w:rPr>
        <w:t>amenity</w:t>
      </w:r>
      <w:proofErr w:type="gramEnd"/>
      <w:r w:rsidRPr="007943BC">
        <w:rPr>
          <w:rFonts w:ascii="Arial" w:hAnsi="Arial" w:cs="Arial"/>
          <w:bCs/>
          <w:i/>
          <w:sz w:val="20"/>
          <w:szCs w:val="20"/>
          <w:lang w:eastAsia="en-AU"/>
        </w:rPr>
        <w:t xml:space="preserve"> and environmental quality of Wyong,</w:t>
      </w:r>
    </w:p>
    <w:p w14:paraId="280D45AF" w14:textId="7B88E1CC" w:rsidR="00440E6F" w:rsidRPr="007943BC" w:rsidRDefault="00440E6F">
      <w:pPr>
        <w:pStyle w:val="ListParagraph"/>
        <w:numPr>
          <w:ilvl w:val="1"/>
          <w:numId w:val="39"/>
        </w:numPr>
        <w:shd w:val="clear" w:color="auto" w:fill="FFFFFF"/>
        <w:spacing w:after="0" w:line="240" w:lineRule="auto"/>
        <w:ind w:right="-23"/>
        <w:rPr>
          <w:rFonts w:ascii="Arial" w:hAnsi="Arial" w:cs="Arial"/>
          <w:bCs/>
          <w:i/>
          <w:sz w:val="20"/>
          <w:szCs w:val="20"/>
          <w:lang w:eastAsia="en-AU"/>
        </w:rPr>
      </w:pPr>
      <w:r w:rsidRPr="007943BC">
        <w:rPr>
          <w:rFonts w:ascii="Arial" w:hAnsi="Arial" w:cs="Arial"/>
          <w:bCs/>
          <w:i/>
          <w:sz w:val="20"/>
          <w:szCs w:val="20"/>
          <w:lang w:eastAsia="en-AU"/>
        </w:rPr>
        <w:t>to minimise risk to the community in areas subject to environmental hazards, including flooding, climate change and bush fires,</w:t>
      </w:r>
    </w:p>
    <w:p w14:paraId="20370CD0" w14:textId="72E4B179" w:rsidR="00440E6F" w:rsidRPr="007943BC" w:rsidRDefault="00440E6F">
      <w:pPr>
        <w:pStyle w:val="ListParagraph"/>
        <w:numPr>
          <w:ilvl w:val="1"/>
          <w:numId w:val="39"/>
        </w:numPr>
        <w:shd w:val="clear" w:color="auto" w:fill="FFFFFF"/>
        <w:spacing w:after="0" w:line="240" w:lineRule="auto"/>
        <w:ind w:right="-23"/>
        <w:rPr>
          <w:rFonts w:ascii="Arial" w:hAnsi="Arial" w:cs="Arial"/>
          <w:bCs/>
          <w:i/>
          <w:sz w:val="20"/>
          <w:szCs w:val="20"/>
          <w:lang w:eastAsia="en-AU"/>
        </w:rPr>
      </w:pPr>
      <w:r w:rsidRPr="007943BC">
        <w:rPr>
          <w:rFonts w:ascii="Arial" w:hAnsi="Arial" w:cs="Arial"/>
          <w:bCs/>
          <w:i/>
          <w:sz w:val="20"/>
          <w:szCs w:val="20"/>
          <w:lang w:eastAsia="en-AU"/>
        </w:rPr>
        <w:t>to promote a high standard of urban design that responds appropriately to the existing or desired future character of areas,</w:t>
      </w:r>
    </w:p>
    <w:p w14:paraId="0CCD4E7D" w14:textId="279AFD65" w:rsidR="00440E6F" w:rsidRPr="007943BC" w:rsidRDefault="00440E6F">
      <w:pPr>
        <w:pStyle w:val="ListParagraph"/>
        <w:numPr>
          <w:ilvl w:val="1"/>
          <w:numId w:val="39"/>
        </w:numPr>
        <w:shd w:val="clear" w:color="auto" w:fill="FFFFFF"/>
        <w:spacing w:after="0" w:line="240" w:lineRule="auto"/>
        <w:ind w:right="-23"/>
        <w:rPr>
          <w:rFonts w:ascii="Arial" w:hAnsi="Arial" w:cs="Arial"/>
          <w:bCs/>
          <w:i/>
          <w:sz w:val="20"/>
          <w:szCs w:val="20"/>
          <w:lang w:eastAsia="en-AU"/>
        </w:rPr>
      </w:pPr>
      <w:r w:rsidRPr="007943BC">
        <w:rPr>
          <w:rFonts w:ascii="Arial" w:hAnsi="Arial" w:cs="Arial"/>
          <w:bCs/>
          <w:i/>
          <w:sz w:val="20"/>
          <w:szCs w:val="20"/>
          <w:lang w:eastAsia="en-AU"/>
        </w:rPr>
        <w:t>to encourage development that increases public transport patronage, walking and cycling.</w:t>
      </w:r>
    </w:p>
    <w:p w14:paraId="72FADB85" w14:textId="77777777" w:rsidR="00440E6F" w:rsidRPr="007943BC" w:rsidRDefault="00440E6F" w:rsidP="00440E6F">
      <w:pPr>
        <w:shd w:val="clear" w:color="auto" w:fill="FFFFFF"/>
        <w:spacing w:after="0" w:line="240" w:lineRule="auto"/>
        <w:ind w:right="-23"/>
        <w:rPr>
          <w:rFonts w:ascii="Arial" w:hAnsi="Arial" w:cs="Arial"/>
          <w:bCs/>
          <w:i/>
          <w:sz w:val="20"/>
          <w:szCs w:val="20"/>
          <w:lang w:eastAsia="en-AU"/>
        </w:rPr>
      </w:pPr>
    </w:p>
    <w:p w14:paraId="3FA7210E" w14:textId="386A9FB4" w:rsidR="00997C2A" w:rsidRPr="007943BC" w:rsidRDefault="00997C2A" w:rsidP="0031170D">
      <w:pPr>
        <w:shd w:val="clear" w:color="auto" w:fill="FFFFFF"/>
        <w:spacing w:after="0" w:line="240" w:lineRule="auto"/>
        <w:ind w:right="-23"/>
        <w:rPr>
          <w:rFonts w:ascii="Arial" w:hAnsi="Arial" w:cs="Arial"/>
          <w:bCs/>
          <w:iCs/>
          <w:lang w:eastAsia="en-AU"/>
        </w:rPr>
      </w:pPr>
      <w:r w:rsidRPr="007943BC">
        <w:rPr>
          <w:rFonts w:ascii="Arial" w:hAnsi="Arial" w:cs="Arial"/>
          <w:bCs/>
          <w:iCs/>
          <w:lang w:eastAsia="en-AU"/>
        </w:rPr>
        <w:t xml:space="preserve">The proposal </w:t>
      </w:r>
      <w:proofErr w:type="gramStart"/>
      <w:r w:rsidRPr="007943BC">
        <w:rPr>
          <w:rFonts w:ascii="Arial" w:hAnsi="Arial" w:cs="Arial"/>
          <w:bCs/>
          <w:iCs/>
          <w:lang w:eastAsia="en-AU"/>
        </w:rPr>
        <w:t>is considered to be</w:t>
      </w:r>
      <w:proofErr w:type="gramEnd"/>
      <w:r w:rsidRPr="007943BC">
        <w:rPr>
          <w:rFonts w:ascii="Arial" w:hAnsi="Arial" w:cs="Arial"/>
          <w:bCs/>
          <w:iCs/>
          <w:lang w:eastAsia="en-AU"/>
        </w:rPr>
        <w:t xml:space="preserve"> </w:t>
      </w:r>
      <w:r w:rsidR="008132F8" w:rsidRPr="007943BC">
        <w:rPr>
          <w:rFonts w:ascii="Arial" w:hAnsi="Arial" w:cs="Arial"/>
          <w:bCs/>
          <w:iCs/>
          <w:lang w:eastAsia="en-AU"/>
        </w:rPr>
        <w:t>inc</w:t>
      </w:r>
      <w:r w:rsidRPr="007943BC">
        <w:rPr>
          <w:rFonts w:ascii="Arial" w:hAnsi="Arial" w:cs="Arial"/>
          <w:bCs/>
          <w:iCs/>
          <w:lang w:eastAsia="en-AU"/>
        </w:rPr>
        <w:t xml:space="preserve">onsistent with these aims, particularly </w:t>
      </w:r>
      <w:r w:rsidR="00914ACC" w:rsidRPr="007943BC">
        <w:rPr>
          <w:rFonts w:ascii="Arial" w:hAnsi="Arial" w:cs="Arial"/>
          <w:bCs/>
          <w:iCs/>
          <w:lang w:eastAsia="en-AU"/>
        </w:rPr>
        <w:t>(b), (</w:t>
      </w:r>
      <w:r w:rsidR="00BB6146" w:rsidRPr="007943BC">
        <w:rPr>
          <w:rFonts w:ascii="Arial" w:hAnsi="Arial" w:cs="Arial"/>
          <w:bCs/>
          <w:iCs/>
          <w:lang w:eastAsia="en-AU"/>
        </w:rPr>
        <w:t>h</w:t>
      </w:r>
      <w:r w:rsidR="00914ACC" w:rsidRPr="007943BC">
        <w:rPr>
          <w:rFonts w:ascii="Arial" w:hAnsi="Arial" w:cs="Arial"/>
          <w:bCs/>
          <w:iCs/>
          <w:lang w:eastAsia="en-AU"/>
        </w:rPr>
        <w:t>)</w:t>
      </w:r>
      <w:r w:rsidR="005F4CD4" w:rsidRPr="007943BC">
        <w:rPr>
          <w:rFonts w:ascii="Arial" w:hAnsi="Arial" w:cs="Arial"/>
          <w:bCs/>
          <w:iCs/>
          <w:lang w:eastAsia="en-AU"/>
        </w:rPr>
        <w:t xml:space="preserve"> and</w:t>
      </w:r>
      <w:r w:rsidR="00914ACC" w:rsidRPr="007943BC">
        <w:rPr>
          <w:rFonts w:ascii="Arial" w:hAnsi="Arial" w:cs="Arial"/>
          <w:bCs/>
          <w:iCs/>
          <w:lang w:eastAsia="en-AU"/>
        </w:rPr>
        <w:t xml:space="preserve"> (</w:t>
      </w:r>
      <w:r w:rsidR="00BB6146" w:rsidRPr="007943BC">
        <w:rPr>
          <w:rFonts w:ascii="Arial" w:hAnsi="Arial" w:cs="Arial"/>
          <w:bCs/>
          <w:iCs/>
          <w:lang w:eastAsia="en-AU"/>
        </w:rPr>
        <w:t>j</w:t>
      </w:r>
      <w:r w:rsidR="00914ACC" w:rsidRPr="007943BC">
        <w:rPr>
          <w:rFonts w:ascii="Arial" w:hAnsi="Arial" w:cs="Arial"/>
          <w:bCs/>
          <w:iCs/>
          <w:lang w:eastAsia="en-AU"/>
        </w:rPr>
        <w:t>)</w:t>
      </w:r>
      <w:r w:rsidR="005F4CD4" w:rsidRPr="007943BC">
        <w:rPr>
          <w:rFonts w:ascii="Arial" w:hAnsi="Arial" w:cs="Arial"/>
          <w:bCs/>
          <w:iCs/>
          <w:lang w:eastAsia="en-AU"/>
        </w:rPr>
        <w:t>.</w:t>
      </w:r>
    </w:p>
    <w:p w14:paraId="2AE25DB6" w14:textId="4F79DD59" w:rsidR="00F44E39" w:rsidRPr="007943BC" w:rsidRDefault="00F44E39" w:rsidP="00C25B74">
      <w:pPr>
        <w:shd w:val="clear" w:color="auto" w:fill="FFFFFF"/>
        <w:spacing w:after="0" w:line="240" w:lineRule="auto"/>
        <w:ind w:right="-23"/>
        <w:rPr>
          <w:rFonts w:ascii="Arial" w:hAnsi="Arial" w:cs="Arial"/>
          <w:lang w:eastAsia="en-GB"/>
        </w:rPr>
      </w:pPr>
    </w:p>
    <w:p w14:paraId="65A341C9" w14:textId="4993CAB3" w:rsidR="003950E4" w:rsidRPr="007943BC" w:rsidRDefault="00F44E39" w:rsidP="00C25B74">
      <w:pPr>
        <w:shd w:val="clear" w:color="auto" w:fill="FFFFFF"/>
        <w:spacing w:after="0" w:line="240" w:lineRule="auto"/>
        <w:ind w:right="-23"/>
        <w:rPr>
          <w:rFonts w:ascii="Arial" w:hAnsi="Arial" w:cs="Arial"/>
          <w:i/>
          <w:iCs/>
          <w:lang w:eastAsia="en-GB"/>
        </w:rPr>
      </w:pPr>
      <w:r w:rsidRPr="007943BC">
        <w:rPr>
          <w:rFonts w:ascii="Arial" w:hAnsi="Arial" w:cs="Arial"/>
          <w:i/>
          <w:iCs/>
          <w:lang w:eastAsia="en-GB"/>
        </w:rPr>
        <w:t xml:space="preserve">Zoning and Permissibility </w:t>
      </w:r>
    </w:p>
    <w:p w14:paraId="7848F101" w14:textId="1F6E1DA6" w:rsidR="009C5E55" w:rsidRPr="00A21A65" w:rsidRDefault="009C5E55" w:rsidP="00C25B74">
      <w:pPr>
        <w:shd w:val="clear" w:color="auto" w:fill="FFFFFF"/>
        <w:spacing w:after="0" w:line="240" w:lineRule="auto"/>
        <w:ind w:right="-23"/>
        <w:rPr>
          <w:rFonts w:ascii="Arial" w:hAnsi="Arial" w:cs="Arial"/>
          <w:i/>
          <w:iCs/>
          <w:color w:val="000000" w:themeColor="text1"/>
          <w:lang w:eastAsia="en-GB"/>
        </w:rPr>
      </w:pPr>
    </w:p>
    <w:p w14:paraId="6284E54E" w14:textId="2AF6DF00" w:rsidR="0048596C" w:rsidRPr="00A21A65" w:rsidRDefault="009C5E55" w:rsidP="00C25B74">
      <w:pPr>
        <w:shd w:val="clear" w:color="auto" w:fill="FFFFFF"/>
        <w:spacing w:after="0" w:line="240" w:lineRule="auto"/>
        <w:ind w:right="-23"/>
        <w:rPr>
          <w:rFonts w:ascii="Arial" w:hAnsi="Arial" w:cs="Arial"/>
          <w:color w:val="000000" w:themeColor="text1"/>
          <w:lang w:eastAsia="en-GB"/>
        </w:rPr>
      </w:pPr>
      <w:r w:rsidRPr="00A21A65">
        <w:rPr>
          <w:rFonts w:ascii="Arial" w:hAnsi="Arial" w:cs="Arial"/>
          <w:color w:val="000000" w:themeColor="text1"/>
          <w:lang w:eastAsia="en-GB"/>
        </w:rPr>
        <w:t xml:space="preserve">The site is located within the </w:t>
      </w:r>
      <w:r w:rsidR="002B2BAC" w:rsidRPr="00A21A65">
        <w:rPr>
          <w:rFonts w:ascii="Arial" w:hAnsi="Arial" w:cs="Arial"/>
          <w:color w:val="000000" w:themeColor="text1"/>
          <w:lang w:eastAsia="en-GB"/>
        </w:rPr>
        <w:t>R</w:t>
      </w:r>
      <w:r w:rsidR="00211705" w:rsidRPr="00A21A65">
        <w:rPr>
          <w:rFonts w:ascii="Arial" w:hAnsi="Arial" w:cs="Arial"/>
          <w:color w:val="000000" w:themeColor="text1"/>
          <w:lang w:eastAsia="en-GB"/>
        </w:rPr>
        <w:t>1</w:t>
      </w:r>
      <w:r w:rsidR="005F4CD4" w:rsidRPr="00A21A65">
        <w:rPr>
          <w:rFonts w:ascii="Arial" w:hAnsi="Arial" w:cs="Arial"/>
          <w:color w:val="000000" w:themeColor="text1"/>
          <w:lang w:eastAsia="en-GB"/>
        </w:rPr>
        <w:t xml:space="preserve"> General </w:t>
      </w:r>
      <w:r w:rsidR="00211705" w:rsidRPr="00A21A65">
        <w:rPr>
          <w:rFonts w:ascii="Arial" w:hAnsi="Arial" w:cs="Arial"/>
          <w:color w:val="000000" w:themeColor="text1"/>
          <w:lang w:eastAsia="en-GB"/>
        </w:rPr>
        <w:t xml:space="preserve">Residential </w:t>
      </w:r>
      <w:r w:rsidR="005F4CD4" w:rsidRPr="00A21A65">
        <w:rPr>
          <w:rFonts w:ascii="Arial" w:hAnsi="Arial" w:cs="Arial"/>
          <w:color w:val="000000" w:themeColor="text1"/>
          <w:lang w:eastAsia="en-GB"/>
        </w:rPr>
        <w:t xml:space="preserve">Zone </w:t>
      </w:r>
      <w:r w:rsidR="009C45DD" w:rsidRPr="00A21A65">
        <w:rPr>
          <w:rFonts w:ascii="Arial" w:hAnsi="Arial" w:cs="Arial"/>
          <w:color w:val="000000" w:themeColor="text1"/>
          <w:lang w:eastAsia="en-GB"/>
        </w:rPr>
        <w:t>pursuant</w:t>
      </w:r>
      <w:r w:rsidRPr="00A21A65">
        <w:rPr>
          <w:rFonts w:ascii="Arial" w:hAnsi="Arial" w:cs="Arial"/>
          <w:color w:val="000000" w:themeColor="text1"/>
          <w:lang w:eastAsia="en-GB"/>
        </w:rPr>
        <w:t xml:space="preserve"> to </w:t>
      </w:r>
      <w:r w:rsidR="009C45DD" w:rsidRPr="00A21A65">
        <w:rPr>
          <w:rFonts w:ascii="Arial" w:hAnsi="Arial" w:cs="Arial"/>
          <w:color w:val="000000" w:themeColor="text1"/>
          <w:lang w:eastAsia="en-GB"/>
        </w:rPr>
        <w:t>Clause</w:t>
      </w:r>
      <w:r w:rsidRPr="00A21A65">
        <w:rPr>
          <w:rFonts w:ascii="Arial" w:hAnsi="Arial" w:cs="Arial"/>
          <w:color w:val="000000" w:themeColor="text1"/>
          <w:lang w:eastAsia="en-GB"/>
        </w:rPr>
        <w:t xml:space="preserve"> </w:t>
      </w:r>
      <w:r w:rsidR="009C45DD" w:rsidRPr="00A21A65">
        <w:rPr>
          <w:rFonts w:ascii="Arial" w:hAnsi="Arial" w:cs="Arial"/>
          <w:color w:val="000000" w:themeColor="text1"/>
          <w:lang w:eastAsia="en-GB"/>
        </w:rPr>
        <w:t>2.2 of the LEP</w:t>
      </w:r>
      <w:r w:rsidR="0048596C" w:rsidRPr="00A21A65">
        <w:rPr>
          <w:rFonts w:ascii="Arial" w:hAnsi="Arial" w:cs="Arial"/>
          <w:color w:val="000000" w:themeColor="text1"/>
          <w:lang w:eastAsia="en-GB"/>
        </w:rPr>
        <w:t xml:space="preserve"> </w:t>
      </w:r>
      <w:r w:rsidR="005F4CD4" w:rsidRPr="00A21A65">
        <w:rPr>
          <w:rFonts w:ascii="Arial" w:hAnsi="Arial" w:cs="Arial"/>
          <w:color w:val="000000" w:themeColor="text1"/>
          <w:lang w:eastAsia="en-GB"/>
        </w:rPr>
        <w:t xml:space="preserve">as shown </w:t>
      </w:r>
      <w:r w:rsidR="00211705" w:rsidRPr="00A21A65">
        <w:rPr>
          <w:rFonts w:ascii="Arial" w:hAnsi="Arial" w:cs="Arial"/>
          <w:color w:val="000000" w:themeColor="text1"/>
          <w:lang w:eastAsia="en-GB"/>
        </w:rPr>
        <w:t xml:space="preserve">in </w:t>
      </w:r>
      <w:r w:rsidR="004F6BB6" w:rsidRPr="00A21A65">
        <w:rPr>
          <w:rFonts w:ascii="Arial" w:hAnsi="Arial" w:cs="Arial"/>
          <w:color w:val="000000" w:themeColor="text1"/>
          <w:lang w:eastAsia="en-GB"/>
        </w:rPr>
        <w:t>the below figure</w:t>
      </w:r>
      <w:r w:rsidR="00211705" w:rsidRPr="00A21A65">
        <w:rPr>
          <w:rFonts w:ascii="Arial" w:hAnsi="Arial" w:cs="Arial"/>
          <w:color w:val="000000" w:themeColor="text1"/>
          <w:lang w:eastAsia="en-GB"/>
        </w:rPr>
        <w:t>.</w:t>
      </w:r>
    </w:p>
    <w:p w14:paraId="39A88C71" w14:textId="77777777" w:rsidR="005F4CD4" w:rsidRDefault="005F4CD4" w:rsidP="00C25B74">
      <w:pPr>
        <w:shd w:val="clear" w:color="auto" w:fill="FFFFFF"/>
        <w:spacing w:after="0" w:line="240" w:lineRule="auto"/>
        <w:ind w:right="-23"/>
        <w:rPr>
          <w:rFonts w:ascii="Arial" w:hAnsi="Arial" w:cs="Arial"/>
          <w:highlight w:val="yellow"/>
          <w:lang w:eastAsia="en-GB"/>
        </w:rPr>
      </w:pPr>
    </w:p>
    <w:p w14:paraId="766CC68C" w14:textId="77777777" w:rsidR="004F6BB6" w:rsidRDefault="004F6BB6" w:rsidP="004F6BB6">
      <w:pPr>
        <w:keepNext/>
        <w:tabs>
          <w:tab w:val="left" w:pos="7485"/>
        </w:tabs>
        <w:spacing w:after="0" w:line="240" w:lineRule="auto"/>
        <w:ind w:right="23"/>
      </w:pPr>
      <w:r w:rsidRPr="00917C12">
        <w:rPr>
          <w:rFonts w:ascii="Arial" w:hAnsi="Arial" w:cs="Arial"/>
          <w:bCs/>
          <w:noProof/>
          <w:lang w:eastAsia="en-AU"/>
        </w:rPr>
        <w:lastRenderedPageBreak/>
        <w:drawing>
          <wp:inline distT="0" distB="0" distL="0" distR="0" wp14:anchorId="01AFA5A2" wp14:editId="4A71FAD6">
            <wp:extent cx="5364000" cy="4367982"/>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10333"/>
                    <a:stretch/>
                  </pic:blipFill>
                  <pic:spPr bwMode="auto">
                    <a:xfrm>
                      <a:off x="0" y="0"/>
                      <a:ext cx="5364000" cy="4367982"/>
                    </a:xfrm>
                    <a:prstGeom prst="rect">
                      <a:avLst/>
                    </a:prstGeom>
                    <a:ln>
                      <a:noFill/>
                    </a:ln>
                    <a:extLst>
                      <a:ext uri="{53640926-AAD7-44D8-BBD7-CCE9431645EC}">
                        <a14:shadowObscured xmlns:a14="http://schemas.microsoft.com/office/drawing/2010/main"/>
                      </a:ext>
                    </a:extLst>
                  </pic:spPr>
                </pic:pic>
              </a:graphicData>
            </a:graphic>
          </wp:inline>
        </w:drawing>
      </w:r>
    </w:p>
    <w:p w14:paraId="4609D14F" w14:textId="7DBC3A11" w:rsidR="004F6BB6" w:rsidRPr="00917C12" w:rsidRDefault="004F6BB6" w:rsidP="004F6BB6">
      <w:pPr>
        <w:pStyle w:val="Caption"/>
        <w:rPr>
          <w:rFonts w:ascii="Arial" w:hAnsi="Arial" w:cs="Arial"/>
          <w:bCs/>
          <w:i w:val="0"/>
          <w:iCs w:val="0"/>
          <w:color w:val="auto"/>
          <w:highlight w:val="yellow"/>
          <w:lang w:eastAsia="en-AU"/>
        </w:rPr>
      </w:pPr>
      <w:bookmarkStart w:id="2" w:name="_Ref126586002"/>
      <w:r w:rsidRPr="00917C12">
        <w:rPr>
          <w:rFonts w:ascii="Arial" w:hAnsi="Arial" w:cs="Arial"/>
          <w:i w:val="0"/>
          <w:iCs w:val="0"/>
          <w:color w:val="auto"/>
        </w:rPr>
        <w:t xml:space="preserve">Figure </w:t>
      </w:r>
      <w:r w:rsidRPr="00917C12">
        <w:rPr>
          <w:rFonts w:ascii="Arial" w:hAnsi="Arial" w:cs="Arial"/>
          <w:i w:val="0"/>
          <w:iCs w:val="0"/>
          <w:color w:val="auto"/>
        </w:rPr>
        <w:fldChar w:fldCharType="begin"/>
      </w:r>
      <w:r w:rsidRPr="00917C12">
        <w:rPr>
          <w:rFonts w:ascii="Arial" w:hAnsi="Arial" w:cs="Arial"/>
          <w:i w:val="0"/>
          <w:iCs w:val="0"/>
          <w:color w:val="auto"/>
        </w:rPr>
        <w:instrText xml:space="preserve"> SEQ Figure \* ARABIC </w:instrText>
      </w:r>
      <w:r w:rsidRPr="00917C12">
        <w:rPr>
          <w:rFonts w:ascii="Arial" w:hAnsi="Arial" w:cs="Arial"/>
          <w:i w:val="0"/>
          <w:iCs w:val="0"/>
          <w:color w:val="auto"/>
        </w:rPr>
        <w:fldChar w:fldCharType="separate"/>
      </w:r>
      <w:r w:rsidR="00B81C21">
        <w:rPr>
          <w:rFonts w:ascii="Arial" w:hAnsi="Arial" w:cs="Arial"/>
          <w:i w:val="0"/>
          <w:iCs w:val="0"/>
          <w:noProof/>
          <w:color w:val="auto"/>
        </w:rPr>
        <w:t>11</w:t>
      </w:r>
      <w:r w:rsidRPr="00917C12">
        <w:rPr>
          <w:rFonts w:ascii="Arial" w:hAnsi="Arial" w:cs="Arial"/>
          <w:i w:val="0"/>
          <w:iCs w:val="0"/>
          <w:color w:val="auto"/>
        </w:rPr>
        <w:fldChar w:fldCharType="end"/>
      </w:r>
      <w:bookmarkEnd w:id="2"/>
      <w:r w:rsidRPr="00917C12">
        <w:rPr>
          <w:rFonts w:ascii="Arial" w:hAnsi="Arial" w:cs="Arial"/>
          <w:i w:val="0"/>
          <w:iCs w:val="0"/>
          <w:color w:val="auto"/>
        </w:rPr>
        <w:t>: 94 Sparks Road outlined in red, the site of the proposed development outlined in blue</w:t>
      </w:r>
    </w:p>
    <w:p w14:paraId="6E041A3E" w14:textId="2B9B1B8B" w:rsidR="008408D4" w:rsidRPr="00734B8C" w:rsidRDefault="00BE22EA" w:rsidP="00C25B74">
      <w:pPr>
        <w:shd w:val="clear" w:color="auto" w:fill="FFFFFF"/>
        <w:spacing w:after="0" w:line="240" w:lineRule="auto"/>
        <w:ind w:right="-23"/>
        <w:rPr>
          <w:rFonts w:ascii="Arial" w:hAnsi="Arial" w:cs="Arial"/>
          <w:color w:val="000000" w:themeColor="text1"/>
          <w:lang w:eastAsia="en-GB"/>
        </w:rPr>
      </w:pPr>
      <w:r w:rsidRPr="00734B8C">
        <w:rPr>
          <w:rFonts w:ascii="Arial" w:hAnsi="Arial" w:cs="Arial"/>
          <w:color w:val="000000" w:themeColor="text1"/>
          <w:lang w:eastAsia="en-GB"/>
        </w:rPr>
        <w:t xml:space="preserve">According to the </w:t>
      </w:r>
      <w:r w:rsidR="008408D4" w:rsidRPr="00734B8C">
        <w:rPr>
          <w:rFonts w:ascii="Arial" w:hAnsi="Arial" w:cs="Arial"/>
          <w:color w:val="000000" w:themeColor="text1"/>
          <w:lang w:eastAsia="en-GB"/>
        </w:rPr>
        <w:t xml:space="preserve">definitions </w:t>
      </w:r>
      <w:r w:rsidR="00155ECB" w:rsidRPr="00734B8C">
        <w:rPr>
          <w:rFonts w:ascii="Arial" w:hAnsi="Arial" w:cs="Arial"/>
          <w:color w:val="000000" w:themeColor="text1"/>
          <w:lang w:eastAsia="en-GB"/>
        </w:rPr>
        <w:t xml:space="preserve">in Clause </w:t>
      </w:r>
      <w:r w:rsidR="00AE05EC" w:rsidRPr="00734B8C">
        <w:rPr>
          <w:rFonts w:ascii="Arial" w:hAnsi="Arial" w:cs="Arial"/>
          <w:color w:val="000000" w:themeColor="text1"/>
          <w:lang w:eastAsia="en-GB"/>
        </w:rPr>
        <w:t>1.</w:t>
      </w:r>
      <w:r w:rsidR="00155ECB" w:rsidRPr="00734B8C">
        <w:rPr>
          <w:rFonts w:ascii="Arial" w:hAnsi="Arial" w:cs="Arial"/>
          <w:color w:val="000000" w:themeColor="text1"/>
          <w:lang w:eastAsia="en-GB"/>
        </w:rPr>
        <w:t>4 (</w:t>
      </w:r>
      <w:r w:rsidR="008408D4" w:rsidRPr="00734B8C">
        <w:rPr>
          <w:rFonts w:ascii="Arial" w:hAnsi="Arial" w:cs="Arial"/>
          <w:color w:val="000000" w:themeColor="text1"/>
          <w:lang w:eastAsia="en-GB"/>
        </w:rPr>
        <w:t xml:space="preserve">contained in </w:t>
      </w:r>
      <w:r w:rsidR="00155ECB" w:rsidRPr="00734B8C">
        <w:rPr>
          <w:rFonts w:ascii="Arial" w:hAnsi="Arial" w:cs="Arial"/>
          <w:color w:val="000000" w:themeColor="text1"/>
          <w:lang w:eastAsia="en-GB"/>
        </w:rPr>
        <w:t xml:space="preserve">the Dictionary), the proposal satisfies the </w:t>
      </w:r>
      <w:r w:rsidR="005523C0" w:rsidRPr="00734B8C">
        <w:rPr>
          <w:rFonts w:ascii="Arial" w:hAnsi="Arial" w:cs="Arial"/>
          <w:color w:val="000000" w:themeColor="text1"/>
          <w:lang w:eastAsia="en-GB"/>
        </w:rPr>
        <w:t>definition</w:t>
      </w:r>
      <w:r w:rsidR="00155ECB" w:rsidRPr="00734B8C">
        <w:rPr>
          <w:rFonts w:ascii="Arial" w:hAnsi="Arial" w:cs="Arial"/>
          <w:color w:val="000000" w:themeColor="text1"/>
          <w:lang w:eastAsia="en-GB"/>
        </w:rPr>
        <w:t xml:space="preserve"> of</w:t>
      </w:r>
      <w:r w:rsidR="00A21A65" w:rsidRPr="00734B8C">
        <w:rPr>
          <w:rFonts w:ascii="Arial" w:hAnsi="Arial" w:cs="Arial"/>
          <w:color w:val="000000" w:themeColor="text1"/>
          <w:lang w:eastAsia="en-GB"/>
        </w:rPr>
        <w:t xml:space="preserve"> a</w:t>
      </w:r>
      <w:r w:rsidR="00155ECB" w:rsidRPr="00734B8C">
        <w:rPr>
          <w:rFonts w:ascii="Arial" w:hAnsi="Arial" w:cs="Arial"/>
          <w:color w:val="000000" w:themeColor="text1"/>
          <w:lang w:eastAsia="en-GB"/>
        </w:rPr>
        <w:t xml:space="preserve"> </w:t>
      </w:r>
      <w:r w:rsidR="006E63C8" w:rsidRPr="00734B8C">
        <w:rPr>
          <w:rFonts w:ascii="Arial" w:hAnsi="Arial" w:cs="Arial"/>
          <w:i/>
          <w:iCs/>
          <w:color w:val="000000" w:themeColor="text1"/>
          <w:lang w:eastAsia="en-GB"/>
        </w:rPr>
        <w:t>res</w:t>
      </w:r>
      <w:r w:rsidR="00A21A65" w:rsidRPr="00734B8C">
        <w:rPr>
          <w:rFonts w:ascii="Arial" w:hAnsi="Arial" w:cs="Arial"/>
          <w:i/>
          <w:iCs/>
          <w:color w:val="000000" w:themeColor="text1"/>
          <w:lang w:eastAsia="en-GB"/>
        </w:rPr>
        <w:t xml:space="preserve">idential flat building </w:t>
      </w:r>
      <w:r w:rsidR="005E28E4" w:rsidRPr="00734B8C">
        <w:rPr>
          <w:rFonts w:ascii="Arial" w:hAnsi="Arial" w:cs="Arial"/>
          <w:color w:val="000000" w:themeColor="text1"/>
          <w:lang w:eastAsia="en-GB"/>
        </w:rPr>
        <w:t>which</w:t>
      </w:r>
      <w:r w:rsidR="00155ECB" w:rsidRPr="00734B8C">
        <w:rPr>
          <w:rFonts w:ascii="Arial" w:hAnsi="Arial" w:cs="Arial"/>
          <w:color w:val="000000" w:themeColor="text1"/>
          <w:lang w:eastAsia="en-GB"/>
        </w:rPr>
        <w:t xml:space="preserve"> is </w:t>
      </w:r>
      <w:r w:rsidR="005523C0" w:rsidRPr="00734B8C">
        <w:rPr>
          <w:rFonts w:ascii="Arial" w:hAnsi="Arial" w:cs="Arial"/>
          <w:color w:val="000000" w:themeColor="text1"/>
          <w:lang w:eastAsia="en-GB"/>
        </w:rPr>
        <w:t>a permissible use with consent in the Land Use Table in Clause 2.3.</w:t>
      </w:r>
      <w:r w:rsidR="006E63C8" w:rsidRPr="00734B8C">
        <w:rPr>
          <w:rFonts w:ascii="Arial" w:hAnsi="Arial" w:cs="Arial"/>
          <w:color w:val="000000" w:themeColor="text1"/>
          <w:lang w:eastAsia="en-GB"/>
        </w:rPr>
        <w:t xml:space="preserve"> </w:t>
      </w:r>
    </w:p>
    <w:p w14:paraId="4A7A38CA" w14:textId="77777777" w:rsidR="005E28E4" w:rsidRPr="00734B8C" w:rsidRDefault="005E28E4" w:rsidP="00C25B74">
      <w:pPr>
        <w:shd w:val="clear" w:color="auto" w:fill="FFFFFF"/>
        <w:spacing w:after="0" w:line="240" w:lineRule="auto"/>
        <w:ind w:right="-23"/>
        <w:rPr>
          <w:rFonts w:ascii="Arial" w:hAnsi="Arial" w:cs="Arial"/>
          <w:color w:val="000000" w:themeColor="text1"/>
          <w:lang w:eastAsia="en-GB"/>
        </w:rPr>
      </w:pPr>
    </w:p>
    <w:p w14:paraId="5C827008" w14:textId="273AB854" w:rsidR="005E28E4" w:rsidRPr="00734B8C" w:rsidRDefault="00D5232F" w:rsidP="00D5232F">
      <w:pPr>
        <w:shd w:val="clear" w:color="auto" w:fill="FFFFFF"/>
        <w:spacing w:after="0" w:line="240" w:lineRule="auto"/>
        <w:ind w:left="720" w:right="-23"/>
        <w:rPr>
          <w:rFonts w:ascii="Arial" w:hAnsi="Arial" w:cs="Arial"/>
          <w:i/>
          <w:iCs/>
          <w:color w:val="000000" w:themeColor="text1"/>
          <w:lang w:eastAsia="en-GB"/>
        </w:rPr>
      </w:pPr>
      <w:r w:rsidRPr="00734B8C">
        <w:rPr>
          <w:rFonts w:ascii="Arial" w:hAnsi="Arial" w:cs="Arial"/>
          <w:b/>
          <w:bCs/>
          <w:i/>
          <w:iCs/>
          <w:color w:val="000000" w:themeColor="text1"/>
          <w:lang w:eastAsia="en-GB"/>
        </w:rPr>
        <w:t>residential flat building</w:t>
      </w:r>
      <w:r w:rsidRPr="00734B8C">
        <w:rPr>
          <w:rFonts w:ascii="Arial" w:hAnsi="Arial" w:cs="Arial"/>
          <w:i/>
          <w:iCs/>
          <w:color w:val="000000" w:themeColor="text1"/>
          <w:lang w:eastAsia="en-GB"/>
        </w:rPr>
        <w:t xml:space="preserve"> means a building containing 3 or more dwellings, but does not include an attached dwelling, co-living housing or multi dwelling housing.</w:t>
      </w:r>
    </w:p>
    <w:p w14:paraId="5968A668" w14:textId="0AE03BED" w:rsidR="00EC19AB" w:rsidRDefault="00D5232F" w:rsidP="00D5232F">
      <w:pPr>
        <w:shd w:val="clear" w:color="auto" w:fill="FFFFFF"/>
        <w:spacing w:after="0" w:line="240" w:lineRule="auto"/>
        <w:ind w:left="720" w:right="-23"/>
        <w:rPr>
          <w:rFonts w:ascii="Arial" w:hAnsi="Arial" w:cs="Arial"/>
          <w:i/>
          <w:iCs/>
          <w:lang w:eastAsia="en-GB"/>
        </w:rPr>
      </w:pPr>
      <w:r w:rsidRPr="00734B8C">
        <w:rPr>
          <w:rFonts w:ascii="Arial" w:hAnsi="Arial" w:cs="Arial"/>
          <w:b/>
          <w:bCs/>
          <w:i/>
          <w:iCs/>
          <w:lang w:eastAsia="en-GB"/>
        </w:rPr>
        <w:t>Note</w:t>
      </w:r>
      <w:r w:rsidRPr="00734B8C">
        <w:rPr>
          <w:rFonts w:ascii="Arial" w:hAnsi="Arial" w:cs="Arial"/>
          <w:i/>
          <w:iCs/>
          <w:lang w:eastAsia="en-GB"/>
        </w:rPr>
        <w:t>— Residential flat buildings are a type of residential accommodation—see the definition of that term in this Dictionary.</w:t>
      </w:r>
      <w:r w:rsidR="008D7BED">
        <w:rPr>
          <w:rFonts w:ascii="Arial" w:hAnsi="Arial" w:cs="Arial"/>
          <w:i/>
          <w:iCs/>
          <w:lang w:eastAsia="en-GB"/>
        </w:rPr>
        <w:t>'</w:t>
      </w:r>
    </w:p>
    <w:p w14:paraId="4EBCACFB" w14:textId="77777777" w:rsidR="008D7BED" w:rsidRPr="00734B8C" w:rsidRDefault="008D7BED" w:rsidP="00D5232F">
      <w:pPr>
        <w:shd w:val="clear" w:color="auto" w:fill="FFFFFF"/>
        <w:spacing w:after="0" w:line="240" w:lineRule="auto"/>
        <w:ind w:left="720" w:right="-23"/>
        <w:rPr>
          <w:rFonts w:ascii="Arial" w:hAnsi="Arial" w:cs="Arial"/>
          <w:lang w:eastAsia="en-GB"/>
        </w:rPr>
      </w:pPr>
    </w:p>
    <w:p w14:paraId="0EF1A9F2" w14:textId="7F8BA5E8" w:rsidR="003A528D" w:rsidRPr="00734B8C" w:rsidRDefault="003A528D" w:rsidP="00204299">
      <w:pPr>
        <w:shd w:val="clear" w:color="auto" w:fill="FFFFFF"/>
        <w:spacing w:after="0" w:line="240" w:lineRule="auto"/>
        <w:ind w:right="-23"/>
        <w:rPr>
          <w:rFonts w:ascii="Arial" w:hAnsi="Arial" w:cs="Arial"/>
          <w:lang w:eastAsia="en-GB"/>
        </w:rPr>
      </w:pPr>
      <w:r w:rsidRPr="00734B8C">
        <w:rPr>
          <w:rFonts w:ascii="Arial" w:hAnsi="Arial" w:cs="Arial"/>
          <w:lang w:eastAsia="en-GB"/>
        </w:rPr>
        <w:t>The</w:t>
      </w:r>
      <w:r w:rsidR="00823BF1" w:rsidRPr="00734B8C">
        <w:rPr>
          <w:rFonts w:ascii="Arial" w:hAnsi="Arial" w:cs="Arial"/>
          <w:lang w:eastAsia="en-GB"/>
        </w:rPr>
        <w:t xml:space="preserve"> </w:t>
      </w:r>
      <w:r w:rsidR="00BE22EA" w:rsidRPr="00734B8C">
        <w:rPr>
          <w:rFonts w:ascii="Arial" w:hAnsi="Arial" w:cs="Arial"/>
          <w:lang w:eastAsia="en-GB"/>
        </w:rPr>
        <w:t>zone objectives include the following</w:t>
      </w:r>
      <w:r w:rsidRPr="00734B8C">
        <w:rPr>
          <w:rFonts w:ascii="Arial" w:hAnsi="Arial" w:cs="Arial"/>
          <w:lang w:eastAsia="en-GB"/>
        </w:rPr>
        <w:t xml:space="preserve"> (pursuant to the Land Use Table in Clause 2.3):</w:t>
      </w:r>
    </w:p>
    <w:p w14:paraId="2B68BFC0" w14:textId="6C90F600" w:rsidR="003A528D" w:rsidRPr="00734B8C" w:rsidRDefault="003A528D" w:rsidP="00204299">
      <w:pPr>
        <w:shd w:val="clear" w:color="auto" w:fill="FFFFFF"/>
        <w:spacing w:after="0" w:line="240" w:lineRule="auto"/>
        <w:ind w:right="-23"/>
        <w:rPr>
          <w:rFonts w:ascii="Arial" w:hAnsi="Arial" w:cs="Arial"/>
          <w:lang w:eastAsia="en-GB"/>
        </w:rPr>
      </w:pPr>
    </w:p>
    <w:p w14:paraId="6F2CA6A4" w14:textId="4CE4BE3D" w:rsidR="00821BF9" w:rsidRPr="00734B8C" w:rsidRDefault="00821BF9">
      <w:pPr>
        <w:pStyle w:val="ListParagraph"/>
        <w:numPr>
          <w:ilvl w:val="0"/>
          <w:numId w:val="40"/>
        </w:numPr>
        <w:jc w:val="left"/>
        <w:rPr>
          <w:rFonts w:ascii="Arial" w:hAnsi="Arial" w:cs="Arial"/>
          <w:i/>
          <w:iCs/>
          <w:color w:val="000000" w:themeColor="text1"/>
          <w:sz w:val="20"/>
          <w:szCs w:val="20"/>
          <w:lang w:eastAsia="en-GB"/>
        </w:rPr>
      </w:pPr>
      <w:r w:rsidRPr="00734B8C">
        <w:rPr>
          <w:rFonts w:ascii="Arial" w:hAnsi="Arial" w:cs="Arial"/>
          <w:i/>
          <w:iCs/>
          <w:color w:val="000000" w:themeColor="text1"/>
          <w:sz w:val="20"/>
          <w:szCs w:val="20"/>
          <w:lang w:eastAsia="en-GB"/>
        </w:rPr>
        <w:t>To provide for the housing needs of the community.</w:t>
      </w:r>
    </w:p>
    <w:p w14:paraId="1F01E288" w14:textId="1550A66A" w:rsidR="00821BF9" w:rsidRPr="00734B8C" w:rsidRDefault="00821BF9">
      <w:pPr>
        <w:pStyle w:val="ListParagraph"/>
        <w:numPr>
          <w:ilvl w:val="0"/>
          <w:numId w:val="40"/>
        </w:numPr>
        <w:jc w:val="left"/>
        <w:rPr>
          <w:rFonts w:ascii="Arial" w:hAnsi="Arial" w:cs="Arial"/>
          <w:i/>
          <w:iCs/>
          <w:color w:val="000000" w:themeColor="text1"/>
          <w:sz w:val="20"/>
          <w:szCs w:val="20"/>
          <w:lang w:eastAsia="en-GB"/>
        </w:rPr>
      </w:pPr>
      <w:r w:rsidRPr="00734B8C">
        <w:rPr>
          <w:rFonts w:ascii="Arial" w:hAnsi="Arial" w:cs="Arial"/>
          <w:i/>
          <w:iCs/>
          <w:color w:val="000000" w:themeColor="text1"/>
          <w:sz w:val="20"/>
          <w:szCs w:val="20"/>
          <w:lang w:eastAsia="en-GB"/>
        </w:rPr>
        <w:t>To provide for a variety of housing types and densities.</w:t>
      </w:r>
    </w:p>
    <w:p w14:paraId="265C461D" w14:textId="21852FCA" w:rsidR="00821BF9" w:rsidRPr="00734B8C" w:rsidRDefault="00821BF9">
      <w:pPr>
        <w:pStyle w:val="ListParagraph"/>
        <w:numPr>
          <w:ilvl w:val="0"/>
          <w:numId w:val="40"/>
        </w:numPr>
        <w:jc w:val="left"/>
        <w:rPr>
          <w:rFonts w:ascii="Arial" w:hAnsi="Arial" w:cs="Arial"/>
          <w:i/>
          <w:iCs/>
          <w:color w:val="000000" w:themeColor="text1"/>
          <w:sz w:val="20"/>
          <w:szCs w:val="20"/>
          <w:lang w:eastAsia="en-GB"/>
        </w:rPr>
      </w:pPr>
      <w:r w:rsidRPr="00734B8C">
        <w:rPr>
          <w:rFonts w:ascii="Arial" w:hAnsi="Arial" w:cs="Arial"/>
          <w:i/>
          <w:iCs/>
          <w:color w:val="000000" w:themeColor="text1"/>
          <w:sz w:val="20"/>
          <w:szCs w:val="20"/>
          <w:lang w:eastAsia="en-GB"/>
        </w:rPr>
        <w:t>To enable other land uses that provide facilities or services to meet the day to day needs of residents.</w:t>
      </w:r>
    </w:p>
    <w:p w14:paraId="3CFA7DAF" w14:textId="2B7B51D0" w:rsidR="00821BF9" w:rsidRPr="00734B8C" w:rsidRDefault="00821BF9">
      <w:pPr>
        <w:pStyle w:val="ListParagraph"/>
        <w:numPr>
          <w:ilvl w:val="0"/>
          <w:numId w:val="40"/>
        </w:numPr>
        <w:jc w:val="left"/>
        <w:rPr>
          <w:rFonts w:ascii="Arial" w:hAnsi="Arial" w:cs="Arial"/>
          <w:i/>
          <w:iCs/>
          <w:color w:val="000000" w:themeColor="text1"/>
          <w:sz w:val="20"/>
          <w:szCs w:val="20"/>
          <w:lang w:eastAsia="en-GB"/>
        </w:rPr>
      </w:pPr>
      <w:r w:rsidRPr="00734B8C">
        <w:rPr>
          <w:rFonts w:ascii="Arial" w:hAnsi="Arial" w:cs="Arial"/>
          <w:i/>
          <w:iCs/>
          <w:color w:val="000000" w:themeColor="text1"/>
          <w:sz w:val="20"/>
          <w:szCs w:val="20"/>
          <w:lang w:eastAsia="en-GB"/>
        </w:rPr>
        <w:t>To promote “walkable” neighbourhoods.</w:t>
      </w:r>
    </w:p>
    <w:p w14:paraId="5EA180D7" w14:textId="5F11ACE5" w:rsidR="00F73BB8" w:rsidRPr="005B2E78" w:rsidRDefault="00821BF9" w:rsidP="005B2E78">
      <w:pPr>
        <w:pStyle w:val="ListParagraph"/>
        <w:numPr>
          <w:ilvl w:val="0"/>
          <w:numId w:val="40"/>
        </w:numPr>
        <w:spacing w:after="0"/>
        <w:jc w:val="left"/>
        <w:rPr>
          <w:rFonts w:ascii="Arial" w:hAnsi="Arial" w:cs="Arial"/>
          <w:lang w:eastAsia="en-GB"/>
        </w:rPr>
      </w:pPr>
      <w:r w:rsidRPr="00734B8C">
        <w:rPr>
          <w:rFonts w:ascii="Arial" w:hAnsi="Arial" w:cs="Arial"/>
          <w:i/>
          <w:iCs/>
          <w:color w:val="000000" w:themeColor="text1"/>
          <w:sz w:val="20"/>
          <w:szCs w:val="20"/>
          <w:lang w:eastAsia="en-GB"/>
        </w:rPr>
        <w:t>To ensure that development is compatible with the scale and character of the local area and complements the existing streetscape.</w:t>
      </w:r>
    </w:p>
    <w:p w14:paraId="00774F32" w14:textId="77777777" w:rsidR="005B2E78" w:rsidRPr="005B2E78" w:rsidRDefault="005B2E78" w:rsidP="005B2E78">
      <w:pPr>
        <w:spacing w:after="0"/>
        <w:jc w:val="left"/>
        <w:rPr>
          <w:rFonts w:ascii="Arial" w:hAnsi="Arial" w:cs="Arial"/>
          <w:lang w:eastAsia="en-GB"/>
        </w:rPr>
      </w:pPr>
    </w:p>
    <w:p w14:paraId="40396345" w14:textId="5F844889" w:rsidR="007D07B2" w:rsidRPr="00B65EC9" w:rsidRDefault="00943546" w:rsidP="00012027">
      <w:pPr>
        <w:shd w:val="clear" w:color="auto" w:fill="FFFFFF"/>
        <w:spacing w:after="0" w:line="240" w:lineRule="auto"/>
        <w:ind w:right="-23"/>
        <w:rPr>
          <w:rFonts w:ascii="Arial" w:hAnsi="Arial" w:cs="Arial"/>
          <w:color w:val="000000" w:themeColor="text1"/>
          <w:lang w:eastAsia="en-GB"/>
        </w:rPr>
      </w:pPr>
      <w:r w:rsidRPr="00734B8C">
        <w:rPr>
          <w:rFonts w:ascii="Arial" w:hAnsi="Arial" w:cs="Arial"/>
          <w:color w:val="000000" w:themeColor="text1"/>
          <w:lang w:eastAsia="en-GB"/>
        </w:rPr>
        <w:t xml:space="preserve">The proposal </w:t>
      </w:r>
      <w:proofErr w:type="gramStart"/>
      <w:r w:rsidRPr="00734B8C">
        <w:rPr>
          <w:rFonts w:ascii="Arial" w:hAnsi="Arial" w:cs="Arial"/>
          <w:color w:val="000000" w:themeColor="text1"/>
          <w:lang w:eastAsia="en-GB"/>
        </w:rPr>
        <w:t>is consider</w:t>
      </w:r>
      <w:r w:rsidR="00F801F2" w:rsidRPr="00734B8C">
        <w:rPr>
          <w:rFonts w:ascii="Arial" w:hAnsi="Arial" w:cs="Arial"/>
          <w:color w:val="000000" w:themeColor="text1"/>
          <w:lang w:eastAsia="en-GB"/>
        </w:rPr>
        <w:t>e</w:t>
      </w:r>
      <w:r w:rsidRPr="00734B8C">
        <w:rPr>
          <w:rFonts w:ascii="Arial" w:hAnsi="Arial" w:cs="Arial"/>
          <w:color w:val="000000" w:themeColor="text1"/>
          <w:lang w:eastAsia="en-GB"/>
        </w:rPr>
        <w:t>d</w:t>
      </w:r>
      <w:r w:rsidR="00F801F2" w:rsidRPr="00734B8C">
        <w:rPr>
          <w:rFonts w:ascii="Arial" w:hAnsi="Arial" w:cs="Arial"/>
          <w:color w:val="000000" w:themeColor="text1"/>
          <w:lang w:eastAsia="en-GB"/>
        </w:rPr>
        <w:t xml:space="preserve"> to be</w:t>
      </w:r>
      <w:proofErr w:type="gramEnd"/>
      <w:r w:rsidRPr="00734B8C">
        <w:rPr>
          <w:rFonts w:ascii="Arial" w:hAnsi="Arial" w:cs="Arial"/>
          <w:color w:val="000000" w:themeColor="text1"/>
          <w:lang w:eastAsia="en-GB"/>
        </w:rPr>
        <w:t xml:space="preserve"> </w:t>
      </w:r>
      <w:r w:rsidR="00734B8C" w:rsidRPr="00734B8C">
        <w:rPr>
          <w:rFonts w:ascii="Arial" w:hAnsi="Arial" w:cs="Arial"/>
          <w:color w:val="000000" w:themeColor="text1"/>
          <w:lang w:eastAsia="en-GB"/>
        </w:rPr>
        <w:t>in</w:t>
      </w:r>
      <w:r w:rsidRPr="00734B8C">
        <w:rPr>
          <w:rFonts w:ascii="Arial" w:hAnsi="Arial" w:cs="Arial"/>
          <w:color w:val="000000" w:themeColor="text1"/>
          <w:lang w:eastAsia="en-GB"/>
        </w:rPr>
        <w:t xml:space="preserve">consistent with these zone objectives </w:t>
      </w:r>
      <w:r w:rsidR="00012027">
        <w:rPr>
          <w:rFonts w:ascii="Arial" w:hAnsi="Arial" w:cs="Arial"/>
          <w:color w:val="000000" w:themeColor="text1"/>
          <w:lang w:eastAsia="en-GB"/>
        </w:rPr>
        <w:t>as it will result in residential dwellings that do not achieve a suitable degree of residential amenity</w:t>
      </w:r>
      <w:r w:rsidR="007420DD">
        <w:rPr>
          <w:rFonts w:ascii="Arial" w:hAnsi="Arial" w:cs="Arial"/>
          <w:color w:val="000000" w:themeColor="text1"/>
          <w:lang w:eastAsia="en-GB"/>
        </w:rPr>
        <w:t xml:space="preserve"> due to the </w:t>
      </w:r>
      <w:r w:rsidR="00DF1E74">
        <w:rPr>
          <w:rFonts w:ascii="Arial" w:hAnsi="Arial" w:cs="Arial"/>
          <w:color w:val="000000" w:themeColor="text1"/>
          <w:lang w:eastAsia="en-GB"/>
        </w:rPr>
        <w:t xml:space="preserve">issues raised </w:t>
      </w:r>
      <w:r w:rsidR="00DF1E74" w:rsidRPr="00B65EC9">
        <w:rPr>
          <w:rFonts w:ascii="Arial" w:hAnsi="Arial" w:cs="Arial"/>
          <w:color w:val="000000" w:themeColor="text1"/>
          <w:lang w:eastAsia="en-GB"/>
        </w:rPr>
        <w:t>in this report</w:t>
      </w:r>
      <w:r w:rsidR="00012027" w:rsidRPr="00B65EC9">
        <w:rPr>
          <w:rFonts w:ascii="Arial" w:hAnsi="Arial" w:cs="Arial"/>
          <w:color w:val="000000" w:themeColor="text1"/>
          <w:lang w:eastAsia="en-GB"/>
        </w:rPr>
        <w:t xml:space="preserve">. </w:t>
      </w:r>
    </w:p>
    <w:p w14:paraId="405C5689" w14:textId="77777777" w:rsidR="00F801F2" w:rsidRPr="00B65EC9" w:rsidRDefault="00F801F2" w:rsidP="00C25B74">
      <w:pPr>
        <w:shd w:val="clear" w:color="auto" w:fill="FFFFFF"/>
        <w:spacing w:after="0" w:line="240" w:lineRule="auto"/>
        <w:ind w:right="-23"/>
        <w:rPr>
          <w:rFonts w:ascii="Arial" w:hAnsi="Arial" w:cs="Arial"/>
          <w:lang w:eastAsia="en-GB"/>
        </w:rPr>
      </w:pPr>
    </w:p>
    <w:p w14:paraId="2C5CD610" w14:textId="34935112" w:rsidR="0070201A" w:rsidRPr="00B65EC9" w:rsidRDefault="0070201A" w:rsidP="0070201A">
      <w:pPr>
        <w:widowControl w:val="0"/>
        <w:spacing w:after="0" w:line="240" w:lineRule="auto"/>
        <w:rPr>
          <w:rFonts w:ascii="Arial" w:hAnsi="Arial" w:cs="Arial"/>
          <w:color w:val="000000" w:themeColor="text1"/>
          <w:shd w:val="clear" w:color="auto" w:fill="FFFFFF"/>
          <w:lang w:eastAsia="en-AU"/>
        </w:rPr>
      </w:pPr>
      <w:r w:rsidRPr="00B65EC9">
        <w:rPr>
          <w:rFonts w:ascii="Arial" w:hAnsi="Arial" w:cs="Arial"/>
          <w:color w:val="000000" w:themeColor="text1"/>
          <w:shd w:val="clear" w:color="auto" w:fill="FFFFFF"/>
          <w:lang w:eastAsia="en-AU"/>
        </w:rPr>
        <w:t xml:space="preserve">The proposal is </w:t>
      </w:r>
      <w:r w:rsidR="00943B51" w:rsidRPr="00B65EC9">
        <w:rPr>
          <w:rFonts w:ascii="Arial" w:hAnsi="Arial" w:cs="Arial"/>
          <w:color w:val="000000" w:themeColor="text1"/>
          <w:shd w:val="clear" w:color="auto" w:fill="FFFFFF"/>
          <w:lang w:eastAsia="en-AU"/>
        </w:rPr>
        <w:t xml:space="preserve">also </w:t>
      </w:r>
      <w:r w:rsidRPr="00B65EC9">
        <w:rPr>
          <w:rFonts w:ascii="Arial" w:hAnsi="Arial" w:cs="Arial"/>
          <w:color w:val="000000" w:themeColor="text1"/>
          <w:shd w:val="clear" w:color="auto" w:fill="FFFFFF"/>
          <w:lang w:eastAsia="en-AU"/>
        </w:rPr>
        <w:t xml:space="preserve">considered to be </w:t>
      </w:r>
      <w:r w:rsidR="00943B51" w:rsidRPr="00B65EC9">
        <w:rPr>
          <w:rFonts w:ascii="Arial" w:hAnsi="Arial" w:cs="Arial"/>
          <w:color w:val="000000" w:themeColor="text1"/>
          <w:shd w:val="clear" w:color="auto" w:fill="FFFFFF"/>
          <w:lang w:eastAsia="en-AU"/>
        </w:rPr>
        <w:t>in</w:t>
      </w:r>
      <w:r w:rsidRPr="00B65EC9">
        <w:rPr>
          <w:rFonts w:ascii="Arial" w:hAnsi="Arial" w:cs="Arial"/>
          <w:color w:val="000000" w:themeColor="text1"/>
          <w:shd w:val="clear" w:color="auto" w:fill="FFFFFF"/>
          <w:lang w:eastAsia="en-AU"/>
        </w:rPr>
        <w:t>consistent with the</w:t>
      </w:r>
      <w:r w:rsidR="00943B51" w:rsidRPr="00B65EC9">
        <w:rPr>
          <w:rFonts w:ascii="Arial" w:hAnsi="Arial" w:cs="Arial"/>
          <w:color w:val="000000" w:themeColor="text1"/>
          <w:shd w:val="clear" w:color="auto" w:fill="FFFFFF"/>
          <w:lang w:eastAsia="en-AU"/>
        </w:rPr>
        <w:t xml:space="preserve"> emerging character of the area due to the </w:t>
      </w:r>
      <w:r w:rsidR="00B65EC9" w:rsidRPr="00B65EC9">
        <w:rPr>
          <w:rFonts w:ascii="Arial" w:hAnsi="Arial" w:cs="Arial"/>
          <w:color w:val="000000" w:themeColor="text1"/>
          <w:shd w:val="clear" w:color="auto" w:fill="FFFFFF"/>
          <w:lang w:eastAsia="en-AU"/>
        </w:rPr>
        <w:t>bulk and scale of the development.</w:t>
      </w:r>
    </w:p>
    <w:p w14:paraId="6611732C" w14:textId="77777777" w:rsidR="00271FE2" w:rsidRPr="001C6451" w:rsidRDefault="00271FE2" w:rsidP="00C25B74">
      <w:pPr>
        <w:shd w:val="clear" w:color="auto" w:fill="FFFFFF"/>
        <w:spacing w:after="0" w:line="240" w:lineRule="auto"/>
        <w:ind w:right="-23"/>
        <w:rPr>
          <w:rFonts w:ascii="Arial" w:hAnsi="Arial" w:cs="Arial"/>
          <w:highlight w:val="yellow"/>
          <w:lang w:eastAsia="en-GB"/>
        </w:rPr>
      </w:pPr>
    </w:p>
    <w:p w14:paraId="7121FD12" w14:textId="368840DA" w:rsidR="00084CC1" w:rsidRPr="00B65EC9" w:rsidRDefault="00084CC1" w:rsidP="00084CC1">
      <w:pPr>
        <w:shd w:val="clear" w:color="auto" w:fill="FFFFFF"/>
        <w:spacing w:after="0" w:line="240" w:lineRule="auto"/>
        <w:ind w:right="-23"/>
        <w:rPr>
          <w:rFonts w:ascii="Arial" w:hAnsi="Arial" w:cs="Arial"/>
          <w:i/>
          <w:iCs/>
          <w:lang w:eastAsia="en-GB"/>
        </w:rPr>
      </w:pPr>
      <w:r w:rsidRPr="00B65EC9">
        <w:rPr>
          <w:rFonts w:ascii="Arial" w:hAnsi="Arial" w:cs="Arial"/>
          <w:i/>
          <w:iCs/>
          <w:lang w:eastAsia="en-GB"/>
        </w:rPr>
        <w:lastRenderedPageBreak/>
        <w:t xml:space="preserve">General Controls </w:t>
      </w:r>
      <w:r w:rsidR="00C96C9E" w:rsidRPr="00B65EC9">
        <w:rPr>
          <w:rFonts w:ascii="Arial" w:hAnsi="Arial" w:cs="Arial"/>
          <w:i/>
          <w:iCs/>
          <w:lang w:eastAsia="en-GB"/>
        </w:rPr>
        <w:t>and Development Standards</w:t>
      </w:r>
    </w:p>
    <w:p w14:paraId="7969EFC3" w14:textId="66CC5DFA" w:rsidR="00403803" w:rsidRPr="00B65EC9" w:rsidRDefault="00403803" w:rsidP="00F44E39">
      <w:pPr>
        <w:shd w:val="clear" w:color="auto" w:fill="FFFFFF"/>
        <w:spacing w:after="0" w:line="240" w:lineRule="auto"/>
        <w:ind w:right="-23"/>
        <w:rPr>
          <w:rFonts w:ascii="Arial" w:hAnsi="Arial" w:cs="Arial"/>
          <w:lang w:eastAsia="en-GB"/>
        </w:rPr>
      </w:pPr>
    </w:p>
    <w:p w14:paraId="2A66DAAA" w14:textId="316CE325" w:rsidR="002A656A" w:rsidRPr="00B65EC9" w:rsidRDefault="00A03A7D" w:rsidP="00F44E39">
      <w:pPr>
        <w:shd w:val="clear" w:color="auto" w:fill="FFFFFF"/>
        <w:spacing w:after="0" w:line="240" w:lineRule="auto"/>
        <w:ind w:right="-23"/>
        <w:rPr>
          <w:rFonts w:ascii="Arial" w:hAnsi="Arial" w:cs="Arial"/>
          <w:lang w:eastAsia="en-GB"/>
        </w:rPr>
      </w:pPr>
      <w:r w:rsidRPr="00B65EC9">
        <w:rPr>
          <w:rFonts w:ascii="Arial" w:hAnsi="Arial" w:cs="Arial"/>
          <w:lang w:eastAsia="en-GB"/>
        </w:rPr>
        <w:t xml:space="preserve">The LEP also contains </w:t>
      </w:r>
      <w:r w:rsidR="004E5C50" w:rsidRPr="00B65EC9">
        <w:rPr>
          <w:rFonts w:ascii="Arial" w:hAnsi="Arial" w:cs="Arial"/>
          <w:lang w:eastAsia="en-GB"/>
        </w:rPr>
        <w:t>controls relating to development standards, miscellaneous provisions</w:t>
      </w:r>
      <w:r w:rsidR="00D108DD">
        <w:rPr>
          <w:rFonts w:ascii="Arial" w:hAnsi="Arial" w:cs="Arial"/>
          <w:lang w:eastAsia="en-GB"/>
        </w:rPr>
        <w:t>,</w:t>
      </w:r>
      <w:r w:rsidR="004E5C50" w:rsidRPr="00B65EC9">
        <w:rPr>
          <w:rFonts w:ascii="Arial" w:hAnsi="Arial" w:cs="Arial"/>
          <w:lang w:eastAsia="en-GB"/>
        </w:rPr>
        <w:t xml:space="preserve"> </w:t>
      </w:r>
      <w:r w:rsidR="000777F4" w:rsidRPr="00B65EC9">
        <w:rPr>
          <w:rFonts w:ascii="Arial" w:hAnsi="Arial" w:cs="Arial"/>
          <w:lang w:eastAsia="en-GB"/>
        </w:rPr>
        <w:t>and</w:t>
      </w:r>
      <w:r w:rsidR="004E5C50" w:rsidRPr="00B65EC9">
        <w:rPr>
          <w:rFonts w:ascii="Arial" w:hAnsi="Arial" w:cs="Arial"/>
          <w:lang w:eastAsia="en-GB"/>
        </w:rPr>
        <w:t xml:space="preserve"> local provisions. The controls </w:t>
      </w:r>
      <w:r w:rsidR="00F32E3C" w:rsidRPr="00B65EC9">
        <w:rPr>
          <w:rFonts w:ascii="Arial" w:hAnsi="Arial" w:cs="Arial"/>
          <w:lang w:eastAsia="en-GB"/>
        </w:rPr>
        <w:t xml:space="preserve">relevant </w:t>
      </w:r>
      <w:r w:rsidR="004E5C50" w:rsidRPr="00B65EC9">
        <w:rPr>
          <w:rFonts w:ascii="Arial" w:hAnsi="Arial" w:cs="Arial"/>
          <w:lang w:eastAsia="en-GB"/>
        </w:rPr>
        <w:t xml:space="preserve">to the proposal are considered in </w:t>
      </w:r>
      <w:r w:rsidR="004E5C50" w:rsidRPr="00B65EC9">
        <w:rPr>
          <w:rFonts w:ascii="Arial" w:hAnsi="Arial" w:cs="Arial"/>
          <w:b/>
          <w:bCs/>
          <w:lang w:eastAsia="en-GB"/>
        </w:rPr>
        <w:t xml:space="preserve">Table </w:t>
      </w:r>
      <w:r w:rsidR="00FE7FF9" w:rsidRPr="00B65EC9">
        <w:rPr>
          <w:rFonts w:ascii="Arial" w:hAnsi="Arial" w:cs="Arial"/>
          <w:b/>
          <w:bCs/>
          <w:lang w:eastAsia="en-GB"/>
        </w:rPr>
        <w:t>4</w:t>
      </w:r>
      <w:r w:rsidR="004E5C50" w:rsidRPr="00B65EC9">
        <w:rPr>
          <w:rFonts w:ascii="Arial" w:hAnsi="Arial" w:cs="Arial"/>
          <w:lang w:eastAsia="en-GB"/>
        </w:rPr>
        <w:t xml:space="preserve"> below</w:t>
      </w:r>
      <w:r w:rsidR="009B390F" w:rsidRPr="00B65EC9">
        <w:rPr>
          <w:rFonts w:ascii="Arial" w:hAnsi="Arial" w:cs="Arial"/>
          <w:lang w:eastAsia="en-GB"/>
        </w:rPr>
        <w:t xml:space="preserve">. </w:t>
      </w:r>
    </w:p>
    <w:p w14:paraId="3E6223C4" w14:textId="648178FB" w:rsidR="009C5E55" w:rsidRPr="001C6451" w:rsidRDefault="009C5E55" w:rsidP="009C5E55">
      <w:pPr>
        <w:shd w:val="clear" w:color="auto" w:fill="FFFFFF"/>
        <w:spacing w:after="0" w:line="240" w:lineRule="auto"/>
        <w:ind w:right="-23"/>
        <w:rPr>
          <w:rFonts w:ascii="Arial" w:hAnsi="Arial" w:cs="Arial"/>
          <w:i/>
          <w:iCs/>
          <w:highlight w:val="yellow"/>
          <w:lang w:eastAsia="en-GB"/>
        </w:rPr>
      </w:pPr>
    </w:p>
    <w:p w14:paraId="65B7D745" w14:textId="5802BDF2" w:rsidR="000D26EE" w:rsidRPr="002D5A67" w:rsidRDefault="000D26EE" w:rsidP="00F14826">
      <w:pPr>
        <w:pStyle w:val="Caption"/>
        <w:keepNext/>
        <w:jc w:val="center"/>
        <w:rPr>
          <w:rFonts w:ascii="Arial" w:hAnsi="Arial" w:cs="Arial"/>
          <w:b/>
          <w:bCs/>
          <w:i w:val="0"/>
          <w:iCs w:val="0"/>
          <w:color w:val="auto"/>
          <w:sz w:val="20"/>
          <w:szCs w:val="20"/>
        </w:rPr>
      </w:pPr>
      <w:r w:rsidRPr="002D5A67">
        <w:rPr>
          <w:rFonts w:ascii="Arial" w:hAnsi="Arial" w:cs="Arial"/>
          <w:b/>
          <w:bCs/>
          <w:i w:val="0"/>
          <w:iCs w:val="0"/>
          <w:color w:val="auto"/>
          <w:sz w:val="20"/>
          <w:szCs w:val="20"/>
        </w:rPr>
        <w:t xml:space="preserve">Table </w:t>
      </w:r>
      <w:r w:rsidR="009B4C08" w:rsidRPr="002D5A67">
        <w:rPr>
          <w:rFonts w:ascii="Arial" w:hAnsi="Arial" w:cs="Arial"/>
          <w:b/>
          <w:bCs/>
          <w:i w:val="0"/>
          <w:iCs w:val="0"/>
          <w:color w:val="auto"/>
          <w:sz w:val="20"/>
          <w:szCs w:val="20"/>
        </w:rPr>
        <w:fldChar w:fldCharType="begin"/>
      </w:r>
      <w:r w:rsidR="009B4C08" w:rsidRPr="002D5A67">
        <w:rPr>
          <w:rFonts w:ascii="Arial" w:hAnsi="Arial" w:cs="Arial"/>
          <w:b/>
          <w:bCs/>
          <w:i w:val="0"/>
          <w:iCs w:val="0"/>
          <w:color w:val="auto"/>
          <w:sz w:val="20"/>
          <w:szCs w:val="20"/>
        </w:rPr>
        <w:instrText xml:space="preserve"> SEQ Table \* ARABIC </w:instrText>
      </w:r>
      <w:r w:rsidR="009B4C08" w:rsidRPr="002D5A67">
        <w:rPr>
          <w:rFonts w:ascii="Arial" w:hAnsi="Arial" w:cs="Arial"/>
          <w:b/>
          <w:bCs/>
          <w:i w:val="0"/>
          <w:iCs w:val="0"/>
          <w:color w:val="auto"/>
          <w:sz w:val="20"/>
          <w:szCs w:val="20"/>
        </w:rPr>
        <w:fldChar w:fldCharType="separate"/>
      </w:r>
      <w:r w:rsidR="00B81C21">
        <w:rPr>
          <w:rFonts w:ascii="Arial" w:hAnsi="Arial" w:cs="Arial"/>
          <w:b/>
          <w:bCs/>
          <w:i w:val="0"/>
          <w:iCs w:val="0"/>
          <w:noProof/>
          <w:color w:val="auto"/>
          <w:sz w:val="20"/>
          <w:szCs w:val="20"/>
        </w:rPr>
        <w:t>4</w:t>
      </w:r>
      <w:r w:rsidR="009B4C08" w:rsidRPr="002D5A67">
        <w:rPr>
          <w:rFonts w:ascii="Arial" w:hAnsi="Arial" w:cs="Arial"/>
          <w:b/>
          <w:bCs/>
          <w:i w:val="0"/>
          <w:iCs w:val="0"/>
          <w:color w:val="auto"/>
          <w:sz w:val="20"/>
          <w:szCs w:val="20"/>
        </w:rPr>
        <w:fldChar w:fldCharType="end"/>
      </w:r>
      <w:r w:rsidRPr="002D5A67">
        <w:rPr>
          <w:rFonts w:ascii="Arial" w:hAnsi="Arial" w:cs="Arial"/>
          <w:b/>
          <w:bCs/>
          <w:i w:val="0"/>
          <w:iCs w:val="0"/>
          <w:color w:val="auto"/>
          <w:sz w:val="20"/>
          <w:szCs w:val="20"/>
        </w:rPr>
        <w:t>: Consideration of the LEP Controls</w:t>
      </w:r>
    </w:p>
    <w:tbl>
      <w:tblPr>
        <w:tblStyle w:val="DPETable"/>
        <w:tblW w:w="880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552"/>
        <w:gridCol w:w="2942"/>
        <w:gridCol w:w="1611"/>
      </w:tblGrid>
      <w:tr w:rsidR="000748A1" w:rsidRPr="001C6451" w14:paraId="09288D68" w14:textId="0A9CE14A" w:rsidTr="000777F4">
        <w:trPr>
          <w:cnfStyle w:val="100000000000" w:firstRow="1" w:lastRow="0" w:firstColumn="0" w:lastColumn="0" w:oddVBand="0" w:evenVBand="0" w:oddHBand="0" w:evenHBand="0" w:firstRowFirstColumn="0" w:firstRowLastColumn="0" w:lastRowFirstColumn="0" w:lastRowLastColumn="0"/>
          <w:jc w:val="center"/>
        </w:trPr>
        <w:tc>
          <w:tcPr>
            <w:tcW w:w="1696" w:type="dxa"/>
          </w:tcPr>
          <w:p w14:paraId="22E57905" w14:textId="655E1A08" w:rsidR="000748A1" w:rsidRPr="00BE19F1" w:rsidRDefault="000748A1" w:rsidP="00272E6E">
            <w:pPr>
              <w:pStyle w:val="FigureCaption"/>
              <w:spacing w:before="0" w:after="0"/>
              <w:ind w:left="0"/>
              <w:rPr>
                <w:rFonts w:ascii="Arial" w:hAnsi="Arial" w:cs="Arial"/>
                <w:b/>
                <w:bCs/>
                <w:color w:val="auto"/>
                <w:sz w:val="22"/>
                <w:szCs w:val="22"/>
              </w:rPr>
            </w:pPr>
            <w:r w:rsidRPr="00BE19F1">
              <w:rPr>
                <w:rFonts w:ascii="Arial" w:hAnsi="Arial" w:cs="Arial"/>
                <w:b/>
                <w:bCs/>
                <w:color w:val="auto"/>
                <w:sz w:val="22"/>
                <w:szCs w:val="22"/>
              </w:rPr>
              <w:t>Control</w:t>
            </w:r>
          </w:p>
        </w:tc>
        <w:tc>
          <w:tcPr>
            <w:tcW w:w="2552" w:type="dxa"/>
          </w:tcPr>
          <w:p w14:paraId="2FFE782F" w14:textId="5D5A75ED" w:rsidR="000748A1" w:rsidRPr="00BE19F1" w:rsidRDefault="000748A1" w:rsidP="00272E6E">
            <w:pPr>
              <w:pStyle w:val="FigureCaption"/>
              <w:spacing w:before="0" w:after="0"/>
              <w:ind w:left="0"/>
              <w:rPr>
                <w:rFonts w:ascii="Arial" w:hAnsi="Arial" w:cs="Arial"/>
                <w:b/>
                <w:bCs/>
                <w:color w:val="auto"/>
                <w:sz w:val="22"/>
                <w:szCs w:val="22"/>
              </w:rPr>
            </w:pPr>
            <w:r w:rsidRPr="00BE19F1">
              <w:rPr>
                <w:rFonts w:ascii="Arial" w:hAnsi="Arial" w:cs="Arial"/>
                <w:b/>
                <w:bCs/>
                <w:color w:val="auto"/>
                <w:sz w:val="22"/>
                <w:szCs w:val="22"/>
              </w:rPr>
              <w:t xml:space="preserve">Requirement </w:t>
            </w:r>
          </w:p>
        </w:tc>
        <w:tc>
          <w:tcPr>
            <w:tcW w:w="2942" w:type="dxa"/>
          </w:tcPr>
          <w:p w14:paraId="58608058" w14:textId="7A6C8385" w:rsidR="000748A1" w:rsidRPr="00BE19F1" w:rsidRDefault="000748A1" w:rsidP="00272E6E">
            <w:pPr>
              <w:pStyle w:val="FigureCaption"/>
              <w:spacing w:before="0" w:after="0"/>
              <w:ind w:left="0"/>
              <w:rPr>
                <w:rFonts w:ascii="Arial" w:hAnsi="Arial" w:cs="Arial"/>
                <w:b/>
                <w:bCs/>
                <w:color w:val="auto"/>
                <w:sz w:val="22"/>
                <w:szCs w:val="22"/>
              </w:rPr>
            </w:pPr>
            <w:r w:rsidRPr="00BE19F1">
              <w:rPr>
                <w:rFonts w:ascii="Arial" w:hAnsi="Arial" w:cs="Arial"/>
                <w:b/>
                <w:bCs/>
                <w:color w:val="auto"/>
                <w:sz w:val="22"/>
                <w:szCs w:val="22"/>
              </w:rPr>
              <w:t>Proposal</w:t>
            </w:r>
          </w:p>
        </w:tc>
        <w:tc>
          <w:tcPr>
            <w:tcW w:w="1611" w:type="dxa"/>
          </w:tcPr>
          <w:p w14:paraId="3F7B7C58" w14:textId="4A77A8B8" w:rsidR="000748A1" w:rsidRPr="00BE19F1" w:rsidRDefault="000748A1" w:rsidP="00272E6E">
            <w:pPr>
              <w:pStyle w:val="FigureCaption"/>
              <w:spacing w:before="0" w:after="0"/>
              <w:ind w:left="0"/>
              <w:rPr>
                <w:rFonts w:ascii="Arial" w:hAnsi="Arial" w:cs="Arial"/>
                <w:b/>
                <w:bCs/>
                <w:color w:val="auto"/>
                <w:sz w:val="22"/>
                <w:szCs w:val="22"/>
              </w:rPr>
            </w:pPr>
            <w:r w:rsidRPr="00BE19F1">
              <w:rPr>
                <w:rFonts w:ascii="Arial" w:hAnsi="Arial" w:cs="Arial"/>
                <w:b/>
                <w:bCs/>
                <w:color w:val="auto"/>
                <w:sz w:val="22"/>
                <w:szCs w:val="22"/>
              </w:rPr>
              <w:t>Comply</w:t>
            </w:r>
          </w:p>
        </w:tc>
      </w:tr>
      <w:tr w:rsidR="000748A1" w:rsidRPr="001C6451" w14:paraId="12C26EF9" w14:textId="0B190F00" w:rsidTr="000777F4">
        <w:trPr>
          <w:jc w:val="center"/>
        </w:trPr>
        <w:tc>
          <w:tcPr>
            <w:tcW w:w="1696" w:type="dxa"/>
          </w:tcPr>
          <w:p w14:paraId="759BA968" w14:textId="77777777" w:rsidR="00537417" w:rsidRPr="00BE19F1" w:rsidRDefault="000748A1" w:rsidP="000748A1">
            <w:pPr>
              <w:pStyle w:val="FigureCaption"/>
              <w:spacing w:before="0" w:after="0"/>
              <w:ind w:left="0"/>
              <w:rPr>
                <w:rFonts w:ascii="Arial" w:hAnsi="Arial" w:cs="Arial"/>
                <w:b w:val="0"/>
                <w:color w:val="auto"/>
                <w:sz w:val="22"/>
                <w:szCs w:val="22"/>
              </w:rPr>
            </w:pPr>
            <w:r w:rsidRPr="00BE19F1">
              <w:rPr>
                <w:rFonts w:ascii="Arial" w:hAnsi="Arial" w:cs="Arial"/>
                <w:b w:val="0"/>
                <w:color w:val="auto"/>
                <w:sz w:val="22"/>
                <w:szCs w:val="22"/>
              </w:rPr>
              <w:t xml:space="preserve">Height of buildings </w:t>
            </w:r>
          </w:p>
          <w:p w14:paraId="316A5B5A" w14:textId="22DC39A1" w:rsidR="000748A1" w:rsidRPr="00BE19F1" w:rsidRDefault="000748A1" w:rsidP="000748A1">
            <w:pPr>
              <w:pStyle w:val="FigureCaption"/>
              <w:spacing w:before="0" w:after="0"/>
              <w:ind w:left="0"/>
              <w:rPr>
                <w:rFonts w:ascii="Arial" w:hAnsi="Arial" w:cs="Arial"/>
                <w:b w:val="0"/>
                <w:color w:val="auto"/>
                <w:sz w:val="22"/>
                <w:szCs w:val="22"/>
              </w:rPr>
            </w:pPr>
            <w:r w:rsidRPr="00BE19F1">
              <w:rPr>
                <w:rFonts w:ascii="Arial" w:hAnsi="Arial" w:cs="Arial"/>
                <w:b w:val="0"/>
                <w:color w:val="auto"/>
                <w:sz w:val="22"/>
                <w:szCs w:val="22"/>
              </w:rPr>
              <w:t>(Cl 4.3</w:t>
            </w:r>
            <w:r w:rsidR="00537417" w:rsidRPr="00BE19F1">
              <w:rPr>
                <w:rFonts w:ascii="Arial" w:hAnsi="Arial" w:cs="Arial"/>
                <w:b w:val="0"/>
                <w:color w:val="auto"/>
                <w:sz w:val="22"/>
                <w:szCs w:val="22"/>
              </w:rPr>
              <w:t>(2)</w:t>
            </w:r>
            <w:r w:rsidRPr="00BE19F1">
              <w:rPr>
                <w:rFonts w:ascii="Arial" w:hAnsi="Arial" w:cs="Arial"/>
                <w:b w:val="0"/>
                <w:color w:val="auto"/>
                <w:sz w:val="22"/>
                <w:szCs w:val="22"/>
              </w:rPr>
              <w:t>)</w:t>
            </w:r>
          </w:p>
        </w:tc>
        <w:tc>
          <w:tcPr>
            <w:tcW w:w="2552" w:type="dxa"/>
          </w:tcPr>
          <w:p w14:paraId="451D9138" w14:textId="6BE5FA4D" w:rsidR="000748A1" w:rsidRPr="00BE19F1" w:rsidRDefault="00B204CC" w:rsidP="000777F4">
            <w:pPr>
              <w:pStyle w:val="FigureCaption"/>
              <w:spacing w:before="0" w:after="0"/>
              <w:ind w:left="0"/>
              <w:rPr>
                <w:rFonts w:ascii="Arial" w:hAnsi="Arial" w:cs="Arial"/>
                <w:b w:val="0"/>
                <w:color w:val="auto"/>
                <w:sz w:val="22"/>
                <w:szCs w:val="22"/>
              </w:rPr>
            </w:pPr>
            <w:r w:rsidRPr="00BE19F1">
              <w:rPr>
                <w:rFonts w:ascii="Arial" w:hAnsi="Arial" w:cs="Arial"/>
                <w:b w:val="0"/>
                <w:color w:val="auto"/>
                <w:sz w:val="22"/>
                <w:szCs w:val="22"/>
              </w:rPr>
              <w:t>N/A</w:t>
            </w:r>
          </w:p>
        </w:tc>
        <w:tc>
          <w:tcPr>
            <w:tcW w:w="2942" w:type="dxa"/>
          </w:tcPr>
          <w:p w14:paraId="583F62E9" w14:textId="325CB1FB" w:rsidR="000748A1" w:rsidRPr="00BE19F1" w:rsidRDefault="00465F67" w:rsidP="000970E3">
            <w:pPr>
              <w:pStyle w:val="FigureCaption"/>
              <w:spacing w:before="0" w:after="0"/>
              <w:ind w:left="0"/>
              <w:rPr>
                <w:rFonts w:ascii="Arial" w:hAnsi="Arial" w:cs="Arial"/>
                <w:b w:val="0"/>
                <w:color w:val="auto"/>
                <w:sz w:val="22"/>
                <w:szCs w:val="22"/>
                <w:highlight w:val="cyan"/>
              </w:rPr>
            </w:pPr>
            <w:r w:rsidRPr="00247CF8">
              <w:rPr>
                <w:rFonts w:ascii="Arial" w:hAnsi="Arial" w:cs="Arial"/>
                <w:b w:val="0"/>
                <w:color w:val="auto"/>
                <w:sz w:val="22"/>
                <w:szCs w:val="22"/>
              </w:rPr>
              <w:t>~</w:t>
            </w:r>
            <w:r w:rsidR="00BC5477" w:rsidRPr="00247CF8">
              <w:rPr>
                <w:rFonts w:ascii="Arial" w:hAnsi="Arial" w:cs="Arial"/>
                <w:b w:val="0"/>
                <w:color w:val="auto"/>
                <w:sz w:val="22"/>
                <w:szCs w:val="22"/>
              </w:rPr>
              <w:t xml:space="preserve"> 7.</w:t>
            </w:r>
            <w:r w:rsidR="00247CF8" w:rsidRPr="00247CF8">
              <w:rPr>
                <w:rFonts w:ascii="Arial" w:hAnsi="Arial" w:cs="Arial"/>
                <w:b w:val="0"/>
                <w:color w:val="auto"/>
                <w:sz w:val="22"/>
                <w:szCs w:val="22"/>
              </w:rPr>
              <w:t>6</w:t>
            </w:r>
            <w:r w:rsidR="00BC5477" w:rsidRPr="00247CF8">
              <w:rPr>
                <w:rFonts w:ascii="Arial" w:hAnsi="Arial" w:cs="Arial"/>
                <w:b w:val="0"/>
                <w:color w:val="auto"/>
                <w:sz w:val="22"/>
                <w:szCs w:val="22"/>
              </w:rPr>
              <w:t>m</w:t>
            </w:r>
          </w:p>
        </w:tc>
        <w:tc>
          <w:tcPr>
            <w:tcW w:w="1611" w:type="dxa"/>
          </w:tcPr>
          <w:p w14:paraId="5B612247" w14:textId="049239E4" w:rsidR="000748A1" w:rsidRPr="00BE19F1" w:rsidRDefault="00DD2438" w:rsidP="00E91E85">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N/A</w:t>
            </w:r>
          </w:p>
        </w:tc>
      </w:tr>
      <w:tr w:rsidR="000748A1" w:rsidRPr="001C6451" w14:paraId="1392E0A2" w14:textId="3AFEC0A1" w:rsidTr="000777F4">
        <w:trPr>
          <w:jc w:val="center"/>
        </w:trPr>
        <w:tc>
          <w:tcPr>
            <w:tcW w:w="1696" w:type="dxa"/>
          </w:tcPr>
          <w:p w14:paraId="1911BDF1" w14:textId="77777777" w:rsidR="005E56D7" w:rsidRPr="00BE19F1" w:rsidRDefault="000748A1" w:rsidP="000748A1">
            <w:pPr>
              <w:pStyle w:val="FigureCaption"/>
              <w:spacing w:before="0" w:after="0"/>
              <w:ind w:left="0"/>
              <w:rPr>
                <w:rFonts w:ascii="Arial" w:hAnsi="Arial" w:cs="Arial"/>
                <w:b w:val="0"/>
                <w:color w:val="auto"/>
                <w:sz w:val="22"/>
                <w:szCs w:val="22"/>
              </w:rPr>
            </w:pPr>
            <w:r w:rsidRPr="00BE19F1">
              <w:rPr>
                <w:rFonts w:ascii="Arial" w:hAnsi="Arial" w:cs="Arial"/>
                <w:b w:val="0"/>
                <w:color w:val="auto"/>
                <w:sz w:val="22"/>
                <w:szCs w:val="22"/>
              </w:rPr>
              <w:t xml:space="preserve">FSR </w:t>
            </w:r>
          </w:p>
          <w:p w14:paraId="4827F044" w14:textId="5F7EAA52" w:rsidR="000748A1" w:rsidRPr="00BE19F1" w:rsidRDefault="000748A1" w:rsidP="000748A1">
            <w:pPr>
              <w:pStyle w:val="FigureCaption"/>
              <w:spacing w:before="0" w:after="0"/>
              <w:ind w:left="0"/>
              <w:rPr>
                <w:rFonts w:ascii="Arial" w:hAnsi="Arial" w:cs="Arial"/>
                <w:b w:val="0"/>
                <w:color w:val="auto"/>
                <w:sz w:val="22"/>
                <w:szCs w:val="22"/>
              </w:rPr>
            </w:pPr>
            <w:r w:rsidRPr="00BE19F1">
              <w:rPr>
                <w:rFonts w:ascii="Arial" w:hAnsi="Arial" w:cs="Arial"/>
                <w:b w:val="0"/>
                <w:color w:val="auto"/>
                <w:sz w:val="22"/>
                <w:szCs w:val="22"/>
              </w:rPr>
              <w:t>(Cl 4.4</w:t>
            </w:r>
            <w:r w:rsidR="00537417" w:rsidRPr="00BE19F1">
              <w:rPr>
                <w:rFonts w:ascii="Arial" w:hAnsi="Arial" w:cs="Arial"/>
                <w:b w:val="0"/>
                <w:color w:val="auto"/>
                <w:sz w:val="22"/>
                <w:szCs w:val="22"/>
              </w:rPr>
              <w:t>(2)</w:t>
            </w:r>
            <w:r w:rsidRPr="00BE19F1">
              <w:rPr>
                <w:rFonts w:ascii="Arial" w:hAnsi="Arial" w:cs="Arial"/>
                <w:b w:val="0"/>
                <w:color w:val="auto"/>
                <w:sz w:val="22"/>
                <w:szCs w:val="22"/>
              </w:rPr>
              <w:t>)</w:t>
            </w:r>
          </w:p>
        </w:tc>
        <w:tc>
          <w:tcPr>
            <w:tcW w:w="2552" w:type="dxa"/>
          </w:tcPr>
          <w:p w14:paraId="3B27F9AD" w14:textId="0149D51A" w:rsidR="000748A1" w:rsidRPr="00BE19F1" w:rsidRDefault="0013394A" w:rsidP="000777F4">
            <w:pPr>
              <w:pStyle w:val="FigureCaption"/>
              <w:spacing w:before="0" w:after="0"/>
              <w:ind w:left="0"/>
              <w:rPr>
                <w:rFonts w:ascii="Arial" w:hAnsi="Arial" w:cs="Arial"/>
                <w:b w:val="0"/>
                <w:color w:val="auto"/>
                <w:sz w:val="22"/>
                <w:szCs w:val="22"/>
              </w:rPr>
            </w:pPr>
            <w:r w:rsidRPr="00BE19F1">
              <w:rPr>
                <w:rFonts w:ascii="Arial" w:hAnsi="Arial" w:cs="Arial"/>
                <w:b w:val="0"/>
                <w:color w:val="auto"/>
                <w:sz w:val="22"/>
                <w:szCs w:val="22"/>
              </w:rPr>
              <w:t>N/A</w:t>
            </w:r>
          </w:p>
        </w:tc>
        <w:tc>
          <w:tcPr>
            <w:tcW w:w="2942" w:type="dxa"/>
          </w:tcPr>
          <w:p w14:paraId="3F39482E" w14:textId="1AAF3B9D" w:rsidR="000748A1" w:rsidRPr="00BE19F1" w:rsidRDefault="00465F67" w:rsidP="00465F67">
            <w:pPr>
              <w:pStyle w:val="FigureCaption"/>
              <w:spacing w:before="0" w:after="0"/>
              <w:ind w:left="0"/>
              <w:rPr>
                <w:rFonts w:ascii="Arial" w:hAnsi="Arial" w:cs="Arial"/>
                <w:b w:val="0"/>
                <w:color w:val="auto"/>
                <w:sz w:val="22"/>
                <w:szCs w:val="22"/>
                <w:highlight w:val="cyan"/>
              </w:rPr>
            </w:pPr>
            <w:r w:rsidRPr="00247CF8">
              <w:rPr>
                <w:rFonts w:ascii="Arial" w:hAnsi="Arial" w:cs="Arial"/>
                <w:b w:val="0"/>
                <w:color w:val="auto"/>
                <w:sz w:val="22"/>
                <w:szCs w:val="22"/>
              </w:rPr>
              <w:t>0.57:1</w:t>
            </w:r>
          </w:p>
        </w:tc>
        <w:tc>
          <w:tcPr>
            <w:tcW w:w="1611" w:type="dxa"/>
          </w:tcPr>
          <w:p w14:paraId="5A30B1A2" w14:textId="3940FEA2" w:rsidR="000748A1" w:rsidRPr="00BE19F1" w:rsidRDefault="00DD2438" w:rsidP="00E91E85">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N/A</w:t>
            </w:r>
          </w:p>
        </w:tc>
      </w:tr>
      <w:tr w:rsidR="00690EA8" w:rsidRPr="001C6451" w14:paraId="501C42DD" w14:textId="77777777" w:rsidTr="000777F4">
        <w:trPr>
          <w:jc w:val="center"/>
        </w:trPr>
        <w:tc>
          <w:tcPr>
            <w:tcW w:w="1696" w:type="dxa"/>
          </w:tcPr>
          <w:p w14:paraId="076AE711" w14:textId="77777777" w:rsidR="00690EA8" w:rsidRDefault="00C33A00" w:rsidP="000748A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 xml:space="preserve">Relevant acquisition authority </w:t>
            </w:r>
          </w:p>
          <w:p w14:paraId="15B443E9" w14:textId="7A49AD7E" w:rsidR="00C33A00" w:rsidRPr="00BE19F1" w:rsidRDefault="00C33A00" w:rsidP="000748A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(Cl 5.1)</w:t>
            </w:r>
          </w:p>
        </w:tc>
        <w:tc>
          <w:tcPr>
            <w:tcW w:w="2552" w:type="dxa"/>
          </w:tcPr>
          <w:p w14:paraId="3F9DF14D" w14:textId="71064698" w:rsidR="00690EA8" w:rsidRPr="00BE19F1" w:rsidRDefault="00C33A00" w:rsidP="000777F4">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 xml:space="preserve">The site is mapped </w:t>
            </w:r>
            <w:r w:rsidR="00DA5239">
              <w:rPr>
                <w:rFonts w:ascii="Arial" w:hAnsi="Arial" w:cs="Arial"/>
                <w:b w:val="0"/>
                <w:color w:val="auto"/>
                <w:sz w:val="22"/>
                <w:szCs w:val="22"/>
              </w:rPr>
              <w:t>for acquisition for</w:t>
            </w:r>
            <w:r w:rsidR="005067C4">
              <w:rPr>
                <w:rFonts w:ascii="Arial" w:hAnsi="Arial" w:cs="Arial"/>
                <w:b w:val="0"/>
                <w:color w:val="auto"/>
                <w:sz w:val="22"/>
                <w:szCs w:val="22"/>
              </w:rPr>
              <w:t xml:space="preserve"> stormwater management</w:t>
            </w:r>
          </w:p>
        </w:tc>
        <w:tc>
          <w:tcPr>
            <w:tcW w:w="2942" w:type="dxa"/>
          </w:tcPr>
          <w:p w14:paraId="21262FA4" w14:textId="4148024C" w:rsidR="00EF2789" w:rsidRDefault="005067C4" w:rsidP="00B94E51">
            <w:pPr>
              <w:pStyle w:val="FigureCaption"/>
              <w:spacing w:before="0" w:after="0"/>
              <w:ind w:left="0"/>
              <w:jc w:val="both"/>
              <w:rPr>
                <w:rFonts w:ascii="Arial" w:hAnsi="Arial" w:cs="Arial"/>
                <w:b w:val="0"/>
                <w:color w:val="auto"/>
                <w:sz w:val="22"/>
                <w:szCs w:val="22"/>
              </w:rPr>
            </w:pPr>
            <w:r w:rsidRPr="00282CCA">
              <w:rPr>
                <w:rFonts w:ascii="Arial" w:hAnsi="Arial" w:cs="Arial"/>
                <w:b w:val="0"/>
                <w:color w:val="auto"/>
                <w:sz w:val="22"/>
                <w:szCs w:val="22"/>
              </w:rPr>
              <w:t xml:space="preserve">A portion of </w:t>
            </w:r>
            <w:r w:rsidR="00DF2B73">
              <w:rPr>
                <w:rFonts w:ascii="Arial" w:hAnsi="Arial" w:cs="Arial"/>
                <w:b w:val="0"/>
                <w:color w:val="auto"/>
                <w:sz w:val="22"/>
                <w:szCs w:val="22"/>
              </w:rPr>
              <w:t>94 Sparks Road</w:t>
            </w:r>
            <w:r w:rsidRPr="00282CCA">
              <w:rPr>
                <w:rFonts w:ascii="Arial" w:hAnsi="Arial" w:cs="Arial"/>
                <w:b w:val="0"/>
                <w:color w:val="auto"/>
                <w:sz w:val="22"/>
                <w:szCs w:val="22"/>
              </w:rPr>
              <w:t xml:space="preserve"> is mapped as stormwater management</w:t>
            </w:r>
            <w:r w:rsidR="004764CD">
              <w:rPr>
                <w:rFonts w:ascii="Arial" w:hAnsi="Arial" w:cs="Arial"/>
                <w:b w:val="0"/>
                <w:color w:val="auto"/>
                <w:sz w:val="22"/>
                <w:szCs w:val="22"/>
              </w:rPr>
              <w:t xml:space="preserve">. This area </w:t>
            </w:r>
            <w:r w:rsidR="00EF2789" w:rsidRPr="00282CCA">
              <w:rPr>
                <w:rFonts w:ascii="Arial" w:hAnsi="Arial" w:cs="Arial"/>
                <w:b w:val="0"/>
                <w:color w:val="auto"/>
                <w:sz w:val="22"/>
                <w:szCs w:val="22"/>
              </w:rPr>
              <w:t>correlates with the</w:t>
            </w:r>
            <w:r w:rsidR="00EF2789">
              <w:rPr>
                <w:rFonts w:ascii="Arial" w:hAnsi="Arial" w:cs="Arial"/>
                <w:b w:val="0"/>
                <w:color w:val="auto"/>
                <w:sz w:val="22"/>
                <w:szCs w:val="22"/>
              </w:rPr>
              <w:t xml:space="preserve"> E3 zoned p</w:t>
            </w:r>
            <w:r w:rsidR="00EF2789" w:rsidRPr="004764CD">
              <w:rPr>
                <w:rFonts w:ascii="Arial" w:hAnsi="Arial" w:cs="Arial"/>
                <w:b w:val="0"/>
                <w:color w:val="auto"/>
                <w:sz w:val="22"/>
                <w:szCs w:val="22"/>
              </w:rPr>
              <w:t xml:space="preserve">ortion of the </w:t>
            </w:r>
            <w:r w:rsidR="00EF2789" w:rsidRPr="00481FFD">
              <w:rPr>
                <w:rFonts w:ascii="Arial" w:hAnsi="Arial" w:cs="Arial"/>
                <w:b w:val="0"/>
                <w:color w:val="auto"/>
                <w:sz w:val="22"/>
                <w:szCs w:val="22"/>
              </w:rPr>
              <w:t>site</w:t>
            </w:r>
            <w:r w:rsidR="004764CD" w:rsidRPr="00481FFD">
              <w:rPr>
                <w:rFonts w:ascii="Arial" w:hAnsi="Arial" w:cs="Arial"/>
                <w:b w:val="0"/>
                <w:color w:val="auto"/>
                <w:sz w:val="22"/>
                <w:szCs w:val="22"/>
              </w:rPr>
              <w:t xml:space="preserve"> (</w:t>
            </w:r>
            <w:r w:rsidR="00481FFD" w:rsidRPr="00481FFD">
              <w:rPr>
                <w:rFonts w:ascii="Arial" w:hAnsi="Arial" w:cs="Arial"/>
                <w:b w:val="0"/>
                <w:color w:val="auto"/>
                <w:sz w:val="22"/>
                <w:szCs w:val="22"/>
              </w:rPr>
              <w:fldChar w:fldCharType="begin"/>
            </w:r>
            <w:r w:rsidR="00481FFD" w:rsidRPr="00481FFD">
              <w:rPr>
                <w:rFonts w:ascii="Arial" w:hAnsi="Arial" w:cs="Arial"/>
                <w:b w:val="0"/>
                <w:color w:val="auto"/>
                <w:sz w:val="22"/>
                <w:szCs w:val="22"/>
              </w:rPr>
              <w:instrText xml:space="preserve"> REF _Ref126586066 \h  \* MERGEFORMAT </w:instrText>
            </w:r>
            <w:r w:rsidR="00481FFD" w:rsidRPr="00481FFD">
              <w:rPr>
                <w:rFonts w:ascii="Arial" w:hAnsi="Arial" w:cs="Arial"/>
                <w:b w:val="0"/>
                <w:color w:val="auto"/>
                <w:sz w:val="22"/>
                <w:szCs w:val="22"/>
              </w:rPr>
            </w:r>
            <w:r w:rsidR="00481FFD" w:rsidRPr="00481FFD">
              <w:rPr>
                <w:rFonts w:ascii="Arial" w:hAnsi="Arial" w:cs="Arial"/>
                <w:b w:val="0"/>
                <w:color w:val="auto"/>
                <w:sz w:val="22"/>
                <w:szCs w:val="22"/>
              </w:rPr>
              <w:fldChar w:fldCharType="separate"/>
            </w:r>
            <w:r w:rsidR="00481FFD" w:rsidRPr="00481FFD">
              <w:rPr>
                <w:rFonts w:ascii="Arial" w:hAnsi="Arial" w:cs="Arial"/>
                <w:b w:val="0"/>
                <w:color w:val="auto"/>
                <w:sz w:val="22"/>
                <w:szCs w:val="22"/>
              </w:rPr>
              <w:fldChar w:fldCharType="end"/>
            </w:r>
            <w:r w:rsidR="004764CD" w:rsidRPr="00481FFD">
              <w:rPr>
                <w:rFonts w:ascii="Arial" w:hAnsi="Arial" w:cs="Arial"/>
                <w:b w:val="0"/>
                <w:color w:val="auto"/>
                <w:sz w:val="22"/>
                <w:szCs w:val="22"/>
              </w:rPr>
              <w:fldChar w:fldCharType="begin"/>
            </w:r>
            <w:r w:rsidR="004764CD" w:rsidRPr="00481FFD">
              <w:rPr>
                <w:rFonts w:ascii="Arial" w:hAnsi="Arial" w:cs="Arial"/>
                <w:b w:val="0"/>
                <w:color w:val="auto"/>
                <w:sz w:val="22"/>
                <w:szCs w:val="22"/>
              </w:rPr>
              <w:instrText xml:space="preserve"> REF _Ref126586002 \h  \* MERGEFORMAT </w:instrText>
            </w:r>
            <w:r w:rsidR="004764CD" w:rsidRPr="00481FFD">
              <w:rPr>
                <w:rFonts w:ascii="Arial" w:hAnsi="Arial" w:cs="Arial"/>
                <w:b w:val="0"/>
                <w:color w:val="auto"/>
                <w:sz w:val="22"/>
                <w:szCs w:val="22"/>
              </w:rPr>
            </w:r>
            <w:r w:rsidR="004764CD" w:rsidRPr="00481FFD">
              <w:rPr>
                <w:rFonts w:ascii="Arial" w:hAnsi="Arial" w:cs="Arial"/>
                <w:b w:val="0"/>
                <w:color w:val="auto"/>
                <w:sz w:val="22"/>
                <w:szCs w:val="22"/>
              </w:rPr>
              <w:fldChar w:fldCharType="separate"/>
            </w:r>
            <w:r w:rsidR="00B81C21" w:rsidRPr="00917C12">
              <w:rPr>
                <w:rFonts w:ascii="Arial" w:hAnsi="Arial" w:cs="Arial"/>
                <w:iCs w:val="0"/>
                <w:color w:val="auto"/>
              </w:rPr>
              <w:t xml:space="preserve">Figure </w:t>
            </w:r>
            <w:r w:rsidR="00B81C21">
              <w:rPr>
                <w:rFonts w:ascii="Arial" w:hAnsi="Arial" w:cs="Arial"/>
                <w:i/>
                <w:iCs w:val="0"/>
                <w:noProof/>
                <w:color w:val="auto"/>
              </w:rPr>
              <w:t>11</w:t>
            </w:r>
            <w:r w:rsidR="004764CD" w:rsidRPr="00481FFD">
              <w:rPr>
                <w:rFonts w:ascii="Arial" w:hAnsi="Arial" w:cs="Arial"/>
                <w:b w:val="0"/>
                <w:color w:val="auto"/>
                <w:sz w:val="22"/>
                <w:szCs w:val="22"/>
              </w:rPr>
              <w:fldChar w:fldCharType="end"/>
            </w:r>
            <w:r w:rsidR="002001A4">
              <w:rPr>
                <w:rFonts w:ascii="Arial" w:hAnsi="Arial" w:cs="Arial"/>
                <w:b w:val="0"/>
                <w:color w:val="auto"/>
                <w:sz w:val="22"/>
                <w:szCs w:val="22"/>
              </w:rPr>
              <w:t>)</w:t>
            </w:r>
            <w:r w:rsidR="00EF2789" w:rsidRPr="00481FFD">
              <w:rPr>
                <w:rFonts w:ascii="Arial" w:hAnsi="Arial" w:cs="Arial"/>
                <w:b w:val="0"/>
                <w:color w:val="auto"/>
                <w:sz w:val="22"/>
                <w:szCs w:val="22"/>
              </w:rPr>
              <w:t>.</w:t>
            </w:r>
          </w:p>
          <w:p w14:paraId="5DDA5B53" w14:textId="77777777" w:rsidR="00B94E51" w:rsidRDefault="00B94E51" w:rsidP="00B94E51">
            <w:pPr>
              <w:pStyle w:val="FigureCaption"/>
              <w:spacing w:before="0" w:after="0"/>
              <w:ind w:left="0"/>
              <w:jc w:val="both"/>
              <w:rPr>
                <w:rFonts w:ascii="Arial" w:hAnsi="Arial" w:cs="Arial"/>
                <w:b w:val="0"/>
                <w:color w:val="auto"/>
                <w:sz w:val="22"/>
                <w:szCs w:val="22"/>
              </w:rPr>
            </w:pPr>
          </w:p>
          <w:p w14:paraId="293EDE88" w14:textId="3888B86D" w:rsidR="00690EA8" w:rsidRPr="00BE19F1" w:rsidRDefault="00EF2789" w:rsidP="00B94E51">
            <w:pPr>
              <w:pStyle w:val="FigureCaption"/>
              <w:spacing w:before="0" w:after="0"/>
              <w:ind w:left="0"/>
              <w:jc w:val="both"/>
              <w:rPr>
                <w:rFonts w:ascii="Arial" w:hAnsi="Arial" w:cs="Arial"/>
                <w:b w:val="0"/>
                <w:color w:val="auto"/>
                <w:sz w:val="22"/>
                <w:szCs w:val="22"/>
                <w:highlight w:val="cyan"/>
              </w:rPr>
            </w:pPr>
            <w:r>
              <w:rPr>
                <w:rFonts w:ascii="Arial" w:hAnsi="Arial" w:cs="Arial"/>
                <w:b w:val="0"/>
                <w:color w:val="auto"/>
                <w:sz w:val="22"/>
                <w:szCs w:val="22"/>
              </w:rPr>
              <w:t>T</w:t>
            </w:r>
            <w:r w:rsidRPr="00493563">
              <w:rPr>
                <w:rFonts w:ascii="Arial" w:hAnsi="Arial" w:cs="Arial"/>
                <w:b w:val="0"/>
                <w:color w:val="auto"/>
                <w:sz w:val="22"/>
                <w:szCs w:val="22"/>
              </w:rPr>
              <w:t xml:space="preserve">he proposed development is located on a portion of the site </w:t>
            </w:r>
            <w:r>
              <w:rPr>
                <w:rFonts w:ascii="Arial" w:hAnsi="Arial" w:cs="Arial"/>
                <w:b w:val="0"/>
                <w:color w:val="auto"/>
                <w:sz w:val="22"/>
                <w:szCs w:val="22"/>
              </w:rPr>
              <w:t xml:space="preserve">which </w:t>
            </w:r>
            <w:r w:rsidRPr="00493563">
              <w:rPr>
                <w:rFonts w:ascii="Arial" w:hAnsi="Arial" w:cs="Arial"/>
                <w:b w:val="0"/>
                <w:color w:val="auto"/>
                <w:sz w:val="22"/>
                <w:szCs w:val="22"/>
              </w:rPr>
              <w:t xml:space="preserve">is not identified </w:t>
            </w:r>
            <w:r w:rsidR="00B94E51">
              <w:rPr>
                <w:rFonts w:ascii="Arial" w:hAnsi="Arial" w:cs="Arial"/>
                <w:b w:val="0"/>
                <w:color w:val="auto"/>
                <w:sz w:val="22"/>
                <w:szCs w:val="22"/>
              </w:rPr>
              <w:t>for acquisition</w:t>
            </w:r>
            <w:r w:rsidRPr="00493563">
              <w:rPr>
                <w:rFonts w:ascii="Arial" w:hAnsi="Arial" w:cs="Arial"/>
                <w:b w:val="0"/>
                <w:color w:val="auto"/>
                <w:sz w:val="22"/>
                <w:szCs w:val="22"/>
              </w:rPr>
              <w:t xml:space="preserve">. </w:t>
            </w:r>
          </w:p>
        </w:tc>
        <w:tc>
          <w:tcPr>
            <w:tcW w:w="1611" w:type="dxa"/>
          </w:tcPr>
          <w:p w14:paraId="6BEBCCCA" w14:textId="3AD68F50" w:rsidR="00690EA8" w:rsidRPr="00BE19F1" w:rsidRDefault="00586FE7" w:rsidP="00E91E85">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Yes</w:t>
            </w:r>
          </w:p>
        </w:tc>
      </w:tr>
      <w:tr w:rsidR="000748A1" w:rsidRPr="001C6451" w14:paraId="19D42457" w14:textId="2F5A27B9" w:rsidTr="000777F4">
        <w:trPr>
          <w:jc w:val="center"/>
        </w:trPr>
        <w:tc>
          <w:tcPr>
            <w:tcW w:w="1696" w:type="dxa"/>
          </w:tcPr>
          <w:p w14:paraId="08135C38" w14:textId="77777777" w:rsidR="004B5E7E" w:rsidRPr="00BE19F1" w:rsidRDefault="004B5E7E" w:rsidP="004B5E7E">
            <w:pPr>
              <w:pStyle w:val="FigureCaption"/>
              <w:spacing w:before="0" w:after="0"/>
              <w:ind w:left="0"/>
              <w:rPr>
                <w:rFonts w:ascii="Arial" w:hAnsi="Arial" w:cs="Arial"/>
                <w:b w:val="0"/>
                <w:color w:val="auto"/>
                <w:sz w:val="22"/>
                <w:szCs w:val="22"/>
              </w:rPr>
            </w:pPr>
            <w:r w:rsidRPr="00BE19F1">
              <w:rPr>
                <w:rFonts w:ascii="Arial" w:hAnsi="Arial" w:cs="Arial"/>
                <w:b w:val="0"/>
                <w:color w:val="auto"/>
                <w:sz w:val="22"/>
                <w:szCs w:val="22"/>
              </w:rPr>
              <w:t xml:space="preserve">Heritage </w:t>
            </w:r>
          </w:p>
          <w:p w14:paraId="04C06B1D" w14:textId="69C59653" w:rsidR="000748A1" w:rsidRPr="00BE19F1" w:rsidRDefault="004B5E7E" w:rsidP="000748A1">
            <w:pPr>
              <w:pStyle w:val="FigureCaption"/>
              <w:spacing w:before="0" w:after="0"/>
              <w:ind w:left="0"/>
              <w:rPr>
                <w:rFonts w:ascii="Arial" w:hAnsi="Arial" w:cs="Arial"/>
                <w:b w:val="0"/>
                <w:color w:val="auto"/>
                <w:sz w:val="22"/>
                <w:szCs w:val="22"/>
              </w:rPr>
            </w:pPr>
            <w:r w:rsidRPr="00BE19F1">
              <w:rPr>
                <w:rFonts w:ascii="Arial" w:hAnsi="Arial" w:cs="Arial"/>
                <w:b w:val="0"/>
                <w:color w:val="auto"/>
                <w:sz w:val="22"/>
                <w:szCs w:val="22"/>
              </w:rPr>
              <w:t>(Cl 5.10)</w:t>
            </w:r>
          </w:p>
        </w:tc>
        <w:tc>
          <w:tcPr>
            <w:tcW w:w="2552" w:type="dxa"/>
          </w:tcPr>
          <w:p w14:paraId="44EB881A" w14:textId="3158A605" w:rsidR="000748A1" w:rsidRPr="00BE19F1" w:rsidRDefault="004B5E7E" w:rsidP="004B5E7E">
            <w:pPr>
              <w:pStyle w:val="FigureCaption"/>
              <w:spacing w:before="0" w:after="0"/>
              <w:ind w:left="0"/>
              <w:rPr>
                <w:rFonts w:ascii="Arial" w:hAnsi="Arial" w:cs="Arial"/>
                <w:b w:val="0"/>
                <w:color w:val="auto"/>
                <w:sz w:val="22"/>
                <w:szCs w:val="22"/>
              </w:rPr>
            </w:pPr>
            <w:r w:rsidRPr="00BE19F1">
              <w:rPr>
                <w:rFonts w:ascii="Arial" w:hAnsi="Arial" w:cs="Arial"/>
                <w:b w:val="0"/>
                <w:color w:val="auto"/>
                <w:sz w:val="22"/>
                <w:szCs w:val="22"/>
              </w:rPr>
              <w:t>N/A</w:t>
            </w:r>
          </w:p>
        </w:tc>
        <w:tc>
          <w:tcPr>
            <w:tcW w:w="2942" w:type="dxa"/>
          </w:tcPr>
          <w:p w14:paraId="64D9FD37" w14:textId="21B718AE" w:rsidR="000748A1" w:rsidRPr="00BE19F1" w:rsidRDefault="004B5E7E" w:rsidP="005722FD">
            <w:pPr>
              <w:pStyle w:val="FigureCaption"/>
              <w:spacing w:before="0" w:after="0"/>
              <w:ind w:left="0"/>
              <w:jc w:val="both"/>
              <w:rPr>
                <w:rFonts w:ascii="Arial" w:hAnsi="Arial" w:cs="Arial"/>
                <w:b w:val="0"/>
                <w:color w:val="auto"/>
                <w:sz w:val="22"/>
                <w:szCs w:val="22"/>
              </w:rPr>
            </w:pPr>
            <w:r w:rsidRPr="00BE19F1">
              <w:rPr>
                <w:rFonts w:ascii="Arial" w:hAnsi="Arial" w:cs="Arial"/>
                <w:b w:val="0"/>
                <w:color w:val="auto"/>
                <w:sz w:val="22"/>
                <w:szCs w:val="22"/>
              </w:rPr>
              <w:t>The site is not nearby to or likely to impact any heritage items listed under the LEP.</w:t>
            </w:r>
          </w:p>
        </w:tc>
        <w:tc>
          <w:tcPr>
            <w:tcW w:w="1611" w:type="dxa"/>
          </w:tcPr>
          <w:p w14:paraId="30B2A279" w14:textId="63C89CC7" w:rsidR="000748A1" w:rsidRPr="00BE19F1" w:rsidRDefault="00E91E85" w:rsidP="00E91E85">
            <w:pPr>
              <w:pStyle w:val="FigureCaption"/>
              <w:spacing w:before="0" w:after="0"/>
              <w:ind w:left="0"/>
              <w:rPr>
                <w:rFonts w:ascii="Arial" w:hAnsi="Arial" w:cs="Arial"/>
                <w:b w:val="0"/>
                <w:color w:val="auto"/>
                <w:sz w:val="22"/>
                <w:szCs w:val="22"/>
              </w:rPr>
            </w:pPr>
            <w:r w:rsidRPr="00BE19F1">
              <w:rPr>
                <w:rFonts w:ascii="Arial" w:hAnsi="Arial" w:cs="Arial"/>
                <w:b w:val="0"/>
                <w:color w:val="auto"/>
                <w:sz w:val="22"/>
                <w:szCs w:val="22"/>
              </w:rPr>
              <w:t>Yes</w:t>
            </w:r>
          </w:p>
        </w:tc>
      </w:tr>
      <w:tr w:rsidR="00C40675" w:rsidRPr="001C6451" w14:paraId="4A50C860" w14:textId="77777777" w:rsidTr="000777F4">
        <w:trPr>
          <w:jc w:val="center"/>
        </w:trPr>
        <w:tc>
          <w:tcPr>
            <w:tcW w:w="1696" w:type="dxa"/>
          </w:tcPr>
          <w:p w14:paraId="603E6527" w14:textId="7C02C25E" w:rsidR="00C40675" w:rsidRDefault="00C40675" w:rsidP="004B5E7E">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Flood</w:t>
            </w:r>
            <w:r w:rsidR="001E5136">
              <w:rPr>
                <w:rFonts w:ascii="Arial" w:hAnsi="Arial" w:cs="Arial"/>
                <w:b w:val="0"/>
                <w:color w:val="auto"/>
                <w:sz w:val="22"/>
                <w:szCs w:val="22"/>
              </w:rPr>
              <w:t xml:space="preserve"> Planning</w:t>
            </w:r>
          </w:p>
          <w:p w14:paraId="67577ED1" w14:textId="36953596" w:rsidR="00C40675" w:rsidRPr="00BE19F1" w:rsidRDefault="00C40675" w:rsidP="004B5E7E">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(Cl 5.21)</w:t>
            </w:r>
          </w:p>
        </w:tc>
        <w:tc>
          <w:tcPr>
            <w:tcW w:w="2552" w:type="dxa"/>
          </w:tcPr>
          <w:p w14:paraId="22A910CA" w14:textId="18FD13AD" w:rsidR="00C40675" w:rsidRPr="00BE19F1" w:rsidRDefault="001E5136" w:rsidP="004B5E7E">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The site is mapped as a Flood Planning Area</w:t>
            </w:r>
          </w:p>
        </w:tc>
        <w:tc>
          <w:tcPr>
            <w:tcW w:w="2942" w:type="dxa"/>
          </w:tcPr>
          <w:p w14:paraId="7FA7D0A1" w14:textId="7692A856" w:rsidR="00B94E51" w:rsidRPr="00481FFD" w:rsidRDefault="00493563" w:rsidP="002707DE">
            <w:pPr>
              <w:pStyle w:val="FigureCaption"/>
              <w:spacing w:before="0" w:after="0"/>
              <w:ind w:left="0"/>
              <w:jc w:val="both"/>
              <w:rPr>
                <w:rFonts w:ascii="Arial" w:hAnsi="Arial" w:cs="Arial"/>
                <w:b w:val="0"/>
                <w:color w:val="auto"/>
                <w:sz w:val="22"/>
                <w:szCs w:val="22"/>
              </w:rPr>
            </w:pPr>
            <w:r w:rsidRPr="00493563">
              <w:rPr>
                <w:rFonts w:ascii="Arial" w:hAnsi="Arial" w:cs="Arial"/>
                <w:b w:val="0"/>
                <w:color w:val="auto"/>
                <w:sz w:val="22"/>
                <w:szCs w:val="22"/>
              </w:rPr>
              <w:t xml:space="preserve">The </w:t>
            </w:r>
            <w:r w:rsidR="002707DE">
              <w:rPr>
                <w:rFonts w:ascii="Arial" w:hAnsi="Arial" w:cs="Arial"/>
                <w:b w:val="0"/>
                <w:color w:val="auto"/>
                <w:sz w:val="22"/>
                <w:szCs w:val="22"/>
              </w:rPr>
              <w:t>wider</w:t>
            </w:r>
            <w:r w:rsidRPr="00493563">
              <w:rPr>
                <w:rFonts w:ascii="Arial" w:hAnsi="Arial" w:cs="Arial"/>
                <w:b w:val="0"/>
                <w:color w:val="auto"/>
                <w:sz w:val="22"/>
                <w:szCs w:val="22"/>
              </w:rPr>
              <w:t xml:space="preserve"> site is mapped within the Flood Planning Area (</w:t>
            </w:r>
            <w:r w:rsidR="002707DE" w:rsidRPr="00481FFD">
              <w:rPr>
                <w:rFonts w:ascii="Arial" w:hAnsi="Arial" w:cs="Arial"/>
                <w:b w:val="0"/>
                <w:color w:val="auto"/>
                <w:sz w:val="22"/>
                <w:szCs w:val="22"/>
              </w:rPr>
              <w:t xml:space="preserve">refer to </w:t>
            </w:r>
            <w:r w:rsidR="00481FFD" w:rsidRPr="00481FFD">
              <w:rPr>
                <w:rFonts w:ascii="Arial" w:hAnsi="Arial" w:cs="Arial"/>
                <w:b w:val="0"/>
                <w:color w:val="auto"/>
                <w:sz w:val="22"/>
                <w:szCs w:val="22"/>
              </w:rPr>
              <w:fldChar w:fldCharType="begin"/>
            </w:r>
            <w:r w:rsidR="00481FFD" w:rsidRPr="00481FFD">
              <w:rPr>
                <w:rFonts w:ascii="Arial" w:hAnsi="Arial" w:cs="Arial"/>
                <w:b w:val="0"/>
                <w:color w:val="auto"/>
                <w:sz w:val="22"/>
                <w:szCs w:val="22"/>
              </w:rPr>
              <w:instrText xml:space="preserve"> REF _Ref126586112 \h  \* MERGEFORMAT </w:instrText>
            </w:r>
            <w:r w:rsidR="00481FFD" w:rsidRPr="00481FFD">
              <w:rPr>
                <w:rFonts w:ascii="Arial" w:hAnsi="Arial" w:cs="Arial"/>
                <w:b w:val="0"/>
                <w:color w:val="auto"/>
                <w:sz w:val="22"/>
                <w:szCs w:val="22"/>
              </w:rPr>
            </w:r>
            <w:r w:rsidR="00481FFD" w:rsidRPr="00481FFD">
              <w:rPr>
                <w:rFonts w:ascii="Arial" w:hAnsi="Arial" w:cs="Arial"/>
                <w:b w:val="0"/>
                <w:color w:val="auto"/>
                <w:sz w:val="22"/>
                <w:szCs w:val="22"/>
              </w:rPr>
              <w:fldChar w:fldCharType="separate"/>
            </w:r>
            <w:r w:rsidR="00B81C21" w:rsidRPr="00B81C21">
              <w:rPr>
                <w:rFonts w:ascii="Arial" w:hAnsi="Arial" w:cs="Arial"/>
                <w:b w:val="0"/>
                <w:color w:val="auto"/>
                <w:sz w:val="22"/>
                <w:szCs w:val="22"/>
              </w:rPr>
              <w:t xml:space="preserve">Figure </w:t>
            </w:r>
            <w:r w:rsidR="00B81C21" w:rsidRPr="00B81C21">
              <w:rPr>
                <w:rFonts w:ascii="Arial" w:hAnsi="Arial" w:cs="Arial"/>
                <w:b w:val="0"/>
                <w:noProof/>
                <w:color w:val="auto"/>
                <w:sz w:val="22"/>
                <w:szCs w:val="22"/>
              </w:rPr>
              <w:t>13</w:t>
            </w:r>
            <w:r w:rsidR="00481FFD" w:rsidRPr="00481FFD">
              <w:rPr>
                <w:rFonts w:ascii="Arial" w:hAnsi="Arial" w:cs="Arial"/>
                <w:b w:val="0"/>
                <w:color w:val="auto"/>
                <w:sz w:val="22"/>
                <w:szCs w:val="22"/>
              </w:rPr>
              <w:fldChar w:fldCharType="end"/>
            </w:r>
            <w:r w:rsidRPr="00481FFD">
              <w:rPr>
                <w:rFonts w:ascii="Arial" w:hAnsi="Arial" w:cs="Arial"/>
                <w:b w:val="0"/>
                <w:color w:val="auto"/>
                <w:sz w:val="22"/>
                <w:szCs w:val="22"/>
              </w:rPr>
              <w:t>)</w:t>
            </w:r>
            <w:r w:rsidR="002707DE" w:rsidRPr="00481FFD">
              <w:rPr>
                <w:rFonts w:ascii="Arial" w:hAnsi="Arial" w:cs="Arial"/>
                <w:b w:val="0"/>
                <w:color w:val="auto"/>
                <w:sz w:val="22"/>
                <w:szCs w:val="22"/>
              </w:rPr>
              <w:t xml:space="preserve"> </w:t>
            </w:r>
          </w:p>
          <w:p w14:paraId="4B2BF73C" w14:textId="77777777" w:rsidR="00B94E51" w:rsidRDefault="00B94E51" w:rsidP="002707DE">
            <w:pPr>
              <w:pStyle w:val="FigureCaption"/>
              <w:spacing w:before="0" w:after="0"/>
              <w:ind w:left="0"/>
              <w:jc w:val="both"/>
              <w:rPr>
                <w:rFonts w:ascii="Arial" w:hAnsi="Arial" w:cs="Arial"/>
                <w:b w:val="0"/>
                <w:color w:val="auto"/>
                <w:sz w:val="22"/>
                <w:szCs w:val="22"/>
              </w:rPr>
            </w:pPr>
          </w:p>
          <w:p w14:paraId="4AF5C855" w14:textId="63FBBA6E" w:rsidR="00C40675" w:rsidRPr="00BE19F1" w:rsidRDefault="00493563" w:rsidP="002707DE">
            <w:pPr>
              <w:pStyle w:val="FigureCaption"/>
              <w:spacing w:before="0" w:after="0"/>
              <w:ind w:left="0"/>
              <w:jc w:val="both"/>
              <w:rPr>
                <w:rFonts w:ascii="Arial" w:hAnsi="Arial" w:cs="Arial"/>
                <w:b w:val="0"/>
                <w:color w:val="auto"/>
                <w:sz w:val="22"/>
                <w:szCs w:val="22"/>
              </w:rPr>
            </w:pPr>
            <w:r w:rsidRPr="00493563">
              <w:rPr>
                <w:rFonts w:ascii="Arial" w:hAnsi="Arial" w:cs="Arial"/>
                <w:b w:val="0"/>
                <w:color w:val="auto"/>
                <w:sz w:val="22"/>
                <w:szCs w:val="22"/>
              </w:rPr>
              <w:t xml:space="preserve">However, the proposed development is located on a portion of the site </w:t>
            </w:r>
            <w:r>
              <w:rPr>
                <w:rFonts w:ascii="Arial" w:hAnsi="Arial" w:cs="Arial"/>
                <w:b w:val="0"/>
                <w:color w:val="auto"/>
                <w:sz w:val="22"/>
                <w:szCs w:val="22"/>
              </w:rPr>
              <w:t xml:space="preserve">which </w:t>
            </w:r>
            <w:r w:rsidRPr="00493563">
              <w:rPr>
                <w:rFonts w:ascii="Arial" w:hAnsi="Arial" w:cs="Arial"/>
                <w:b w:val="0"/>
                <w:color w:val="auto"/>
                <w:sz w:val="22"/>
                <w:szCs w:val="22"/>
              </w:rPr>
              <w:t>is not identified as containing flood prone land. Therefore, the proposal is not</w:t>
            </w:r>
            <w:r>
              <w:rPr>
                <w:rFonts w:ascii="Arial" w:hAnsi="Arial" w:cs="Arial"/>
                <w:b w:val="0"/>
                <w:color w:val="auto"/>
                <w:sz w:val="22"/>
                <w:szCs w:val="22"/>
              </w:rPr>
              <w:t xml:space="preserve"> </w:t>
            </w:r>
            <w:r w:rsidRPr="00493563">
              <w:rPr>
                <w:rFonts w:ascii="Arial" w:hAnsi="Arial" w:cs="Arial"/>
                <w:b w:val="0"/>
                <w:color w:val="auto"/>
                <w:sz w:val="22"/>
                <w:szCs w:val="22"/>
              </w:rPr>
              <w:t>considered to be impacted by flooding constraints.</w:t>
            </w:r>
          </w:p>
        </w:tc>
        <w:tc>
          <w:tcPr>
            <w:tcW w:w="1611" w:type="dxa"/>
          </w:tcPr>
          <w:p w14:paraId="52135280" w14:textId="6880BFA6" w:rsidR="00C40675" w:rsidRPr="00BE19F1" w:rsidRDefault="00C42AEF" w:rsidP="00E91E85">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Yes</w:t>
            </w:r>
          </w:p>
        </w:tc>
      </w:tr>
      <w:tr w:rsidR="004B19A7" w:rsidRPr="001C6451" w14:paraId="20D52D17" w14:textId="77777777" w:rsidTr="000777F4">
        <w:trPr>
          <w:jc w:val="center"/>
        </w:trPr>
        <w:tc>
          <w:tcPr>
            <w:tcW w:w="1696" w:type="dxa"/>
          </w:tcPr>
          <w:p w14:paraId="2A600DE9" w14:textId="536AF3C2" w:rsidR="004B19A7" w:rsidRDefault="004B19A7" w:rsidP="004B5E7E">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Public utility infrastructure (Cl 6.2)</w:t>
            </w:r>
          </w:p>
        </w:tc>
        <w:tc>
          <w:tcPr>
            <w:tcW w:w="2552" w:type="dxa"/>
          </w:tcPr>
          <w:p w14:paraId="42026AFA" w14:textId="03BF8656" w:rsidR="004B19A7" w:rsidRDefault="00FA59D1" w:rsidP="004B5E7E">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 xml:space="preserve">Essential </w:t>
            </w:r>
            <w:r w:rsidRPr="00FA59D1">
              <w:rPr>
                <w:rFonts w:ascii="Arial" w:hAnsi="Arial" w:cs="Arial"/>
                <w:b w:val="0"/>
                <w:color w:val="auto"/>
                <w:sz w:val="22"/>
                <w:szCs w:val="22"/>
              </w:rPr>
              <w:t>public utility infrastructure for the proposed development is</w:t>
            </w:r>
            <w:r>
              <w:rPr>
                <w:rFonts w:ascii="Arial" w:hAnsi="Arial" w:cs="Arial"/>
                <w:b w:val="0"/>
                <w:color w:val="auto"/>
                <w:sz w:val="22"/>
                <w:szCs w:val="22"/>
              </w:rPr>
              <w:t xml:space="preserve"> available</w:t>
            </w:r>
          </w:p>
        </w:tc>
        <w:tc>
          <w:tcPr>
            <w:tcW w:w="2942" w:type="dxa"/>
          </w:tcPr>
          <w:p w14:paraId="71CECFA9" w14:textId="30A8276E" w:rsidR="004B19A7" w:rsidRPr="00493563" w:rsidRDefault="00093024" w:rsidP="002707DE">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Utility infrastructure is available in the surrounding area.</w:t>
            </w:r>
          </w:p>
        </w:tc>
        <w:tc>
          <w:tcPr>
            <w:tcW w:w="1611" w:type="dxa"/>
          </w:tcPr>
          <w:p w14:paraId="2601743E" w14:textId="2A55A641" w:rsidR="004B19A7" w:rsidRDefault="00093024" w:rsidP="00E91E85">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Yes</w:t>
            </w:r>
          </w:p>
        </w:tc>
      </w:tr>
      <w:tr w:rsidR="00BE1B04" w:rsidRPr="001C6451" w14:paraId="48F5BE0C" w14:textId="77777777" w:rsidTr="000777F4">
        <w:trPr>
          <w:jc w:val="center"/>
        </w:trPr>
        <w:tc>
          <w:tcPr>
            <w:tcW w:w="1696" w:type="dxa"/>
          </w:tcPr>
          <w:p w14:paraId="45581CDD" w14:textId="77777777" w:rsidR="00BE1B04" w:rsidRPr="00125E84" w:rsidRDefault="00BE1B04" w:rsidP="00BE1B04">
            <w:pPr>
              <w:pStyle w:val="FigureCaption"/>
              <w:spacing w:before="0" w:after="0"/>
              <w:ind w:left="0"/>
              <w:rPr>
                <w:rFonts w:ascii="Arial" w:hAnsi="Arial" w:cs="Arial"/>
                <w:b w:val="0"/>
                <w:color w:val="auto"/>
                <w:sz w:val="22"/>
                <w:szCs w:val="22"/>
              </w:rPr>
            </w:pPr>
            <w:r w:rsidRPr="00125E84">
              <w:rPr>
                <w:rFonts w:ascii="Arial" w:hAnsi="Arial" w:cs="Arial"/>
                <w:b w:val="0"/>
                <w:color w:val="auto"/>
                <w:sz w:val="22"/>
                <w:szCs w:val="22"/>
              </w:rPr>
              <w:t xml:space="preserve">Acid sulphate soils </w:t>
            </w:r>
          </w:p>
          <w:p w14:paraId="3CA08A82" w14:textId="5927C097" w:rsidR="00BE1B04" w:rsidRPr="00125E84" w:rsidRDefault="00BE1B04" w:rsidP="00BE1B04">
            <w:pPr>
              <w:pStyle w:val="FigureCaption"/>
              <w:spacing w:before="0" w:after="0"/>
              <w:ind w:left="0"/>
              <w:rPr>
                <w:rFonts w:ascii="Arial" w:hAnsi="Arial" w:cs="Arial"/>
                <w:b w:val="0"/>
                <w:color w:val="auto"/>
                <w:sz w:val="22"/>
                <w:szCs w:val="22"/>
              </w:rPr>
            </w:pPr>
            <w:r w:rsidRPr="00125E84">
              <w:rPr>
                <w:rFonts w:ascii="Arial" w:hAnsi="Arial" w:cs="Arial"/>
                <w:b w:val="0"/>
                <w:color w:val="auto"/>
                <w:sz w:val="22"/>
                <w:szCs w:val="22"/>
              </w:rPr>
              <w:t xml:space="preserve">(Cl </w:t>
            </w:r>
            <w:r w:rsidR="001A3007" w:rsidRPr="00125E84">
              <w:rPr>
                <w:rFonts w:ascii="Arial" w:hAnsi="Arial" w:cs="Arial"/>
                <w:b w:val="0"/>
                <w:color w:val="auto"/>
                <w:sz w:val="22"/>
                <w:szCs w:val="22"/>
              </w:rPr>
              <w:t>7</w:t>
            </w:r>
            <w:r w:rsidRPr="00125E84">
              <w:rPr>
                <w:rFonts w:ascii="Arial" w:hAnsi="Arial" w:cs="Arial"/>
                <w:b w:val="0"/>
                <w:color w:val="auto"/>
                <w:sz w:val="22"/>
                <w:szCs w:val="22"/>
              </w:rPr>
              <w:t>.1)</w:t>
            </w:r>
          </w:p>
        </w:tc>
        <w:tc>
          <w:tcPr>
            <w:tcW w:w="2552" w:type="dxa"/>
          </w:tcPr>
          <w:p w14:paraId="75EE6801" w14:textId="07C14100" w:rsidR="00BE1B04" w:rsidRPr="00125E84" w:rsidRDefault="00125E84" w:rsidP="0068382A">
            <w:pPr>
              <w:pStyle w:val="FigureCaption"/>
              <w:spacing w:before="0" w:after="0"/>
              <w:ind w:left="0"/>
              <w:rPr>
                <w:rFonts w:ascii="Arial" w:hAnsi="Arial" w:cs="Arial"/>
                <w:b w:val="0"/>
                <w:color w:val="auto"/>
                <w:sz w:val="22"/>
                <w:szCs w:val="22"/>
              </w:rPr>
            </w:pPr>
            <w:r w:rsidRPr="00125E84">
              <w:rPr>
                <w:rFonts w:ascii="Arial" w:hAnsi="Arial" w:cs="Arial"/>
                <w:b w:val="0"/>
                <w:color w:val="auto"/>
                <w:sz w:val="22"/>
                <w:szCs w:val="22"/>
              </w:rPr>
              <w:t>N/A</w:t>
            </w:r>
          </w:p>
        </w:tc>
        <w:tc>
          <w:tcPr>
            <w:tcW w:w="2942" w:type="dxa"/>
          </w:tcPr>
          <w:p w14:paraId="5618D2D7" w14:textId="176E56A0" w:rsidR="00BE1B04" w:rsidRPr="00125E84" w:rsidRDefault="00FE21F9" w:rsidP="005722FD">
            <w:pPr>
              <w:pStyle w:val="FigureCaption"/>
              <w:spacing w:before="0" w:after="0"/>
              <w:ind w:left="0"/>
              <w:jc w:val="both"/>
              <w:rPr>
                <w:rFonts w:ascii="Arial" w:hAnsi="Arial" w:cs="Arial"/>
                <w:b w:val="0"/>
                <w:color w:val="auto"/>
                <w:sz w:val="22"/>
                <w:szCs w:val="22"/>
              </w:rPr>
            </w:pPr>
            <w:r w:rsidRPr="00125E84">
              <w:rPr>
                <w:rFonts w:ascii="Arial" w:hAnsi="Arial" w:cs="Arial"/>
                <w:b w:val="0"/>
                <w:color w:val="auto"/>
                <w:sz w:val="22"/>
                <w:szCs w:val="22"/>
              </w:rPr>
              <w:t>The</w:t>
            </w:r>
            <w:r w:rsidR="00960131" w:rsidRPr="00125E84">
              <w:rPr>
                <w:rFonts w:ascii="Arial" w:hAnsi="Arial" w:cs="Arial"/>
                <w:b w:val="0"/>
                <w:color w:val="auto"/>
                <w:sz w:val="22"/>
                <w:szCs w:val="22"/>
              </w:rPr>
              <w:t xml:space="preserve"> proposal does not trigger any requirements under Clause 7.1.</w:t>
            </w:r>
          </w:p>
        </w:tc>
        <w:tc>
          <w:tcPr>
            <w:tcW w:w="1611" w:type="dxa"/>
          </w:tcPr>
          <w:p w14:paraId="115D7247" w14:textId="2FBD979E" w:rsidR="00BE1B04" w:rsidRPr="00125E84" w:rsidRDefault="00E91E85" w:rsidP="00E91E85">
            <w:pPr>
              <w:pStyle w:val="FigureCaption"/>
              <w:spacing w:before="0" w:after="0"/>
              <w:ind w:left="0"/>
              <w:rPr>
                <w:rFonts w:ascii="Arial" w:hAnsi="Arial" w:cs="Arial"/>
                <w:b w:val="0"/>
                <w:color w:val="auto"/>
                <w:sz w:val="22"/>
                <w:szCs w:val="22"/>
              </w:rPr>
            </w:pPr>
            <w:r w:rsidRPr="00125E84">
              <w:rPr>
                <w:rFonts w:ascii="Arial" w:hAnsi="Arial" w:cs="Arial"/>
                <w:b w:val="0"/>
                <w:color w:val="auto"/>
                <w:sz w:val="22"/>
                <w:szCs w:val="22"/>
              </w:rPr>
              <w:t>Yes</w:t>
            </w:r>
          </w:p>
        </w:tc>
      </w:tr>
    </w:tbl>
    <w:p w14:paraId="61DA1429" w14:textId="77777777" w:rsidR="00231335" w:rsidRPr="00472B8E" w:rsidRDefault="00231335" w:rsidP="009C5E55">
      <w:pPr>
        <w:shd w:val="clear" w:color="auto" w:fill="FFFFFF"/>
        <w:spacing w:after="0" w:line="240" w:lineRule="auto"/>
        <w:ind w:right="-23"/>
        <w:rPr>
          <w:rFonts w:ascii="Arial" w:hAnsi="Arial" w:cs="Arial"/>
          <w:lang w:eastAsia="en-GB"/>
        </w:rPr>
      </w:pPr>
    </w:p>
    <w:p w14:paraId="1838AAB8" w14:textId="6E230798" w:rsidR="00085952" w:rsidRDefault="00085952" w:rsidP="009C5E55">
      <w:pPr>
        <w:shd w:val="clear" w:color="auto" w:fill="FFFFFF"/>
        <w:spacing w:after="0" w:line="240" w:lineRule="auto"/>
        <w:ind w:right="-23"/>
        <w:rPr>
          <w:rFonts w:ascii="Arial" w:hAnsi="Arial" w:cs="Arial"/>
          <w:lang w:eastAsia="en-GB"/>
        </w:rPr>
      </w:pPr>
      <w:r w:rsidRPr="00472B8E">
        <w:rPr>
          <w:rFonts w:ascii="Arial" w:hAnsi="Arial" w:cs="Arial"/>
          <w:lang w:eastAsia="en-GB"/>
        </w:rPr>
        <w:lastRenderedPageBreak/>
        <w:t xml:space="preserve">The proposal is generally consistent with the </w:t>
      </w:r>
      <w:r w:rsidR="00472B8E" w:rsidRPr="00472B8E">
        <w:rPr>
          <w:rFonts w:ascii="Arial" w:hAnsi="Arial" w:cs="Arial"/>
          <w:lang w:eastAsia="en-GB"/>
        </w:rPr>
        <w:t>development standards within the LEP</w:t>
      </w:r>
      <w:r w:rsidR="00481FFD">
        <w:rPr>
          <w:rFonts w:ascii="Arial" w:hAnsi="Arial" w:cs="Arial"/>
          <w:lang w:eastAsia="en-GB"/>
        </w:rPr>
        <w:t>. However,</w:t>
      </w:r>
      <w:r w:rsidR="00472B8E" w:rsidRPr="00472B8E">
        <w:rPr>
          <w:rFonts w:ascii="Arial" w:hAnsi="Arial" w:cs="Arial"/>
          <w:lang w:eastAsia="en-GB"/>
        </w:rPr>
        <w:t xml:space="preserve"> the development does not satisfy the objectives of the LEP for the reasons outlined earlier in this report.</w:t>
      </w:r>
    </w:p>
    <w:p w14:paraId="3FFE4302" w14:textId="77777777" w:rsidR="00A766D7" w:rsidRDefault="00A766D7" w:rsidP="009C5E55">
      <w:pPr>
        <w:shd w:val="clear" w:color="auto" w:fill="FFFFFF"/>
        <w:spacing w:after="0" w:line="240" w:lineRule="auto"/>
        <w:ind w:right="-23"/>
        <w:rPr>
          <w:rFonts w:ascii="Arial" w:hAnsi="Arial" w:cs="Arial"/>
          <w:lang w:eastAsia="en-GB"/>
        </w:rPr>
      </w:pPr>
    </w:p>
    <w:p w14:paraId="722A705F" w14:textId="77777777" w:rsidR="008E5086" w:rsidRDefault="008E5086" w:rsidP="008E5086">
      <w:pPr>
        <w:keepNext/>
        <w:shd w:val="clear" w:color="auto" w:fill="FFFFFF"/>
        <w:spacing w:after="0" w:line="240" w:lineRule="auto"/>
        <w:ind w:right="-23"/>
      </w:pPr>
      <w:r w:rsidRPr="008E5086">
        <w:rPr>
          <w:rFonts w:ascii="Arial" w:hAnsi="Arial" w:cs="Arial"/>
          <w:noProof/>
          <w:lang w:eastAsia="en-GB"/>
        </w:rPr>
        <w:drawing>
          <wp:inline distT="0" distB="0" distL="0" distR="0" wp14:anchorId="212B1A76" wp14:editId="78B4A96D">
            <wp:extent cx="5731510" cy="324358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3243580"/>
                    </a:xfrm>
                    <a:prstGeom prst="rect">
                      <a:avLst/>
                    </a:prstGeom>
                  </pic:spPr>
                </pic:pic>
              </a:graphicData>
            </a:graphic>
          </wp:inline>
        </w:drawing>
      </w:r>
    </w:p>
    <w:p w14:paraId="575EC18F" w14:textId="722D95FE" w:rsidR="00A766D7" w:rsidRPr="00481FFD" w:rsidRDefault="008E5086" w:rsidP="008E5086">
      <w:pPr>
        <w:pStyle w:val="Caption"/>
        <w:rPr>
          <w:rFonts w:ascii="Arial" w:hAnsi="Arial" w:cs="Arial"/>
          <w:i w:val="0"/>
          <w:iCs w:val="0"/>
          <w:color w:val="auto"/>
          <w:lang w:eastAsia="en-GB"/>
        </w:rPr>
      </w:pPr>
      <w:bookmarkStart w:id="3" w:name="_Ref126586066"/>
      <w:r w:rsidRPr="00481FFD">
        <w:rPr>
          <w:i w:val="0"/>
          <w:iCs w:val="0"/>
          <w:color w:val="auto"/>
        </w:rPr>
        <w:t xml:space="preserve">Figure </w:t>
      </w:r>
      <w:r w:rsidR="008F4F0D" w:rsidRPr="00481FFD">
        <w:rPr>
          <w:i w:val="0"/>
          <w:iCs w:val="0"/>
          <w:color w:val="auto"/>
        </w:rPr>
        <w:fldChar w:fldCharType="begin"/>
      </w:r>
      <w:r w:rsidR="008F4F0D" w:rsidRPr="00481FFD">
        <w:rPr>
          <w:i w:val="0"/>
          <w:iCs w:val="0"/>
          <w:color w:val="auto"/>
        </w:rPr>
        <w:instrText xml:space="preserve"> SEQ Figure \* ARABIC </w:instrText>
      </w:r>
      <w:r w:rsidR="008F4F0D" w:rsidRPr="00481FFD">
        <w:rPr>
          <w:i w:val="0"/>
          <w:iCs w:val="0"/>
          <w:color w:val="auto"/>
        </w:rPr>
        <w:fldChar w:fldCharType="separate"/>
      </w:r>
      <w:r w:rsidR="00B81C21">
        <w:rPr>
          <w:i w:val="0"/>
          <w:iCs w:val="0"/>
          <w:noProof/>
          <w:color w:val="auto"/>
        </w:rPr>
        <w:t>12</w:t>
      </w:r>
      <w:r w:rsidR="008F4F0D" w:rsidRPr="00481FFD">
        <w:rPr>
          <w:i w:val="0"/>
          <w:iCs w:val="0"/>
          <w:noProof/>
          <w:color w:val="auto"/>
        </w:rPr>
        <w:fldChar w:fldCharType="end"/>
      </w:r>
      <w:bookmarkEnd w:id="3"/>
      <w:r w:rsidRPr="00481FFD">
        <w:rPr>
          <w:i w:val="0"/>
          <w:iCs w:val="0"/>
          <w:color w:val="auto"/>
        </w:rPr>
        <w:t>: Land Reservation Acquisition Map</w:t>
      </w:r>
    </w:p>
    <w:p w14:paraId="1D38E675" w14:textId="77777777" w:rsidR="00A766D7" w:rsidRDefault="00A766D7" w:rsidP="009C5E55">
      <w:pPr>
        <w:shd w:val="clear" w:color="auto" w:fill="FFFFFF"/>
        <w:spacing w:after="0" w:line="240" w:lineRule="auto"/>
        <w:ind w:right="-23"/>
        <w:rPr>
          <w:rFonts w:ascii="Arial" w:hAnsi="Arial" w:cs="Arial"/>
          <w:lang w:eastAsia="en-GB"/>
        </w:rPr>
      </w:pPr>
    </w:p>
    <w:p w14:paraId="02CBACEF" w14:textId="77777777" w:rsidR="00A766D7" w:rsidRPr="00472B8E" w:rsidRDefault="00A766D7" w:rsidP="009C5E55">
      <w:pPr>
        <w:shd w:val="clear" w:color="auto" w:fill="FFFFFF"/>
        <w:spacing w:after="0" w:line="240" w:lineRule="auto"/>
        <w:ind w:right="-23"/>
        <w:rPr>
          <w:rFonts w:ascii="Arial" w:hAnsi="Arial" w:cs="Arial"/>
          <w:lang w:eastAsia="en-GB"/>
        </w:rPr>
      </w:pPr>
    </w:p>
    <w:p w14:paraId="6C7CBCB3" w14:textId="6312259B" w:rsidR="00472B8E" w:rsidRDefault="00F05A2B" w:rsidP="00472B8E">
      <w:pPr>
        <w:keepNext/>
        <w:shd w:val="clear" w:color="auto" w:fill="FFFFFF"/>
        <w:spacing w:after="0" w:line="240" w:lineRule="auto"/>
        <w:ind w:right="-23"/>
      </w:pPr>
      <w:r w:rsidRPr="00F05A2B">
        <w:rPr>
          <w:rFonts w:ascii="Arial" w:hAnsi="Arial" w:cs="Arial"/>
          <w:noProof/>
          <w:lang w:eastAsia="en-GB"/>
        </w:rPr>
        <w:drawing>
          <wp:inline distT="0" distB="0" distL="0" distR="0" wp14:anchorId="550ABA73" wp14:editId="179FB303">
            <wp:extent cx="5731510" cy="3757295"/>
            <wp:effectExtent l="0" t="0" r="2540" b="0"/>
            <wp:docPr id="13" name="Picture 13"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map&#10;&#10;Description automatically generated"/>
                    <pic:cNvPicPr/>
                  </pic:nvPicPr>
                  <pic:blipFill>
                    <a:blip r:embed="rId31"/>
                    <a:stretch>
                      <a:fillRect/>
                    </a:stretch>
                  </pic:blipFill>
                  <pic:spPr>
                    <a:xfrm>
                      <a:off x="0" y="0"/>
                      <a:ext cx="5731510" cy="3757295"/>
                    </a:xfrm>
                    <a:prstGeom prst="rect">
                      <a:avLst/>
                    </a:prstGeom>
                  </pic:spPr>
                </pic:pic>
              </a:graphicData>
            </a:graphic>
          </wp:inline>
        </w:drawing>
      </w:r>
      <w:r w:rsidRPr="00F05A2B">
        <w:rPr>
          <w:rFonts w:ascii="Arial" w:hAnsi="Arial" w:cs="Arial"/>
          <w:lang w:eastAsia="en-GB"/>
        </w:rPr>
        <w:t xml:space="preserve"> </w:t>
      </w:r>
    </w:p>
    <w:p w14:paraId="19842831" w14:textId="3952CECB" w:rsidR="00247769" w:rsidRDefault="00472B8E" w:rsidP="00472B8E">
      <w:pPr>
        <w:pStyle w:val="Caption"/>
        <w:rPr>
          <w:rFonts w:ascii="Arial" w:hAnsi="Arial" w:cs="Arial"/>
          <w:i w:val="0"/>
          <w:iCs w:val="0"/>
          <w:color w:val="auto"/>
        </w:rPr>
      </w:pPr>
      <w:bookmarkStart w:id="4" w:name="_Ref126586112"/>
      <w:r w:rsidRPr="00481FFD">
        <w:rPr>
          <w:rFonts w:ascii="Arial" w:hAnsi="Arial" w:cs="Arial"/>
          <w:i w:val="0"/>
          <w:iCs w:val="0"/>
          <w:color w:val="auto"/>
        </w:rPr>
        <w:t xml:space="preserve">Figure </w:t>
      </w:r>
      <w:r w:rsidR="008F4F0D" w:rsidRPr="00481FFD">
        <w:rPr>
          <w:rFonts w:ascii="Arial" w:hAnsi="Arial" w:cs="Arial"/>
          <w:i w:val="0"/>
          <w:iCs w:val="0"/>
          <w:color w:val="auto"/>
        </w:rPr>
        <w:fldChar w:fldCharType="begin"/>
      </w:r>
      <w:r w:rsidR="008F4F0D" w:rsidRPr="00481FFD">
        <w:rPr>
          <w:rFonts w:ascii="Arial" w:hAnsi="Arial" w:cs="Arial"/>
          <w:i w:val="0"/>
          <w:iCs w:val="0"/>
          <w:color w:val="auto"/>
        </w:rPr>
        <w:instrText xml:space="preserve"> SEQ Figure \* ARABIC </w:instrText>
      </w:r>
      <w:r w:rsidR="008F4F0D" w:rsidRPr="00481FFD">
        <w:rPr>
          <w:rFonts w:ascii="Arial" w:hAnsi="Arial" w:cs="Arial"/>
          <w:i w:val="0"/>
          <w:iCs w:val="0"/>
          <w:color w:val="auto"/>
        </w:rPr>
        <w:fldChar w:fldCharType="separate"/>
      </w:r>
      <w:r w:rsidR="00B81C21">
        <w:rPr>
          <w:rFonts w:ascii="Arial" w:hAnsi="Arial" w:cs="Arial"/>
          <w:i w:val="0"/>
          <w:iCs w:val="0"/>
          <w:noProof/>
          <w:color w:val="auto"/>
        </w:rPr>
        <w:t>13</w:t>
      </w:r>
      <w:r w:rsidR="008F4F0D" w:rsidRPr="00481FFD">
        <w:rPr>
          <w:rFonts w:ascii="Arial" w:hAnsi="Arial" w:cs="Arial"/>
          <w:i w:val="0"/>
          <w:iCs w:val="0"/>
          <w:noProof/>
          <w:color w:val="auto"/>
        </w:rPr>
        <w:fldChar w:fldCharType="end"/>
      </w:r>
      <w:bookmarkEnd w:id="4"/>
      <w:r w:rsidRPr="00481FFD">
        <w:rPr>
          <w:rFonts w:ascii="Arial" w:hAnsi="Arial" w:cs="Arial"/>
          <w:i w:val="0"/>
          <w:iCs w:val="0"/>
          <w:color w:val="auto"/>
        </w:rPr>
        <w:t>: Extract Flood Planning Map</w:t>
      </w:r>
    </w:p>
    <w:p w14:paraId="38D41F1C" w14:textId="77777777" w:rsidR="00D108DD" w:rsidRPr="000D13D0" w:rsidRDefault="00D108DD" w:rsidP="000D13D0">
      <w:pPr>
        <w:rPr>
          <w:i/>
          <w:iCs/>
          <w:highlight w:val="yellow"/>
        </w:rPr>
      </w:pPr>
    </w:p>
    <w:p w14:paraId="42F9A22A" w14:textId="13F736F4" w:rsidR="00C9463A" w:rsidRPr="004346C4" w:rsidRDefault="00C9463A">
      <w:pPr>
        <w:pStyle w:val="ListParagraph"/>
        <w:numPr>
          <w:ilvl w:val="0"/>
          <w:numId w:val="5"/>
        </w:numPr>
        <w:tabs>
          <w:tab w:val="left" w:pos="709"/>
          <w:tab w:val="left" w:pos="1560"/>
        </w:tabs>
        <w:spacing w:before="120" w:after="0" w:line="240" w:lineRule="auto"/>
        <w:ind w:right="23" w:hanging="720"/>
        <w:rPr>
          <w:rFonts w:ascii="Arial" w:hAnsi="Arial" w:cs="Arial"/>
          <w:b/>
          <w:lang w:eastAsia="en-AU"/>
        </w:rPr>
      </w:pPr>
      <w:r w:rsidRPr="004346C4">
        <w:rPr>
          <w:rFonts w:ascii="Arial" w:hAnsi="Arial" w:cs="Arial"/>
          <w:b/>
          <w:lang w:eastAsia="en-AU"/>
        </w:rPr>
        <w:lastRenderedPageBreak/>
        <w:t xml:space="preserve">Section 4.15 (1)(a)(ii) - Provisions of any </w:t>
      </w:r>
      <w:r w:rsidR="00A464EE" w:rsidRPr="004346C4">
        <w:rPr>
          <w:rFonts w:ascii="Arial" w:hAnsi="Arial" w:cs="Arial"/>
          <w:b/>
          <w:lang w:eastAsia="en-AU"/>
        </w:rPr>
        <w:t>Proposed</w:t>
      </w:r>
      <w:r w:rsidRPr="004346C4">
        <w:rPr>
          <w:rFonts w:ascii="Arial" w:hAnsi="Arial" w:cs="Arial"/>
          <w:b/>
          <w:lang w:eastAsia="en-AU"/>
        </w:rPr>
        <w:t xml:space="preserve"> </w:t>
      </w:r>
      <w:r w:rsidR="00A464EE" w:rsidRPr="004346C4">
        <w:rPr>
          <w:rFonts w:ascii="Arial" w:hAnsi="Arial" w:cs="Arial"/>
          <w:b/>
          <w:lang w:eastAsia="en-AU"/>
        </w:rPr>
        <w:t>Instruments</w:t>
      </w:r>
    </w:p>
    <w:p w14:paraId="7DCEF14E" w14:textId="77777777" w:rsidR="00C9463A" w:rsidRPr="004346C4" w:rsidRDefault="00C9463A" w:rsidP="00253A35">
      <w:pPr>
        <w:shd w:val="clear" w:color="auto" w:fill="FFFFFF"/>
        <w:spacing w:after="0" w:line="240" w:lineRule="auto"/>
        <w:ind w:right="-23"/>
        <w:rPr>
          <w:rFonts w:ascii="Arial" w:hAnsi="Arial" w:cs="Arial"/>
          <w:lang w:eastAsia="en-GB"/>
        </w:rPr>
      </w:pPr>
    </w:p>
    <w:p w14:paraId="57581CE0" w14:textId="73BBF789" w:rsidR="0065424A" w:rsidRPr="004346C4" w:rsidRDefault="004274EC" w:rsidP="00FA264D">
      <w:pPr>
        <w:spacing w:after="0"/>
        <w:jc w:val="left"/>
        <w:rPr>
          <w:rFonts w:ascii="Arial" w:hAnsi="Arial" w:cs="Arial"/>
          <w:lang w:eastAsia="en-GB"/>
        </w:rPr>
      </w:pPr>
      <w:r w:rsidRPr="004346C4">
        <w:rPr>
          <w:rFonts w:ascii="Arial" w:hAnsi="Arial" w:cs="Arial"/>
          <w:lang w:eastAsia="en-GB"/>
        </w:rPr>
        <w:t>N/A</w:t>
      </w:r>
    </w:p>
    <w:p w14:paraId="10B5F871" w14:textId="77777777" w:rsidR="004274EC" w:rsidRPr="001C6451" w:rsidRDefault="004274EC" w:rsidP="00FA264D">
      <w:pPr>
        <w:spacing w:after="0"/>
        <w:jc w:val="left"/>
        <w:rPr>
          <w:rFonts w:ascii="Arial" w:hAnsi="Arial" w:cs="Arial"/>
          <w:highlight w:val="yellow"/>
          <w:lang w:eastAsia="en-GB"/>
        </w:rPr>
      </w:pPr>
    </w:p>
    <w:p w14:paraId="3FF59E4A" w14:textId="2D83684D" w:rsidR="00787DA6" w:rsidRPr="004346C4" w:rsidRDefault="00787DA6">
      <w:pPr>
        <w:pStyle w:val="ListParagraph"/>
        <w:numPr>
          <w:ilvl w:val="0"/>
          <w:numId w:val="5"/>
        </w:numPr>
        <w:tabs>
          <w:tab w:val="left" w:pos="709"/>
          <w:tab w:val="left" w:pos="1560"/>
        </w:tabs>
        <w:spacing w:before="120" w:after="0" w:line="240" w:lineRule="auto"/>
        <w:ind w:right="23" w:hanging="720"/>
        <w:rPr>
          <w:rFonts w:ascii="Arial" w:hAnsi="Arial" w:cs="Arial"/>
          <w:b/>
          <w:lang w:eastAsia="en-AU"/>
        </w:rPr>
      </w:pPr>
      <w:r w:rsidRPr="004346C4">
        <w:rPr>
          <w:rFonts w:ascii="Arial" w:hAnsi="Arial" w:cs="Arial"/>
          <w:b/>
          <w:lang w:eastAsia="en-AU"/>
        </w:rPr>
        <w:t>Section 4.15(1)(a)(iii) - Provisions of any Development Control Plan</w:t>
      </w:r>
    </w:p>
    <w:p w14:paraId="0856B384" w14:textId="77777777" w:rsidR="00787DA6" w:rsidRPr="004346C4" w:rsidRDefault="00787DA6" w:rsidP="00787DA6">
      <w:pPr>
        <w:pStyle w:val="ListParagraph"/>
        <w:tabs>
          <w:tab w:val="left" w:pos="709"/>
          <w:tab w:val="left" w:pos="1560"/>
        </w:tabs>
        <w:spacing w:after="0" w:line="240" w:lineRule="auto"/>
        <w:ind w:left="851" w:right="23"/>
        <w:rPr>
          <w:rFonts w:ascii="Arial" w:hAnsi="Arial" w:cs="Arial"/>
          <w:b/>
          <w:lang w:eastAsia="en-AU"/>
        </w:rPr>
      </w:pPr>
    </w:p>
    <w:p w14:paraId="4CC64976" w14:textId="14421E76" w:rsidR="00787DA6" w:rsidRPr="004346C4" w:rsidRDefault="00787DA6" w:rsidP="00142C8E">
      <w:pPr>
        <w:shd w:val="clear" w:color="auto" w:fill="FFFFFF"/>
        <w:spacing w:after="0" w:line="240" w:lineRule="auto"/>
        <w:ind w:right="-23"/>
        <w:rPr>
          <w:rFonts w:ascii="Arial" w:hAnsi="Arial" w:cs="Arial"/>
          <w:lang w:eastAsia="en-GB"/>
        </w:rPr>
      </w:pPr>
      <w:r w:rsidRPr="004346C4">
        <w:rPr>
          <w:rFonts w:ascii="Arial" w:hAnsi="Arial" w:cs="Arial"/>
          <w:lang w:eastAsia="en-GB"/>
        </w:rPr>
        <w:t>The following Development Control Plan is relevant to this application</w:t>
      </w:r>
      <w:r w:rsidR="00C807BD" w:rsidRPr="004346C4">
        <w:rPr>
          <w:rFonts w:ascii="Arial" w:hAnsi="Arial" w:cs="Arial"/>
          <w:lang w:eastAsia="en-GB"/>
        </w:rPr>
        <w:t>:</w:t>
      </w:r>
    </w:p>
    <w:p w14:paraId="47975156" w14:textId="77777777" w:rsidR="00C807BD" w:rsidRPr="004346C4" w:rsidRDefault="00C807BD" w:rsidP="00142C8E">
      <w:pPr>
        <w:shd w:val="clear" w:color="auto" w:fill="FFFFFF"/>
        <w:spacing w:after="0" w:line="240" w:lineRule="auto"/>
        <w:ind w:right="-23"/>
        <w:rPr>
          <w:rFonts w:ascii="Arial" w:hAnsi="Arial" w:cs="Arial"/>
          <w:b/>
          <w:bCs/>
          <w:lang w:eastAsia="en-GB"/>
        </w:rPr>
      </w:pPr>
    </w:p>
    <w:p w14:paraId="45FB58A0" w14:textId="5D6AAE11" w:rsidR="00F73BB8" w:rsidRPr="004346C4" w:rsidRDefault="00F73BB8">
      <w:pPr>
        <w:pStyle w:val="ListParagraph"/>
        <w:numPr>
          <w:ilvl w:val="0"/>
          <w:numId w:val="2"/>
        </w:numPr>
        <w:shd w:val="clear" w:color="auto" w:fill="FFFFFF"/>
        <w:spacing w:after="0" w:line="240" w:lineRule="auto"/>
        <w:ind w:right="-23"/>
        <w:rPr>
          <w:rFonts w:ascii="Arial" w:hAnsi="Arial" w:cs="Arial"/>
          <w:i/>
          <w:lang w:eastAsia="en-GB"/>
        </w:rPr>
      </w:pPr>
      <w:r w:rsidRPr="004346C4">
        <w:rPr>
          <w:rFonts w:ascii="Arial" w:hAnsi="Arial" w:cs="Arial"/>
          <w:i/>
          <w:lang w:eastAsia="en-GB"/>
        </w:rPr>
        <w:t>Central Coast Development Control Plan 2022</w:t>
      </w:r>
      <w:r w:rsidR="00993AA8" w:rsidRPr="004346C4">
        <w:rPr>
          <w:rFonts w:ascii="Arial" w:hAnsi="Arial" w:cs="Arial"/>
          <w:i/>
          <w:lang w:eastAsia="en-GB"/>
        </w:rPr>
        <w:t xml:space="preserve"> (CCDCP 2022)</w:t>
      </w:r>
    </w:p>
    <w:p w14:paraId="3E50192E" w14:textId="48E6A13C" w:rsidR="003C2929" w:rsidRPr="004346C4" w:rsidRDefault="00D108DD">
      <w:pPr>
        <w:pStyle w:val="ListParagraph"/>
        <w:numPr>
          <w:ilvl w:val="0"/>
          <w:numId w:val="2"/>
        </w:numPr>
        <w:shd w:val="clear" w:color="auto" w:fill="FFFFFF"/>
        <w:spacing w:after="0" w:line="240" w:lineRule="auto"/>
        <w:ind w:right="-23"/>
        <w:rPr>
          <w:rFonts w:ascii="Arial" w:hAnsi="Arial" w:cs="Arial"/>
          <w:i/>
          <w:lang w:eastAsia="en-GB"/>
        </w:rPr>
      </w:pPr>
      <w:r>
        <w:rPr>
          <w:rFonts w:ascii="Arial" w:hAnsi="Arial" w:cs="Arial"/>
          <w:i/>
          <w:lang w:eastAsia="en-GB"/>
        </w:rPr>
        <w:t>Wyong</w:t>
      </w:r>
      <w:r w:rsidRPr="004346C4">
        <w:rPr>
          <w:rFonts w:ascii="Arial" w:hAnsi="Arial" w:cs="Arial"/>
          <w:i/>
          <w:lang w:eastAsia="en-GB"/>
        </w:rPr>
        <w:t xml:space="preserve"> </w:t>
      </w:r>
      <w:r w:rsidR="00787DA6" w:rsidRPr="004346C4">
        <w:rPr>
          <w:rFonts w:ascii="Arial" w:hAnsi="Arial" w:cs="Arial"/>
          <w:i/>
          <w:lang w:eastAsia="en-GB"/>
        </w:rPr>
        <w:t xml:space="preserve">Development Control Plan </w:t>
      </w:r>
      <w:r w:rsidR="00003FC6" w:rsidRPr="004346C4">
        <w:rPr>
          <w:rFonts w:ascii="Arial" w:hAnsi="Arial" w:cs="Arial"/>
          <w:i/>
          <w:lang w:eastAsia="en-GB"/>
        </w:rPr>
        <w:t>2013</w:t>
      </w:r>
      <w:r w:rsidR="0076337C" w:rsidRPr="004346C4">
        <w:rPr>
          <w:rFonts w:ascii="Arial" w:hAnsi="Arial" w:cs="Arial"/>
          <w:i/>
          <w:lang w:eastAsia="en-GB"/>
        </w:rPr>
        <w:t xml:space="preserve"> </w:t>
      </w:r>
      <w:r w:rsidR="0076337C" w:rsidRPr="004346C4">
        <w:rPr>
          <w:rFonts w:ascii="Arial" w:hAnsi="Arial" w:cs="Arial"/>
          <w:lang w:eastAsia="en-GB"/>
        </w:rPr>
        <w:t>(</w:t>
      </w:r>
      <w:r>
        <w:rPr>
          <w:rFonts w:ascii="Arial" w:hAnsi="Arial" w:cs="Arial"/>
          <w:lang w:eastAsia="en-GB"/>
        </w:rPr>
        <w:t>W</w:t>
      </w:r>
      <w:r w:rsidR="0076337C" w:rsidRPr="004346C4">
        <w:rPr>
          <w:rFonts w:ascii="Arial" w:hAnsi="Arial" w:cs="Arial"/>
          <w:lang w:eastAsia="en-GB"/>
        </w:rPr>
        <w:t>DCP</w:t>
      </w:r>
      <w:r w:rsidR="004274EC" w:rsidRPr="004346C4">
        <w:rPr>
          <w:rFonts w:ascii="Arial" w:hAnsi="Arial" w:cs="Arial"/>
          <w:lang w:eastAsia="en-GB"/>
        </w:rPr>
        <w:t xml:space="preserve"> 2013</w:t>
      </w:r>
      <w:r w:rsidR="0076337C" w:rsidRPr="004346C4">
        <w:rPr>
          <w:rFonts w:ascii="Arial" w:hAnsi="Arial" w:cs="Arial"/>
          <w:lang w:eastAsia="en-GB"/>
        </w:rPr>
        <w:t>)</w:t>
      </w:r>
    </w:p>
    <w:p w14:paraId="22E535C7" w14:textId="10D737B3" w:rsidR="001C698E" w:rsidRPr="001C6451" w:rsidRDefault="001C698E" w:rsidP="00142C8E">
      <w:pPr>
        <w:shd w:val="clear" w:color="auto" w:fill="FFFFFF"/>
        <w:spacing w:after="0" w:line="240" w:lineRule="auto"/>
        <w:ind w:right="-23"/>
        <w:rPr>
          <w:rFonts w:ascii="Arial" w:hAnsi="Arial" w:cs="Arial"/>
          <w:i/>
          <w:highlight w:val="yellow"/>
          <w:lang w:eastAsia="en-GB"/>
        </w:rPr>
      </w:pPr>
    </w:p>
    <w:p w14:paraId="64F5A774" w14:textId="77777777" w:rsidR="00F73BB8" w:rsidRPr="00D978AB" w:rsidRDefault="00F73BB8" w:rsidP="00F73BB8">
      <w:pPr>
        <w:spacing w:after="0"/>
        <w:jc w:val="left"/>
        <w:rPr>
          <w:rFonts w:ascii="Arial" w:hAnsi="Arial" w:cs="Arial"/>
          <w:b/>
          <w:bCs/>
          <w:i/>
          <w:iCs/>
          <w:lang w:eastAsia="en-GB"/>
        </w:rPr>
      </w:pPr>
      <w:r w:rsidRPr="00D978AB">
        <w:rPr>
          <w:rFonts w:ascii="Arial" w:hAnsi="Arial" w:cs="Arial"/>
          <w:b/>
          <w:bCs/>
          <w:i/>
          <w:iCs/>
          <w:lang w:eastAsia="en-GB"/>
        </w:rPr>
        <w:t>Central Coast Development Control Plan 2022</w:t>
      </w:r>
    </w:p>
    <w:p w14:paraId="3F26088C" w14:textId="77777777" w:rsidR="00F73BB8" w:rsidRPr="00D978AB" w:rsidRDefault="00F73BB8" w:rsidP="00F73BB8">
      <w:pPr>
        <w:spacing w:after="0"/>
        <w:jc w:val="left"/>
        <w:rPr>
          <w:rFonts w:ascii="Arial" w:hAnsi="Arial" w:cs="Arial"/>
          <w:lang w:eastAsia="en-GB"/>
        </w:rPr>
      </w:pPr>
    </w:p>
    <w:p w14:paraId="071FA487" w14:textId="77777777" w:rsidR="00167C7C" w:rsidRDefault="006B24BB" w:rsidP="00881DA9">
      <w:pPr>
        <w:spacing w:after="0"/>
        <w:rPr>
          <w:rFonts w:ascii="Arial" w:hAnsi="Arial" w:cs="Arial"/>
          <w:lang w:eastAsia="en-GB"/>
        </w:rPr>
      </w:pPr>
      <w:r w:rsidRPr="006B24BB">
        <w:rPr>
          <w:rFonts w:ascii="Arial" w:hAnsi="Arial" w:cs="Arial"/>
          <w:lang w:eastAsia="en-GB"/>
        </w:rPr>
        <w:t xml:space="preserve">The Central Coast Development Control Plan 2022 (CCDCP 2022) came into force on the same date as CCLEP2022 (1 August 2022). Chapter 1.1 of the CCDCP 2022 contains savings provisions and provides that, consistent with the provisions of CCLEP2022, if a development application has been made before the commencement of this DCP and the application has not been finally determined before that commencement, the application must be determined as if the DCP had not commenced.  </w:t>
      </w:r>
    </w:p>
    <w:p w14:paraId="325A3069" w14:textId="77777777" w:rsidR="00167C7C" w:rsidRDefault="00167C7C" w:rsidP="00881DA9">
      <w:pPr>
        <w:spacing w:after="0"/>
        <w:rPr>
          <w:rFonts w:ascii="Arial" w:hAnsi="Arial" w:cs="Arial"/>
          <w:lang w:eastAsia="en-GB"/>
        </w:rPr>
      </w:pPr>
    </w:p>
    <w:p w14:paraId="3F65D8D6" w14:textId="2D6E8490" w:rsidR="00D978AB" w:rsidRDefault="00167C7C" w:rsidP="00881DA9">
      <w:pPr>
        <w:spacing w:after="0"/>
        <w:rPr>
          <w:rFonts w:ascii="Arial" w:hAnsi="Arial" w:cs="Arial"/>
          <w:highlight w:val="yellow"/>
          <w:lang w:eastAsia="en-GB"/>
        </w:rPr>
      </w:pPr>
      <w:r>
        <w:rPr>
          <w:rFonts w:ascii="Arial" w:hAnsi="Arial" w:cs="Arial"/>
          <w:lang w:eastAsia="en-GB"/>
        </w:rPr>
        <w:t xml:space="preserve">Based on the above, </w:t>
      </w:r>
      <w:r w:rsidR="006B24BB" w:rsidRPr="006B24BB">
        <w:rPr>
          <w:rFonts w:ascii="Arial" w:hAnsi="Arial" w:cs="Arial"/>
          <w:lang w:eastAsia="en-GB"/>
        </w:rPr>
        <w:t>this application has been considered against the Wyong Development Control Plan 2013.</w:t>
      </w:r>
    </w:p>
    <w:p w14:paraId="45ED2F7B" w14:textId="77777777" w:rsidR="00D978AB" w:rsidRPr="001C6451" w:rsidRDefault="00D978AB" w:rsidP="00F73BB8">
      <w:pPr>
        <w:spacing w:after="0"/>
        <w:jc w:val="left"/>
        <w:rPr>
          <w:rFonts w:ascii="Arial" w:hAnsi="Arial" w:cs="Arial"/>
          <w:highlight w:val="yellow"/>
          <w:lang w:eastAsia="en-GB"/>
        </w:rPr>
      </w:pPr>
    </w:p>
    <w:p w14:paraId="4647F24A" w14:textId="4EDB3903" w:rsidR="00F73BB8" w:rsidRPr="001C15DE" w:rsidRDefault="00402620" w:rsidP="000D13D0">
      <w:pPr>
        <w:jc w:val="left"/>
        <w:rPr>
          <w:rFonts w:ascii="Arial" w:hAnsi="Arial" w:cs="Arial"/>
          <w:b/>
          <w:bCs/>
          <w:i/>
          <w:iCs/>
          <w:lang w:eastAsia="en-GB"/>
        </w:rPr>
      </w:pPr>
      <w:r w:rsidRPr="001C15DE">
        <w:rPr>
          <w:rFonts w:ascii="Arial" w:hAnsi="Arial" w:cs="Arial"/>
          <w:b/>
          <w:bCs/>
          <w:i/>
          <w:iCs/>
          <w:lang w:eastAsia="en-GB"/>
        </w:rPr>
        <w:t>Wyong</w:t>
      </w:r>
      <w:r w:rsidR="003F6A52" w:rsidRPr="001C15DE">
        <w:rPr>
          <w:rFonts w:ascii="Arial" w:hAnsi="Arial" w:cs="Arial"/>
          <w:b/>
          <w:bCs/>
          <w:i/>
          <w:iCs/>
          <w:lang w:eastAsia="en-GB"/>
        </w:rPr>
        <w:t xml:space="preserve"> </w:t>
      </w:r>
      <w:r w:rsidR="00F73BB8" w:rsidRPr="001C15DE">
        <w:rPr>
          <w:rFonts w:ascii="Arial" w:hAnsi="Arial" w:cs="Arial"/>
          <w:b/>
          <w:bCs/>
          <w:i/>
          <w:iCs/>
          <w:lang w:eastAsia="en-GB"/>
        </w:rPr>
        <w:t>Development Control Plan 20</w:t>
      </w:r>
      <w:r w:rsidR="003F6A52" w:rsidRPr="001C15DE">
        <w:rPr>
          <w:rFonts w:ascii="Arial" w:hAnsi="Arial" w:cs="Arial"/>
          <w:b/>
          <w:bCs/>
          <w:i/>
          <w:iCs/>
          <w:lang w:eastAsia="en-GB"/>
        </w:rPr>
        <w:t>13</w:t>
      </w:r>
    </w:p>
    <w:p w14:paraId="558B8838" w14:textId="77777777" w:rsidR="00F73BB8" w:rsidRPr="001C15DE" w:rsidRDefault="00F73BB8" w:rsidP="00142C8E">
      <w:pPr>
        <w:shd w:val="clear" w:color="auto" w:fill="FFFFFF"/>
        <w:spacing w:after="0" w:line="240" w:lineRule="auto"/>
        <w:ind w:right="-23"/>
        <w:rPr>
          <w:rFonts w:ascii="Arial" w:hAnsi="Arial" w:cs="Arial"/>
          <w:i/>
          <w:lang w:eastAsia="en-GB"/>
        </w:rPr>
      </w:pPr>
    </w:p>
    <w:p w14:paraId="2979749A" w14:textId="309C0EFD" w:rsidR="00C718A0" w:rsidRPr="001C15DE" w:rsidRDefault="00C718A0" w:rsidP="00142C8E">
      <w:pPr>
        <w:shd w:val="clear" w:color="auto" w:fill="FFFFFF"/>
        <w:spacing w:after="0" w:line="240" w:lineRule="auto"/>
        <w:ind w:right="-23"/>
        <w:rPr>
          <w:rFonts w:ascii="Arial" w:hAnsi="Arial" w:cs="Arial"/>
          <w:iCs/>
          <w:lang w:eastAsia="en-GB"/>
        </w:rPr>
      </w:pPr>
      <w:r w:rsidRPr="001C15DE">
        <w:rPr>
          <w:rFonts w:ascii="Arial" w:hAnsi="Arial" w:cs="Arial"/>
          <w:iCs/>
          <w:lang w:eastAsia="en-GB"/>
        </w:rPr>
        <w:t xml:space="preserve">The relevant </w:t>
      </w:r>
      <w:r w:rsidR="009052C3" w:rsidRPr="001C15DE">
        <w:rPr>
          <w:rFonts w:ascii="Arial" w:hAnsi="Arial" w:cs="Arial"/>
          <w:iCs/>
          <w:lang w:eastAsia="en-GB"/>
        </w:rPr>
        <w:t xml:space="preserve">sections and provisions of the </w:t>
      </w:r>
      <w:r w:rsidR="00402620" w:rsidRPr="001C15DE">
        <w:rPr>
          <w:rFonts w:ascii="Arial" w:hAnsi="Arial" w:cs="Arial"/>
          <w:iCs/>
          <w:lang w:eastAsia="en-GB"/>
        </w:rPr>
        <w:t>W</w:t>
      </w:r>
      <w:r w:rsidR="009052C3" w:rsidRPr="001C15DE">
        <w:rPr>
          <w:rFonts w:ascii="Arial" w:hAnsi="Arial" w:cs="Arial"/>
          <w:iCs/>
          <w:lang w:eastAsia="en-GB"/>
        </w:rPr>
        <w:t xml:space="preserve">DCP </w:t>
      </w:r>
      <w:r w:rsidR="004274EC" w:rsidRPr="001C15DE">
        <w:rPr>
          <w:rFonts w:ascii="Arial" w:hAnsi="Arial" w:cs="Arial"/>
          <w:iCs/>
          <w:lang w:eastAsia="en-GB"/>
        </w:rPr>
        <w:t xml:space="preserve">2013 </w:t>
      </w:r>
      <w:r w:rsidR="009052C3" w:rsidRPr="001C15DE">
        <w:rPr>
          <w:rFonts w:ascii="Arial" w:hAnsi="Arial" w:cs="Arial"/>
          <w:iCs/>
          <w:lang w:eastAsia="en-GB"/>
        </w:rPr>
        <w:t>are considered below.</w:t>
      </w:r>
    </w:p>
    <w:p w14:paraId="0E0DDB41" w14:textId="77777777" w:rsidR="00C718A0" w:rsidRDefault="00C718A0" w:rsidP="00142C8E">
      <w:pPr>
        <w:shd w:val="clear" w:color="auto" w:fill="FFFFFF"/>
        <w:spacing w:after="0" w:line="240" w:lineRule="auto"/>
        <w:ind w:right="-23"/>
        <w:rPr>
          <w:rFonts w:ascii="Arial" w:hAnsi="Arial" w:cs="Arial"/>
          <w:iCs/>
          <w:highlight w:val="yellow"/>
          <w:lang w:eastAsia="en-GB"/>
        </w:rPr>
      </w:pPr>
    </w:p>
    <w:p w14:paraId="4CC61636" w14:textId="43749620" w:rsidR="00C50D83" w:rsidRPr="00C50D83" w:rsidRDefault="00C50D83" w:rsidP="00C50D83">
      <w:pPr>
        <w:shd w:val="clear" w:color="auto" w:fill="FFFFFF"/>
        <w:spacing w:after="0" w:line="240" w:lineRule="auto"/>
        <w:ind w:right="-23"/>
        <w:rPr>
          <w:rFonts w:ascii="Arial" w:hAnsi="Arial" w:cs="Arial"/>
          <w:iCs/>
          <w:lang w:eastAsia="en-GB"/>
        </w:rPr>
      </w:pPr>
      <w:r w:rsidRPr="00C50D83">
        <w:rPr>
          <w:rFonts w:ascii="Arial" w:hAnsi="Arial" w:cs="Arial"/>
          <w:iCs/>
          <w:lang w:eastAsia="en-GB"/>
        </w:rPr>
        <w:t>Chapter 1.2 - Notification of Development Proposals</w:t>
      </w:r>
    </w:p>
    <w:p w14:paraId="664EE2CB" w14:textId="0202A145" w:rsidR="00C50D83" w:rsidRPr="00C50D83" w:rsidRDefault="00C50D83" w:rsidP="00C50D83">
      <w:pPr>
        <w:shd w:val="clear" w:color="auto" w:fill="FFFFFF"/>
        <w:spacing w:after="0" w:line="240" w:lineRule="auto"/>
        <w:ind w:right="-23"/>
        <w:rPr>
          <w:rFonts w:ascii="Arial" w:hAnsi="Arial" w:cs="Arial"/>
          <w:iCs/>
          <w:lang w:eastAsia="en-GB"/>
        </w:rPr>
      </w:pPr>
      <w:r w:rsidRPr="00C50D83">
        <w:rPr>
          <w:rFonts w:ascii="Arial" w:hAnsi="Arial" w:cs="Arial"/>
          <w:iCs/>
          <w:lang w:eastAsia="en-GB"/>
        </w:rPr>
        <w:t xml:space="preserve">Chapter 2.4 - Multiple Dwelling Residential Development </w:t>
      </w:r>
    </w:p>
    <w:p w14:paraId="15670938" w14:textId="7769DAE6" w:rsidR="00C50D83" w:rsidRPr="00C50D83" w:rsidRDefault="00C50D83" w:rsidP="00C50D83">
      <w:pPr>
        <w:shd w:val="clear" w:color="auto" w:fill="FFFFFF"/>
        <w:spacing w:after="0" w:line="240" w:lineRule="auto"/>
        <w:ind w:right="-23"/>
        <w:rPr>
          <w:rFonts w:ascii="Arial" w:hAnsi="Arial" w:cs="Arial"/>
          <w:iCs/>
          <w:lang w:eastAsia="en-GB"/>
        </w:rPr>
      </w:pPr>
      <w:r w:rsidRPr="00C50D83">
        <w:rPr>
          <w:rFonts w:ascii="Arial" w:hAnsi="Arial" w:cs="Arial"/>
          <w:iCs/>
          <w:lang w:eastAsia="en-GB"/>
        </w:rPr>
        <w:t>Chapter 2.11 - Parking and Access</w:t>
      </w:r>
    </w:p>
    <w:p w14:paraId="2CD95E9F" w14:textId="167939B5" w:rsidR="00C50D83" w:rsidRPr="00C50D83" w:rsidRDefault="00C50D83" w:rsidP="00C50D83">
      <w:pPr>
        <w:shd w:val="clear" w:color="auto" w:fill="FFFFFF"/>
        <w:spacing w:after="0" w:line="240" w:lineRule="auto"/>
        <w:ind w:right="-23"/>
        <w:rPr>
          <w:rFonts w:ascii="Arial" w:hAnsi="Arial" w:cs="Arial"/>
          <w:iCs/>
          <w:lang w:eastAsia="en-GB"/>
        </w:rPr>
      </w:pPr>
      <w:r w:rsidRPr="00C50D83">
        <w:rPr>
          <w:rFonts w:ascii="Arial" w:hAnsi="Arial" w:cs="Arial"/>
          <w:iCs/>
          <w:lang w:eastAsia="en-GB"/>
        </w:rPr>
        <w:t>Chapter 3.1 - Site Waste Management</w:t>
      </w:r>
    </w:p>
    <w:p w14:paraId="4777B4D2" w14:textId="4A7AEF24" w:rsidR="00C50D83" w:rsidRDefault="00C50D83" w:rsidP="00C50D83">
      <w:pPr>
        <w:shd w:val="clear" w:color="auto" w:fill="FFFFFF"/>
        <w:spacing w:after="0" w:line="240" w:lineRule="auto"/>
        <w:ind w:right="-23"/>
        <w:rPr>
          <w:rFonts w:ascii="Arial" w:hAnsi="Arial" w:cs="Arial"/>
          <w:iCs/>
          <w:highlight w:val="yellow"/>
          <w:lang w:eastAsia="en-GB"/>
        </w:rPr>
      </w:pPr>
      <w:r w:rsidRPr="00C50D83">
        <w:rPr>
          <w:rFonts w:ascii="Arial" w:hAnsi="Arial" w:cs="Arial"/>
          <w:iCs/>
          <w:lang w:eastAsia="en-GB"/>
        </w:rPr>
        <w:t xml:space="preserve">Chapter </w:t>
      </w:r>
      <w:r w:rsidR="005007EB">
        <w:rPr>
          <w:rFonts w:ascii="Arial" w:hAnsi="Arial" w:cs="Arial"/>
          <w:iCs/>
          <w:lang w:eastAsia="en-GB"/>
        </w:rPr>
        <w:t>6.5</w:t>
      </w:r>
      <w:r w:rsidRPr="00C50D83">
        <w:rPr>
          <w:rFonts w:ascii="Arial" w:hAnsi="Arial" w:cs="Arial"/>
          <w:iCs/>
          <w:lang w:eastAsia="en-GB"/>
        </w:rPr>
        <w:t xml:space="preserve"> – </w:t>
      </w:r>
      <w:r w:rsidR="005007EB">
        <w:rPr>
          <w:rFonts w:ascii="Arial" w:hAnsi="Arial" w:cs="Arial"/>
          <w:iCs/>
          <w:lang w:eastAsia="en-GB"/>
        </w:rPr>
        <w:t>Warnervale South</w:t>
      </w:r>
    </w:p>
    <w:p w14:paraId="59852726" w14:textId="77777777" w:rsidR="00C50D83" w:rsidRDefault="00C50D83" w:rsidP="00142C8E">
      <w:pPr>
        <w:shd w:val="clear" w:color="auto" w:fill="FFFFFF"/>
        <w:spacing w:after="0" w:line="240" w:lineRule="auto"/>
        <w:ind w:right="-23"/>
        <w:rPr>
          <w:rFonts w:ascii="Arial" w:hAnsi="Arial" w:cs="Arial"/>
          <w:iCs/>
          <w:highlight w:val="yellow"/>
          <w:lang w:eastAsia="en-GB"/>
        </w:rPr>
      </w:pPr>
    </w:p>
    <w:p w14:paraId="0E9729E5" w14:textId="2B9FDD85" w:rsidR="00B90E6A" w:rsidRPr="00B90E6A" w:rsidRDefault="007C0D5A" w:rsidP="00142C8E">
      <w:pPr>
        <w:shd w:val="clear" w:color="auto" w:fill="FFFFFF"/>
        <w:spacing w:after="0" w:line="240" w:lineRule="auto"/>
        <w:ind w:right="-23"/>
        <w:rPr>
          <w:rFonts w:ascii="Arial" w:hAnsi="Arial" w:cs="Arial"/>
          <w:iCs/>
          <w:highlight w:val="yellow"/>
          <w:lang w:eastAsia="en-GB"/>
        </w:rPr>
      </w:pPr>
      <w:r w:rsidRPr="007C0D5A">
        <w:rPr>
          <w:rFonts w:ascii="Arial" w:hAnsi="Arial" w:cs="Arial"/>
          <w:iCs/>
          <w:lang w:eastAsia="en-GB"/>
        </w:rPr>
        <w:t xml:space="preserve">The proposal has been assessed in accordance with the relevant provisions of </w:t>
      </w:r>
      <w:r w:rsidR="00FC41E9">
        <w:rPr>
          <w:rFonts w:ascii="Arial" w:hAnsi="Arial" w:cs="Arial"/>
          <w:iCs/>
          <w:lang w:eastAsia="en-GB"/>
        </w:rPr>
        <w:t>W</w:t>
      </w:r>
      <w:r w:rsidRPr="007C0D5A">
        <w:rPr>
          <w:rFonts w:ascii="Arial" w:hAnsi="Arial" w:cs="Arial"/>
          <w:iCs/>
          <w:lang w:eastAsia="en-GB"/>
        </w:rPr>
        <w:t xml:space="preserve">DCP 2013. </w:t>
      </w:r>
      <w:r w:rsidR="00BD49DF" w:rsidRPr="00BD49DF">
        <w:rPr>
          <w:rFonts w:ascii="Arial" w:hAnsi="Arial" w:cs="Arial"/>
          <w:iCs/>
          <w:lang w:eastAsia="en-GB"/>
        </w:rPr>
        <w:t xml:space="preserve">The key controls of the </w:t>
      </w:r>
      <w:r w:rsidR="00BD49DF">
        <w:rPr>
          <w:rFonts w:ascii="Arial" w:hAnsi="Arial" w:cs="Arial"/>
          <w:iCs/>
          <w:lang w:eastAsia="en-GB"/>
        </w:rPr>
        <w:t>W</w:t>
      </w:r>
      <w:r w:rsidR="00BD49DF" w:rsidRPr="00BD49DF">
        <w:rPr>
          <w:rFonts w:ascii="Arial" w:hAnsi="Arial" w:cs="Arial"/>
          <w:iCs/>
          <w:lang w:eastAsia="en-GB"/>
        </w:rPr>
        <w:t xml:space="preserve">DCP 2013 are discussed below. </w:t>
      </w:r>
    </w:p>
    <w:p w14:paraId="195CE717" w14:textId="77777777" w:rsidR="00B90E6A" w:rsidRDefault="00B90E6A" w:rsidP="00142C8E">
      <w:pPr>
        <w:shd w:val="clear" w:color="auto" w:fill="FFFFFF"/>
        <w:spacing w:after="0" w:line="240" w:lineRule="auto"/>
        <w:ind w:right="-23"/>
        <w:rPr>
          <w:rFonts w:ascii="Arial" w:hAnsi="Arial" w:cs="Arial"/>
          <w:iCs/>
          <w:lang w:eastAsia="en-GB"/>
        </w:rPr>
      </w:pPr>
    </w:p>
    <w:tbl>
      <w:tblPr>
        <w:tblStyle w:val="DPETable"/>
        <w:tblW w:w="925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2"/>
        <w:gridCol w:w="6899"/>
        <w:gridCol w:w="1023"/>
      </w:tblGrid>
      <w:tr w:rsidR="000D4812" w:rsidRPr="001C6451" w14:paraId="0318FD30" w14:textId="77777777" w:rsidTr="000D13D0">
        <w:trPr>
          <w:cnfStyle w:val="100000000000" w:firstRow="1" w:lastRow="0" w:firstColumn="0" w:lastColumn="0" w:oddVBand="0" w:evenVBand="0" w:oddHBand="0" w:evenHBand="0" w:firstRowFirstColumn="0" w:firstRowLastColumn="0" w:lastRowFirstColumn="0" w:lastRowLastColumn="0"/>
          <w:cantSplit/>
          <w:tblHeader/>
          <w:jc w:val="center"/>
        </w:trPr>
        <w:tc>
          <w:tcPr>
            <w:tcW w:w="0" w:type="dxa"/>
          </w:tcPr>
          <w:p w14:paraId="52D49E58" w14:textId="7601A0C2" w:rsidR="000D4812" w:rsidRPr="007C084A" w:rsidRDefault="00D755E3" w:rsidP="00974AD4">
            <w:pPr>
              <w:pStyle w:val="FigureCaption"/>
              <w:spacing w:before="0" w:after="0"/>
              <w:ind w:left="0"/>
              <w:jc w:val="left"/>
              <w:rPr>
                <w:rFonts w:ascii="Arial" w:hAnsi="Arial" w:cs="Arial"/>
                <w:b/>
                <w:bCs/>
                <w:color w:val="auto"/>
                <w:sz w:val="22"/>
                <w:szCs w:val="22"/>
              </w:rPr>
            </w:pPr>
            <w:r>
              <w:rPr>
                <w:rFonts w:ascii="Arial" w:hAnsi="Arial" w:cs="Arial"/>
                <w:b/>
                <w:bCs/>
                <w:color w:val="auto"/>
                <w:sz w:val="22"/>
                <w:szCs w:val="22"/>
              </w:rPr>
              <w:t>Section</w:t>
            </w:r>
          </w:p>
        </w:tc>
        <w:tc>
          <w:tcPr>
            <w:tcW w:w="0" w:type="dxa"/>
          </w:tcPr>
          <w:p w14:paraId="41CB6FF5" w14:textId="7E4D4C28" w:rsidR="000D4812" w:rsidRPr="007C084A" w:rsidRDefault="000D4812" w:rsidP="00974AD4">
            <w:pPr>
              <w:pStyle w:val="FigureCaption"/>
              <w:spacing w:before="0" w:after="0"/>
              <w:ind w:left="0"/>
              <w:jc w:val="left"/>
              <w:rPr>
                <w:rFonts w:ascii="Arial" w:hAnsi="Arial" w:cs="Arial"/>
                <w:b/>
                <w:bCs/>
                <w:color w:val="auto"/>
                <w:sz w:val="22"/>
                <w:szCs w:val="22"/>
              </w:rPr>
            </w:pPr>
            <w:r w:rsidRPr="007C084A">
              <w:rPr>
                <w:rFonts w:ascii="Arial" w:hAnsi="Arial" w:cs="Arial"/>
                <w:b/>
                <w:bCs/>
                <w:color w:val="auto"/>
                <w:sz w:val="22"/>
                <w:szCs w:val="22"/>
              </w:rPr>
              <w:t>Comment</w:t>
            </w:r>
          </w:p>
        </w:tc>
        <w:tc>
          <w:tcPr>
            <w:tcW w:w="0" w:type="dxa"/>
          </w:tcPr>
          <w:p w14:paraId="3492E99D" w14:textId="24522474" w:rsidR="000D4812" w:rsidRPr="007C084A" w:rsidRDefault="00D755E3" w:rsidP="00974AD4">
            <w:pPr>
              <w:pStyle w:val="FigureCaption"/>
              <w:spacing w:before="0" w:after="0"/>
              <w:ind w:left="0"/>
              <w:jc w:val="left"/>
              <w:rPr>
                <w:rFonts w:ascii="Arial" w:hAnsi="Arial" w:cs="Arial"/>
                <w:b/>
                <w:bCs/>
                <w:color w:val="auto"/>
                <w:sz w:val="22"/>
                <w:szCs w:val="22"/>
              </w:rPr>
            </w:pPr>
            <w:r>
              <w:rPr>
                <w:rFonts w:ascii="Arial" w:hAnsi="Arial" w:cs="Arial"/>
                <w:b/>
                <w:bCs/>
                <w:color w:val="auto"/>
                <w:sz w:val="22"/>
                <w:szCs w:val="22"/>
              </w:rPr>
              <w:t>Comply</w:t>
            </w:r>
          </w:p>
        </w:tc>
      </w:tr>
      <w:tr w:rsidR="00E75EE4" w:rsidRPr="001C6451" w14:paraId="1395B3FC" w14:textId="77777777" w:rsidTr="00C87071">
        <w:trPr>
          <w:jc w:val="center"/>
        </w:trPr>
        <w:tc>
          <w:tcPr>
            <w:tcW w:w="9259" w:type="dxa"/>
            <w:gridSpan w:val="3"/>
          </w:tcPr>
          <w:p w14:paraId="0A87B775" w14:textId="5C8EE9B2" w:rsidR="00E75EE4" w:rsidRPr="0009641D" w:rsidRDefault="00E75EE4" w:rsidP="0026342C">
            <w:pPr>
              <w:pStyle w:val="FigureCaption"/>
              <w:spacing w:before="0" w:after="0"/>
              <w:ind w:left="0"/>
              <w:jc w:val="left"/>
              <w:rPr>
                <w:rFonts w:ascii="Arial" w:hAnsi="Arial" w:cs="Arial"/>
                <w:b w:val="0"/>
                <w:color w:val="000000" w:themeColor="text1"/>
                <w:sz w:val="18"/>
              </w:rPr>
            </w:pPr>
            <w:r w:rsidRPr="0009641D">
              <w:rPr>
                <w:rFonts w:ascii="Arial" w:hAnsi="Arial" w:cs="Arial"/>
                <w:color w:val="auto"/>
              </w:rPr>
              <w:t>Chapter 2.4 Multiple Dwelling and Residential Development</w:t>
            </w:r>
          </w:p>
        </w:tc>
      </w:tr>
      <w:tr w:rsidR="0026342C" w:rsidRPr="001C6451" w14:paraId="145CD2A5" w14:textId="77777777" w:rsidTr="00C87071">
        <w:trPr>
          <w:jc w:val="center"/>
        </w:trPr>
        <w:tc>
          <w:tcPr>
            <w:tcW w:w="9259" w:type="dxa"/>
            <w:gridSpan w:val="3"/>
          </w:tcPr>
          <w:p w14:paraId="28A9C7A5" w14:textId="76DC8522" w:rsidR="0026342C" w:rsidRPr="0009641D" w:rsidRDefault="0026342C" w:rsidP="0026342C">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 xml:space="preserve">Section </w:t>
            </w:r>
            <w:r w:rsidR="005E0042" w:rsidRPr="0009641D">
              <w:rPr>
                <w:rFonts w:ascii="Arial" w:hAnsi="Arial" w:cs="Arial"/>
                <w:b w:val="0"/>
                <w:color w:val="000000" w:themeColor="text1"/>
                <w:szCs w:val="20"/>
              </w:rPr>
              <w:t>3</w:t>
            </w:r>
            <w:r w:rsidRPr="0009641D">
              <w:rPr>
                <w:rFonts w:ascii="Arial" w:hAnsi="Arial" w:cs="Arial"/>
                <w:b w:val="0"/>
                <w:color w:val="000000" w:themeColor="text1"/>
                <w:szCs w:val="20"/>
              </w:rPr>
              <w:t xml:space="preserve">.0 </w:t>
            </w:r>
            <w:r w:rsidR="005E0042" w:rsidRPr="0009641D">
              <w:rPr>
                <w:rFonts w:ascii="Arial" w:hAnsi="Arial" w:cs="Arial"/>
                <w:b w:val="0"/>
                <w:color w:val="000000" w:themeColor="text1"/>
                <w:szCs w:val="20"/>
              </w:rPr>
              <w:t>Scale</w:t>
            </w:r>
          </w:p>
        </w:tc>
      </w:tr>
      <w:tr w:rsidR="000D4812" w:rsidRPr="001C6451" w14:paraId="592A34F5" w14:textId="77777777" w:rsidTr="00C87071">
        <w:trPr>
          <w:jc w:val="center"/>
        </w:trPr>
        <w:tc>
          <w:tcPr>
            <w:tcW w:w="2122" w:type="dxa"/>
          </w:tcPr>
          <w:p w14:paraId="4809C547" w14:textId="5AF11204" w:rsidR="000D4812" w:rsidRPr="0009641D" w:rsidRDefault="004B490B" w:rsidP="00974AD4">
            <w:pPr>
              <w:pStyle w:val="FigureCaption"/>
              <w:spacing w:before="0" w:after="0"/>
              <w:ind w:left="0"/>
              <w:jc w:val="left"/>
              <w:rPr>
                <w:rFonts w:ascii="Arial" w:hAnsi="Arial" w:cs="Arial"/>
                <w:b w:val="0"/>
                <w:color w:val="auto"/>
                <w:szCs w:val="20"/>
              </w:rPr>
            </w:pPr>
            <w:r w:rsidRPr="0009641D">
              <w:rPr>
                <w:rFonts w:ascii="Arial" w:hAnsi="Arial" w:cs="Arial"/>
                <w:b w:val="0"/>
                <w:color w:val="auto"/>
                <w:szCs w:val="20"/>
              </w:rPr>
              <w:t xml:space="preserve">3.1 </w:t>
            </w:r>
            <w:r w:rsidR="00C027B1" w:rsidRPr="0009641D">
              <w:rPr>
                <w:rFonts w:ascii="Arial" w:hAnsi="Arial" w:cs="Arial"/>
                <w:b w:val="0"/>
                <w:color w:val="auto"/>
                <w:szCs w:val="20"/>
              </w:rPr>
              <w:t xml:space="preserve">– </w:t>
            </w:r>
            <w:r w:rsidRPr="0009641D">
              <w:rPr>
                <w:rFonts w:ascii="Arial" w:hAnsi="Arial" w:cs="Arial"/>
                <w:b w:val="0"/>
                <w:color w:val="auto"/>
                <w:szCs w:val="20"/>
              </w:rPr>
              <w:t>Height</w:t>
            </w:r>
          </w:p>
        </w:tc>
        <w:tc>
          <w:tcPr>
            <w:tcW w:w="6114" w:type="dxa"/>
          </w:tcPr>
          <w:p w14:paraId="30FA5816" w14:textId="179EFC57" w:rsidR="000D4812" w:rsidRPr="0009641D" w:rsidRDefault="004B490B" w:rsidP="004B490B">
            <w:pPr>
              <w:jc w:val="left"/>
              <w:rPr>
                <w:rFonts w:ascii="Arial" w:hAnsi="Arial" w:cs="Arial"/>
                <w:sz w:val="20"/>
                <w:szCs w:val="20"/>
              </w:rPr>
            </w:pPr>
            <w:r w:rsidRPr="0009641D">
              <w:rPr>
                <w:rFonts w:ascii="Arial" w:hAnsi="Arial" w:cs="Arial"/>
                <w:sz w:val="20"/>
                <w:szCs w:val="20"/>
              </w:rPr>
              <w:t>The WDCP</w:t>
            </w:r>
            <w:r w:rsidR="004A66CB">
              <w:rPr>
                <w:rFonts w:ascii="Arial" w:hAnsi="Arial" w:cs="Arial"/>
                <w:sz w:val="20"/>
                <w:szCs w:val="20"/>
              </w:rPr>
              <w:t xml:space="preserve"> 2013</w:t>
            </w:r>
            <w:r w:rsidRPr="0009641D">
              <w:rPr>
                <w:rFonts w:ascii="Arial" w:hAnsi="Arial" w:cs="Arial"/>
                <w:sz w:val="20"/>
                <w:szCs w:val="20"/>
              </w:rPr>
              <w:t xml:space="preserve"> establishes a maximum height limit of two storeys with a ceiling height control of 7m above natural ground level.</w:t>
            </w:r>
          </w:p>
          <w:p w14:paraId="396D157C" w14:textId="77777777" w:rsidR="00E205A7" w:rsidRPr="0009641D" w:rsidRDefault="00E205A7" w:rsidP="004B490B">
            <w:pPr>
              <w:jc w:val="left"/>
              <w:rPr>
                <w:rFonts w:ascii="Arial" w:hAnsi="Arial" w:cs="Arial"/>
                <w:sz w:val="20"/>
                <w:szCs w:val="20"/>
              </w:rPr>
            </w:pPr>
          </w:p>
          <w:p w14:paraId="685C7CEC" w14:textId="4F9529FF" w:rsidR="00E205A7" w:rsidRPr="0009641D" w:rsidRDefault="002F72C3" w:rsidP="004B490B">
            <w:pPr>
              <w:jc w:val="left"/>
              <w:rPr>
                <w:rFonts w:ascii="Arial" w:hAnsi="Arial" w:cs="Arial"/>
                <w:sz w:val="20"/>
                <w:szCs w:val="20"/>
              </w:rPr>
            </w:pPr>
            <w:r w:rsidRPr="0009641D">
              <w:rPr>
                <w:rFonts w:ascii="Arial" w:hAnsi="Arial" w:cs="Arial"/>
                <w:sz w:val="20"/>
                <w:szCs w:val="20"/>
              </w:rPr>
              <w:t>T</w:t>
            </w:r>
            <w:r w:rsidR="00E205A7" w:rsidRPr="0009641D">
              <w:rPr>
                <w:rFonts w:ascii="Arial" w:hAnsi="Arial" w:cs="Arial"/>
                <w:sz w:val="20"/>
                <w:szCs w:val="20"/>
              </w:rPr>
              <w:t xml:space="preserve">he </w:t>
            </w:r>
            <w:r w:rsidR="0005387E" w:rsidRPr="0009641D">
              <w:rPr>
                <w:rFonts w:ascii="Arial" w:hAnsi="Arial" w:cs="Arial"/>
                <w:bCs/>
                <w:sz w:val="20"/>
                <w:szCs w:val="20"/>
                <w:lang w:eastAsia="en-AU"/>
              </w:rPr>
              <w:t xml:space="preserve">plans submitted with the application do not include RLs for the top of the building </w:t>
            </w:r>
            <w:r w:rsidR="00057881" w:rsidRPr="0009641D">
              <w:rPr>
                <w:rFonts w:ascii="Arial" w:hAnsi="Arial" w:cs="Arial"/>
                <w:bCs/>
                <w:sz w:val="20"/>
                <w:szCs w:val="20"/>
                <w:lang w:eastAsia="en-AU"/>
              </w:rPr>
              <w:t xml:space="preserve">including the proposed </w:t>
            </w:r>
            <w:r w:rsidR="0005387E" w:rsidRPr="0009641D">
              <w:rPr>
                <w:rFonts w:ascii="Arial" w:hAnsi="Arial" w:cs="Arial"/>
                <w:bCs/>
                <w:sz w:val="20"/>
                <w:szCs w:val="20"/>
                <w:lang w:eastAsia="en-AU"/>
              </w:rPr>
              <w:t>privacy screening and as such the maximum building height could not be accurately determined.</w:t>
            </w:r>
          </w:p>
          <w:p w14:paraId="40779AF2" w14:textId="77777777" w:rsidR="004B490B" w:rsidRPr="0009641D" w:rsidRDefault="004B490B" w:rsidP="004B490B">
            <w:pPr>
              <w:jc w:val="left"/>
              <w:rPr>
                <w:rFonts w:ascii="Arial" w:hAnsi="Arial" w:cs="Arial"/>
                <w:sz w:val="20"/>
                <w:szCs w:val="20"/>
              </w:rPr>
            </w:pPr>
          </w:p>
          <w:p w14:paraId="11487151" w14:textId="441A43E6" w:rsidR="00723D9F" w:rsidRPr="0009641D" w:rsidRDefault="00C076AD" w:rsidP="004B490B">
            <w:pPr>
              <w:jc w:val="left"/>
              <w:rPr>
                <w:rFonts w:ascii="Arial" w:hAnsi="Arial" w:cs="Arial"/>
                <w:sz w:val="20"/>
                <w:szCs w:val="20"/>
              </w:rPr>
            </w:pPr>
            <w:r w:rsidRPr="0009641D">
              <w:rPr>
                <w:rFonts w:ascii="Arial" w:hAnsi="Arial" w:cs="Arial"/>
                <w:sz w:val="20"/>
                <w:szCs w:val="20"/>
              </w:rPr>
              <w:t>The development exc</w:t>
            </w:r>
            <w:r w:rsidR="006A4BE4" w:rsidRPr="0009641D">
              <w:rPr>
                <w:rFonts w:ascii="Arial" w:hAnsi="Arial" w:cs="Arial"/>
                <w:sz w:val="20"/>
                <w:szCs w:val="20"/>
              </w:rPr>
              <w:t xml:space="preserve">eeds the 7m </w:t>
            </w:r>
            <w:r w:rsidR="007F1E8F">
              <w:rPr>
                <w:rFonts w:ascii="Arial" w:hAnsi="Arial" w:cs="Arial"/>
                <w:sz w:val="20"/>
                <w:szCs w:val="20"/>
              </w:rPr>
              <w:t xml:space="preserve">ceiling </w:t>
            </w:r>
            <w:r w:rsidR="006A4BE4" w:rsidRPr="0009641D">
              <w:rPr>
                <w:rFonts w:ascii="Arial" w:hAnsi="Arial" w:cs="Arial"/>
                <w:sz w:val="20"/>
                <w:szCs w:val="20"/>
              </w:rPr>
              <w:t xml:space="preserve">height limit by </w:t>
            </w:r>
            <w:r w:rsidR="00F24670" w:rsidRPr="0009641D">
              <w:rPr>
                <w:rFonts w:ascii="Arial" w:hAnsi="Arial" w:cs="Arial"/>
                <w:sz w:val="20"/>
                <w:szCs w:val="20"/>
              </w:rPr>
              <w:t>approximately 600mm</w:t>
            </w:r>
            <w:r w:rsidR="00004432">
              <w:rPr>
                <w:rFonts w:ascii="Arial" w:hAnsi="Arial" w:cs="Arial"/>
                <w:sz w:val="20"/>
                <w:szCs w:val="20"/>
              </w:rPr>
              <w:t xml:space="preserve">. This exceedance contributes to the scale of the development </w:t>
            </w:r>
            <w:proofErr w:type="gramStart"/>
            <w:r w:rsidR="00004432">
              <w:rPr>
                <w:rFonts w:ascii="Arial" w:hAnsi="Arial" w:cs="Arial"/>
                <w:sz w:val="20"/>
                <w:szCs w:val="20"/>
              </w:rPr>
              <w:t>and</w:t>
            </w:r>
            <w:r w:rsidR="00057881" w:rsidRPr="0009641D">
              <w:rPr>
                <w:rFonts w:ascii="Arial" w:hAnsi="Arial" w:cs="Arial"/>
                <w:sz w:val="20"/>
                <w:szCs w:val="20"/>
              </w:rPr>
              <w:t xml:space="preserve"> </w:t>
            </w:r>
            <w:r w:rsidR="00A95719">
              <w:rPr>
                <w:rFonts w:ascii="Arial" w:hAnsi="Arial" w:cs="Arial"/>
                <w:sz w:val="20"/>
                <w:szCs w:val="20"/>
              </w:rPr>
              <w:t>also</w:t>
            </w:r>
            <w:proofErr w:type="gramEnd"/>
            <w:r w:rsidR="00A95719">
              <w:rPr>
                <w:rFonts w:ascii="Arial" w:hAnsi="Arial" w:cs="Arial"/>
                <w:sz w:val="20"/>
                <w:szCs w:val="20"/>
              </w:rPr>
              <w:t xml:space="preserve"> </w:t>
            </w:r>
            <w:r w:rsidR="00057881" w:rsidRPr="0009641D">
              <w:rPr>
                <w:rFonts w:ascii="Arial" w:hAnsi="Arial" w:cs="Arial"/>
                <w:sz w:val="20"/>
                <w:szCs w:val="20"/>
              </w:rPr>
              <w:t>result</w:t>
            </w:r>
            <w:r w:rsidR="00004432">
              <w:rPr>
                <w:rFonts w:ascii="Arial" w:hAnsi="Arial" w:cs="Arial"/>
                <w:sz w:val="20"/>
                <w:szCs w:val="20"/>
              </w:rPr>
              <w:t>s</w:t>
            </w:r>
            <w:r w:rsidR="00057881" w:rsidRPr="0009641D">
              <w:rPr>
                <w:rFonts w:ascii="Arial" w:hAnsi="Arial" w:cs="Arial"/>
                <w:sz w:val="20"/>
                <w:szCs w:val="20"/>
              </w:rPr>
              <w:t xml:space="preserve"> in </w:t>
            </w:r>
            <w:r w:rsidR="005241AE" w:rsidRPr="0009641D">
              <w:rPr>
                <w:rFonts w:ascii="Arial" w:hAnsi="Arial" w:cs="Arial"/>
                <w:sz w:val="20"/>
                <w:szCs w:val="20"/>
              </w:rPr>
              <w:t>adverse solar access and privacy i</w:t>
            </w:r>
            <w:r w:rsidR="00642470" w:rsidRPr="0009641D">
              <w:rPr>
                <w:rFonts w:ascii="Arial" w:hAnsi="Arial" w:cs="Arial"/>
                <w:sz w:val="20"/>
                <w:szCs w:val="20"/>
              </w:rPr>
              <w:t>mpacts</w:t>
            </w:r>
            <w:r w:rsidR="00004432">
              <w:rPr>
                <w:rFonts w:ascii="Arial" w:hAnsi="Arial" w:cs="Arial"/>
                <w:sz w:val="20"/>
                <w:szCs w:val="20"/>
              </w:rPr>
              <w:t xml:space="preserve"> within the development</w:t>
            </w:r>
            <w:r w:rsidR="00642470" w:rsidRPr="0009641D">
              <w:rPr>
                <w:rFonts w:ascii="Arial" w:hAnsi="Arial" w:cs="Arial"/>
                <w:sz w:val="20"/>
                <w:szCs w:val="20"/>
              </w:rPr>
              <w:t>.</w:t>
            </w:r>
          </w:p>
          <w:p w14:paraId="7B999ADB" w14:textId="77777777" w:rsidR="00723D9F" w:rsidRPr="0009641D" w:rsidRDefault="00723D9F" w:rsidP="004B490B">
            <w:pPr>
              <w:jc w:val="left"/>
              <w:rPr>
                <w:rFonts w:ascii="Arial" w:hAnsi="Arial" w:cs="Arial"/>
                <w:sz w:val="20"/>
                <w:szCs w:val="20"/>
              </w:rPr>
            </w:pPr>
          </w:p>
          <w:p w14:paraId="7B985057" w14:textId="315C0D70" w:rsidR="00412B2F" w:rsidRPr="0009641D" w:rsidRDefault="00723D9F" w:rsidP="004B490B">
            <w:pPr>
              <w:jc w:val="left"/>
              <w:rPr>
                <w:rFonts w:ascii="Arial" w:hAnsi="Arial" w:cs="Arial"/>
                <w:sz w:val="20"/>
                <w:szCs w:val="20"/>
              </w:rPr>
            </w:pPr>
            <w:r w:rsidRPr="0009641D">
              <w:rPr>
                <w:rFonts w:ascii="Arial" w:hAnsi="Arial" w:cs="Arial"/>
                <w:sz w:val="20"/>
                <w:szCs w:val="20"/>
              </w:rPr>
              <w:t>T</w:t>
            </w:r>
            <w:r w:rsidR="00F24670" w:rsidRPr="0009641D">
              <w:rPr>
                <w:rFonts w:ascii="Arial" w:hAnsi="Arial" w:cs="Arial"/>
                <w:sz w:val="20"/>
                <w:szCs w:val="20"/>
              </w:rPr>
              <w:t xml:space="preserve">he </w:t>
            </w:r>
            <w:r w:rsidR="00004432">
              <w:rPr>
                <w:rFonts w:ascii="Arial" w:hAnsi="Arial" w:cs="Arial"/>
                <w:sz w:val="20"/>
                <w:szCs w:val="20"/>
              </w:rPr>
              <w:t>proposal</w:t>
            </w:r>
            <w:r w:rsidR="00F24670" w:rsidRPr="0009641D">
              <w:rPr>
                <w:rFonts w:ascii="Arial" w:hAnsi="Arial" w:cs="Arial"/>
                <w:sz w:val="20"/>
                <w:szCs w:val="20"/>
              </w:rPr>
              <w:t xml:space="preserve"> is two storeys in </w:t>
            </w:r>
            <w:r w:rsidR="00A95719" w:rsidRPr="0009641D">
              <w:rPr>
                <w:rFonts w:ascii="Arial" w:hAnsi="Arial" w:cs="Arial"/>
                <w:sz w:val="20"/>
                <w:szCs w:val="20"/>
              </w:rPr>
              <w:t>height;</w:t>
            </w:r>
            <w:r w:rsidR="00F24670" w:rsidRPr="0009641D">
              <w:rPr>
                <w:rFonts w:ascii="Arial" w:hAnsi="Arial" w:cs="Arial"/>
                <w:sz w:val="20"/>
                <w:szCs w:val="20"/>
              </w:rPr>
              <w:t xml:space="preserve"> </w:t>
            </w:r>
            <w:r w:rsidR="00456D20" w:rsidRPr="0009641D">
              <w:rPr>
                <w:rFonts w:ascii="Arial" w:hAnsi="Arial" w:cs="Arial"/>
                <w:sz w:val="20"/>
                <w:szCs w:val="20"/>
              </w:rPr>
              <w:t>however</w:t>
            </w:r>
            <w:r w:rsidR="00D108DD">
              <w:rPr>
                <w:rFonts w:ascii="Arial" w:hAnsi="Arial" w:cs="Arial"/>
                <w:sz w:val="20"/>
                <w:szCs w:val="20"/>
              </w:rPr>
              <w:t>,</w:t>
            </w:r>
            <w:r w:rsidR="00456D20" w:rsidRPr="0009641D">
              <w:rPr>
                <w:rFonts w:ascii="Arial" w:hAnsi="Arial" w:cs="Arial"/>
                <w:sz w:val="20"/>
                <w:szCs w:val="20"/>
              </w:rPr>
              <w:t xml:space="preserve"> it includes rooftop terraces</w:t>
            </w:r>
            <w:r w:rsidR="006E303A" w:rsidRPr="0009641D">
              <w:rPr>
                <w:rFonts w:ascii="Arial" w:hAnsi="Arial" w:cs="Arial"/>
                <w:sz w:val="20"/>
                <w:szCs w:val="20"/>
              </w:rPr>
              <w:t xml:space="preserve"> which</w:t>
            </w:r>
            <w:r w:rsidR="00A95719">
              <w:rPr>
                <w:rFonts w:ascii="Arial" w:hAnsi="Arial" w:cs="Arial"/>
                <w:sz w:val="20"/>
                <w:szCs w:val="20"/>
              </w:rPr>
              <w:t xml:space="preserve"> further </w:t>
            </w:r>
            <w:r w:rsidR="006E303A" w:rsidRPr="0009641D">
              <w:rPr>
                <w:rFonts w:ascii="Arial" w:hAnsi="Arial" w:cs="Arial"/>
                <w:sz w:val="20"/>
                <w:szCs w:val="20"/>
              </w:rPr>
              <w:t xml:space="preserve">add </w:t>
            </w:r>
            <w:r w:rsidR="001303EE">
              <w:rPr>
                <w:rFonts w:ascii="Arial" w:hAnsi="Arial" w:cs="Arial"/>
                <w:sz w:val="20"/>
                <w:szCs w:val="20"/>
              </w:rPr>
              <w:t xml:space="preserve">to the scale of </w:t>
            </w:r>
            <w:r w:rsidR="006E303A" w:rsidRPr="0009641D">
              <w:rPr>
                <w:rFonts w:ascii="Arial" w:hAnsi="Arial" w:cs="Arial"/>
                <w:sz w:val="20"/>
                <w:szCs w:val="20"/>
              </w:rPr>
              <w:t>the development</w:t>
            </w:r>
            <w:r w:rsidR="00A95719">
              <w:rPr>
                <w:rFonts w:ascii="Arial" w:hAnsi="Arial" w:cs="Arial"/>
                <w:sz w:val="20"/>
                <w:szCs w:val="20"/>
              </w:rPr>
              <w:t>. These terraces also</w:t>
            </w:r>
            <w:r w:rsidR="00412B2F" w:rsidRPr="0009641D">
              <w:rPr>
                <w:rFonts w:ascii="Arial" w:hAnsi="Arial" w:cs="Arial"/>
                <w:sz w:val="20"/>
                <w:szCs w:val="20"/>
              </w:rPr>
              <w:t xml:space="preserve"> result in a poor amenity outcome for future residents in terms of privacy</w:t>
            </w:r>
            <w:r w:rsidR="001303EE">
              <w:rPr>
                <w:rFonts w:ascii="Arial" w:hAnsi="Arial" w:cs="Arial"/>
                <w:sz w:val="20"/>
                <w:szCs w:val="20"/>
              </w:rPr>
              <w:t xml:space="preserve"> as only low</w:t>
            </w:r>
            <w:r w:rsidR="00D108DD">
              <w:rPr>
                <w:rFonts w:ascii="Arial" w:hAnsi="Arial" w:cs="Arial"/>
                <w:sz w:val="20"/>
                <w:szCs w:val="20"/>
              </w:rPr>
              <w:t>-</w:t>
            </w:r>
            <w:r w:rsidR="001303EE">
              <w:rPr>
                <w:rFonts w:ascii="Arial" w:hAnsi="Arial" w:cs="Arial"/>
                <w:sz w:val="20"/>
                <w:szCs w:val="20"/>
              </w:rPr>
              <w:t xml:space="preserve"> level walls are provided between these terraces</w:t>
            </w:r>
            <w:r w:rsidR="00B03958">
              <w:rPr>
                <w:rFonts w:ascii="Arial" w:hAnsi="Arial" w:cs="Arial"/>
                <w:sz w:val="20"/>
                <w:szCs w:val="20"/>
              </w:rPr>
              <w:t xml:space="preserve"> facilitating view lines</w:t>
            </w:r>
            <w:r w:rsidR="00412B2F" w:rsidRPr="0009641D">
              <w:rPr>
                <w:rFonts w:ascii="Arial" w:hAnsi="Arial" w:cs="Arial"/>
                <w:sz w:val="20"/>
                <w:szCs w:val="20"/>
              </w:rPr>
              <w:t>.</w:t>
            </w:r>
            <w:r w:rsidR="006E303A" w:rsidRPr="0009641D">
              <w:rPr>
                <w:rFonts w:ascii="Arial" w:hAnsi="Arial" w:cs="Arial"/>
                <w:sz w:val="20"/>
                <w:szCs w:val="20"/>
              </w:rPr>
              <w:t xml:space="preserve"> </w:t>
            </w:r>
          </w:p>
          <w:p w14:paraId="7B5F3165" w14:textId="77777777" w:rsidR="00412B2F" w:rsidRPr="0009641D" w:rsidRDefault="00412B2F" w:rsidP="004B490B">
            <w:pPr>
              <w:jc w:val="left"/>
              <w:rPr>
                <w:rFonts w:ascii="Arial" w:hAnsi="Arial" w:cs="Arial"/>
                <w:sz w:val="20"/>
                <w:szCs w:val="20"/>
              </w:rPr>
            </w:pPr>
          </w:p>
          <w:p w14:paraId="67E496A7" w14:textId="787F89F5" w:rsidR="004F0383" w:rsidRPr="0009641D" w:rsidRDefault="006E303A" w:rsidP="004B490B">
            <w:pPr>
              <w:jc w:val="left"/>
              <w:rPr>
                <w:rFonts w:ascii="Arial" w:hAnsi="Arial" w:cs="Arial"/>
                <w:sz w:val="20"/>
                <w:szCs w:val="20"/>
              </w:rPr>
            </w:pPr>
            <w:r w:rsidRPr="0009641D">
              <w:rPr>
                <w:rFonts w:ascii="Arial" w:hAnsi="Arial" w:cs="Arial"/>
                <w:sz w:val="20"/>
                <w:szCs w:val="20"/>
              </w:rPr>
              <w:t>It is noted that the rooftop terraces do not include any shading devices</w:t>
            </w:r>
            <w:r w:rsidR="00C4366C" w:rsidRPr="0009641D">
              <w:rPr>
                <w:rFonts w:ascii="Arial" w:hAnsi="Arial" w:cs="Arial"/>
                <w:sz w:val="20"/>
                <w:szCs w:val="20"/>
              </w:rPr>
              <w:t xml:space="preserve">, </w:t>
            </w:r>
            <w:r w:rsidR="002C413C">
              <w:rPr>
                <w:rFonts w:ascii="Arial" w:hAnsi="Arial" w:cs="Arial"/>
                <w:sz w:val="20"/>
                <w:szCs w:val="20"/>
              </w:rPr>
              <w:t>which would make these spaces unusable in summer months</w:t>
            </w:r>
            <w:r w:rsidR="000843A3" w:rsidRPr="0009641D">
              <w:rPr>
                <w:rFonts w:ascii="Arial" w:hAnsi="Arial" w:cs="Arial"/>
                <w:sz w:val="20"/>
                <w:szCs w:val="20"/>
              </w:rPr>
              <w:t xml:space="preserve">. </w:t>
            </w:r>
            <w:r w:rsidR="004F0383" w:rsidRPr="0009641D">
              <w:rPr>
                <w:rFonts w:ascii="Arial" w:hAnsi="Arial" w:cs="Arial"/>
                <w:sz w:val="20"/>
                <w:szCs w:val="20"/>
              </w:rPr>
              <w:t>The addition of such devices would further add to the bulk</w:t>
            </w:r>
            <w:r w:rsidR="00CD5209">
              <w:rPr>
                <w:rFonts w:ascii="Arial" w:hAnsi="Arial" w:cs="Arial"/>
                <w:sz w:val="20"/>
                <w:szCs w:val="20"/>
              </w:rPr>
              <w:t xml:space="preserve"> and scale</w:t>
            </w:r>
            <w:r w:rsidR="004F0383" w:rsidRPr="0009641D">
              <w:rPr>
                <w:rFonts w:ascii="Arial" w:hAnsi="Arial" w:cs="Arial"/>
                <w:sz w:val="20"/>
                <w:szCs w:val="20"/>
              </w:rPr>
              <w:t xml:space="preserve"> of the building. </w:t>
            </w:r>
          </w:p>
          <w:p w14:paraId="574BE809" w14:textId="77777777" w:rsidR="004F0383" w:rsidRPr="0009641D" w:rsidRDefault="004F0383" w:rsidP="004B490B">
            <w:pPr>
              <w:jc w:val="left"/>
              <w:rPr>
                <w:rFonts w:ascii="Arial" w:hAnsi="Arial" w:cs="Arial"/>
                <w:sz w:val="20"/>
                <w:szCs w:val="20"/>
              </w:rPr>
            </w:pPr>
          </w:p>
          <w:p w14:paraId="58ADB0C1" w14:textId="01A4758A" w:rsidR="004B490B" w:rsidRPr="0009641D" w:rsidRDefault="0017414B" w:rsidP="004B490B">
            <w:pPr>
              <w:jc w:val="left"/>
              <w:rPr>
                <w:rFonts w:ascii="Arial" w:hAnsi="Arial" w:cs="Arial"/>
                <w:sz w:val="20"/>
                <w:szCs w:val="20"/>
              </w:rPr>
            </w:pPr>
            <w:r w:rsidRPr="0009641D">
              <w:rPr>
                <w:rFonts w:ascii="Arial" w:hAnsi="Arial" w:cs="Arial"/>
                <w:sz w:val="20"/>
                <w:szCs w:val="20"/>
              </w:rPr>
              <w:t>T</w:t>
            </w:r>
            <w:r w:rsidR="001B5EE0" w:rsidRPr="0009641D">
              <w:rPr>
                <w:rFonts w:ascii="Arial" w:hAnsi="Arial" w:cs="Arial"/>
                <w:sz w:val="20"/>
                <w:szCs w:val="20"/>
              </w:rPr>
              <w:t>he</w:t>
            </w:r>
            <w:r w:rsidR="00765763" w:rsidRPr="0009641D">
              <w:rPr>
                <w:rFonts w:ascii="Arial" w:hAnsi="Arial" w:cs="Arial"/>
                <w:sz w:val="20"/>
                <w:szCs w:val="20"/>
              </w:rPr>
              <w:t xml:space="preserve"> proposed</w:t>
            </w:r>
            <w:r w:rsidR="001B5EE0" w:rsidRPr="0009641D">
              <w:rPr>
                <w:rFonts w:ascii="Arial" w:hAnsi="Arial" w:cs="Arial"/>
                <w:sz w:val="20"/>
                <w:szCs w:val="20"/>
              </w:rPr>
              <w:t xml:space="preserve"> height variation</w:t>
            </w:r>
            <w:r w:rsidR="00CD5209">
              <w:rPr>
                <w:rFonts w:ascii="Arial" w:hAnsi="Arial" w:cs="Arial"/>
                <w:sz w:val="20"/>
                <w:szCs w:val="20"/>
              </w:rPr>
              <w:t>,</w:t>
            </w:r>
            <w:r w:rsidR="001B5EE0" w:rsidRPr="0009641D">
              <w:rPr>
                <w:rFonts w:ascii="Arial" w:hAnsi="Arial" w:cs="Arial"/>
                <w:sz w:val="20"/>
                <w:szCs w:val="20"/>
              </w:rPr>
              <w:t xml:space="preserve"> as well as extent of excavation proposed</w:t>
            </w:r>
            <w:r w:rsidR="00CD5209">
              <w:rPr>
                <w:rFonts w:ascii="Arial" w:hAnsi="Arial" w:cs="Arial"/>
                <w:sz w:val="20"/>
                <w:szCs w:val="20"/>
              </w:rPr>
              <w:t>,</w:t>
            </w:r>
            <w:r w:rsidR="001B5EE0" w:rsidRPr="0009641D">
              <w:rPr>
                <w:rFonts w:ascii="Arial" w:hAnsi="Arial" w:cs="Arial"/>
                <w:sz w:val="20"/>
                <w:szCs w:val="20"/>
              </w:rPr>
              <w:t xml:space="preserve"> results in a development that is out of scale with the desired future character for the area and is inconsistent with the objectives and controls relating to height contained in Chapter 2.4 of WDCP</w:t>
            </w:r>
            <w:r w:rsidR="00CD5209">
              <w:rPr>
                <w:rFonts w:ascii="Arial" w:hAnsi="Arial" w:cs="Arial"/>
                <w:sz w:val="20"/>
                <w:szCs w:val="20"/>
              </w:rPr>
              <w:t xml:space="preserve"> 2013</w:t>
            </w:r>
            <w:r w:rsidR="001B5EE0" w:rsidRPr="0009641D">
              <w:rPr>
                <w:rFonts w:ascii="Arial" w:hAnsi="Arial" w:cs="Arial"/>
                <w:sz w:val="20"/>
                <w:szCs w:val="20"/>
              </w:rPr>
              <w:t>.</w:t>
            </w:r>
          </w:p>
        </w:tc>
        <w:tc>
          <w:tcPr>
            <w:tcW w:w="1023" w:type="dxa"/>
          </w:tcPr>
          <w:p w14:paraId="1A62BE46" w14:textId="4F7C2A3C" w:rsidR="000D4812" w:rsidRPr="0009641D" w:rsidRDefault="000E30DA" w:rsidP="00974AD4">
            <w:pPr>
              <w:pStyle w:val="FigureCaption"/>
              <w:spacing w:before="0" w:after="0"/>
              <w:ind w:left="0"/>
              <w:rPr>
                <w:rFonts w:ascii="Arial" w:hAnsi="Arial" w:cs="Arial"/>
                <w:b w:val="0"/>
                <w:color w:val="auto"/>
                <w:szCs w:val="20"/>
              </w:rPr>
            </w:pPr>
            <w:r w:rsidRPr="0009641D">
              <w:rPr>
                <w:rFonts w:ascii="Arial" w:hAnsi="Arial" w:cs="Arial"/>
                <w:b w:val="0"/>
                <w:color w:val="auto"/>
                <w:szCs w:val="20"/>
              </w:rPr>
              <w:lastRenderedPageBreak/>
              <w:t>No</w:t>
            </w:r>
          </w:p>
        </w:tc>
      </w:tr>
      <w:tr w:rsidR="000D4812" w:rsidRPr="001C6451" w14:paraId="2DC0B670" w14:textId="77777777" w:rsidTr="00C87071">
        <w:trPr>
          <w:jc w:val="center"/>
        </w:trPr>
        <w:tc>
          <w:tcPr>
            <w:tcW w:w="2122" w:type="dxa"/>
          </w:tcPr>
          <w:p w14:paraId="433E7751" w14:textId="4D847F88" w:rsidR="000D4812" w:rsidRPr="0009641D" w:rsidRDefault="00C027B1" w:rsidP="00974AD4">
            <w:pPr>
              <w:pStyle w:val="FigureCaption"/>
              <w:spacing w:before="0" w:after="0"/>
              <w:ind w:left="0"/>
              <w:jc w:val="left"/>
              <w:rPr>
                <w:rFonts w:ascii="Arial" w:hAnsi="Arial" w:cs="Arial"/>
                <w:b w:val="0"/>
                <w:color w:val="auto"/>
                <w:szCs w:val="20"/>
              </w:rPr>
            </w:pPr>
            <w:r w:rsidRPr="0009641D">
              <w:rPr>
                <w:rFonts w:ascii="Arial" w:hAnsi="Arial" w:cs="Arial"/>
                <w:b w:val="0"/>
                <w:color w:val="auto"/>
                <w:szCs w:val="20"/>
              </w:rPr>
              <w:t>3.2 – Site coverage</w:t>
            </w:r>
          </w:p>
        </w:tc>
        <w:tc>
          <w:tcPr>
            <w:tcW w:w="6114" w:type="dxa"/>
          </w:tcPr>
          <w:p w14:paraId="57E75D2A" w14:textId="5DDF199E" w:rsidR="000D4812" w:rsidRPr="0009641D" w:rsidRDefault="00E62D09" w:rsidP="00E62D09">
            <w:pPr>
              <w:jc w:val="left"/>
              <w:rPr>
                <w:rFonts w:ascii="Arial" w:hAnsi="Arial" w:cs="Arial"/>
                <w:sz w:val="20"/>
                <w:szCs w:val="20"/>
              </w:rPr>
            </w:pPr>
            <w:r w:rsidRPr="0009641D">
              <w:rPr>
                <w:rFonts w:ascii="Arial" w:hAnsi="Arial" w:cs="Arial"/>
                <w:sz w:val="20"/>
                <w:szCs w:val="20"/>
              </w:rPr>
              <w:t xml:space="preserve">The WDCP </w:t>
            </w:r>
            <w:r w:rsidR="00CD5209">
              <w:rPr>
                <w:rFonts w:ascii="Arial" w:hAnsi="Arial" w:cs="Arial"/>
                <w:sz w:val="20"/>
                <w:szCs w:val="20"/>
              </w:rPr>
              <w:t xml:space="preserve">2013 </w:t>
            </w:r>
            <w:r w:rsidRPr="0009641D">
              <w:rPr>
                <w:rFonts w:ascii="Arial" w:hAnsi="Arial" w:cs="Arial"/>
                <w:sz w:val="20"/>
                <w:szCs w:val="20"/>
              </w:rPr>
              <w:t>requires a minimum of 25% of the site area at ground level to be soft landscaping, excluding all hardstand areas</w:t>
            </w:r>
            <w:r w:rsidR="000151D1" w:rsidRPr="0009641D">
              <w:rPr>
                <w:rFonts w:ascii="Arial" w:hAnsi="Arial" w:cs="Arial"/>
                <w:sz w:val="20"/>
                <w:szCs w:val="20"/>
              </w:rPr>
              <w:t>.</w:t>
            </w:r>
          </w:p>
          <w:p w14:paraId="47CC31CE" w14:textId="77777777" w:rsidR="000151D1" w:rsidRPr="0009641D" w:rsidRDefault="000151D1" w:rsidP="00E62D09">
            <w:pPr>
              <w:jc w:val="left"/>
              <w:rPr>
                <w:rFonts w:ascii="Arial" w:hAnsi="Arial" w:cs="Arial"/>
                <w:bCs/>
                <w:sz w:val="20"/>
                <w:szCs w:val="20"/>
              </w:rPr>
            </w:pPr>
          </w:p>
          <w:p w14:paraId="5B20BB71" w14:textId="2798893A" w:rsidR="000151D1" w:rsidRPr="0009641D" w:rsidRDefault="000151D1" w:rsidP="00E62D09">
            <w:pPr>
              <w:jc w:val="left"/>
              <w:rPr>
                <w:rFonts w:ascii="Arial" w:hAnsi="Arial" w:cs="Arial"/>
                <w:bCs/>
                <w:sz w:val="20"/>
                <w:szCs w:val="20"/>
              </w:rPr>
            </w:pPr>
            <w:r w:rsidRPr="0009641D">
              <w:rPr>
                <w:rFonts w:ascii="Arial" w:hAnsi="Arial" w:cs="Arial"/>
                <w:bCs/>
                <w:sz w:val="20"/>
                <w:szCs w:val="20"/>
              </w:rPr>
              <w:t xml:space="preserve">The </w:t>
            </w:r>
            <w:r w:rsidR="009630B4">
              <w:rPr>
                <w:rFonts w:ascii="Arial" w:hAnsi="Arial" w:cs="Arial"/>
                <w:bCs/>
                <w:sz w:val="20"/>
                <w:szCs w:val="20"/>
              </w:rPr>
              <w:t xml:space="preserve">architectural </w:t>
            </w:r>
            <w:r w:rsidRPr="0009641D">
              <w:rPr>
                <w:rFonts w:ascii="Arial" w:hAnsi="Arial" w:cs="Arial"/>
                <w:bCs/>
                <w:sz w:val="20"/>
                <w:szCs w:val="20"/>
              </w:rPr>
              <w:t xml:space="preserve">plans submitted </w:t>
            </w:r>
            <w:r w:rsidR="009630B4">
              <w:rPr>
                <w:rFonts w:ascii="Arial" w:hAnsi="Arial" w:cs="Arial"/>
                <w:bCs/>
                <w:sz w:val="20"/>
                <w:szCs w:val="20"/>
              </w:rPr>
              <w:t>state that</w:t>
            </w:r>
            <w:r w:rsidR="008C6BF5" w:rsidRPr="0009641D">
              <w:rPr>
                <w:rFonts w:ascii="Arial" w:hAnsi="Arial" w:cs="Arial"/>
                <w:bCs/>
                <w:sz w:val="20"/>
                <w:szCs w:val="20"/>
              </w:rPr>
              <w:t xml:space="preserve"> a </w:t>
            </w:r>
            <w:r w:rsidR="00315B4D" w:rsidRPr="0009641D">
              <w:rPr>
                <w:rFonts w:ascii="Arial" w:hAnsi="Arial" w:cs="Arial"/>
                <w:bCs/>
                <w:sz w:val="20"/>
                <w:szCs w:val="20"/>
              </w:rPr>
              <w:t>soft landscaping area of 31.6% (</w:t>
            </w:r>
            <w:r w:rsidR="00FB595A" w:rsidRPr="0009641D">
              <w:rPr>
                <w:rFonts w:ascii="Arial" w:hAnsi="Arial" w:cs="Arial"/>
                <w:bCs/>
                <w:sz w:val="20"/>
                <w:szCs w:val="20"/>
              </w:rPr>
              <w:t>7,380m</w:t>
            </w:r>
            <w:r w:rsidR="00FB595A" w:rsidRPr="0009641D">
              <w:rPr>
                <w:rFonts w:ascii="Arial" w:hAnsi="Arial" w:cs="Arial"/>
                <w:bCs/>
                <w:sz w:val="20"/>
                <w:szCs w:val="20"/>
                <w:vertAlign w:val="superscript"/>
              </w:rPr>
              <w:t>2</w:t>
            </w:r>
            <w:r w:rsidR="00315B4D" w:rsidRPr="0009641D">
              <w:rPr>
                <w:rFonts w:ascii="Arial" w:hAnsi="Arial" w:cs="Arial"/>
                <w:bCs/>
                <w:sz w:val="20"/>
                <w:szCs w:val="20"/>
              </w:rPr>
              <w:t>)</w:t>
            </w:r>
            <w:r w:rsidR="009630B4">
              <w:rPr>
                <w:rFonts w:ascii="Arial" w:hAnsi="Arial" w:cs="Arial"/>
                <w:bCs/>
                <w:sz w:val="20"/>
                <w:szCs w:val="20"/>
              </w:rPr>
              <w:t xml:space="preserve"> is provided</w:t>
            </w:r>
            <w:r w:rsidR="00FB595A" w:rsidRPr="0009641D">
              <w:rPr>
                <w:rFonts w:ascii="Arial" w:hAnsi="Arial" w:cs="Arial"/>
                <w:bCs/>
                <w:sz w:val="20"/>
                <w:szCs w:val="20"/>
              </w:rPr>
              <w:t xml:space="preserve">. However, this area </w:t>
            </w:r>
            <w:r w:rsidR="00F169B2" w:rsidRPr="0009641D">
              <w:rPr>
                <w:rFonts w:ascii="Arial" w:hAnsi="Arial" w:cs="Arial"/>
                <w:bCs/>
                <w:sz w:val="20"/>
                <w:szCs w:val="20"/>
              </w:rPr>
              <w:t>includes the area to the south of the site for the future detention basin</w:t>
            </w:r>
            <w:r w:rsidR="003E6A24" w:rsidRPr="0009641D">
              <w:rPr>
                <w:rFonts w:ascii="Arial" w:hAnsi="Arial" w:cs="Arial"/>
                <w:bCs/>
                <w:sz w:val="20"/>
                <w:szCs w:val="20"/>
              </w:rPr>
              <w:t xml:space="preserve"> and does not form part of the </w:t>
            </w:r>
            <w:r w:rsidR="003A0D87">
              <w:rPr>
                <w:rFonts w:ascii="Arial" w:hAnsi="Arial" w:cs="Arial"/>
                <w:bCs/>
                <w:sz w:val="20"/>
                <w:szCs w:val="20"/>
              </w:rPr>
              <w:t>subject application</w:t>
            </w:r>
            <w:r w:rsidR="003E6A24" w:rsidRPr="0009641D">
              <w:rPr>
                <w:rFonts w:ascii="Arial" w:hAnsi="Arial" w:cs="Arial"/>
                <w:bCs/>
                <w:sz w:val="20"/>
                <w:szCs w:val="20"/>
              </w:rPr>
              <w:t>.</w:t>
            </w:r>
            <w:r w:rsidR="00CA04F1" w:rsidRPr="0009641D">
              <w:rPr>
                <w:rFonts w:ascii="Arial" w:hAnsi="Arial" w:cs="Arial"/>
                <w:bCs/>
                <w:sz w:val="20"/>
                <w:szCs w:val="20"/>
              </w:rPr>
              <w:t xml:space="preserve"> </w:t>
            </w:r>
            <w:r w:rsidR="00D830A2" w:rsidRPr="0009641D">
              <w:rPr>
                <w:rFonts w:ascii="Arial" w:hAnsi="Arial" w:cs="Arial"/>
                <w:bCs/>
                <w:sz w:val="20"/>
                <w:szCs w:val="20"/>
              </w:rPr>
              <w:t xml:space="preserve">Further, the calculations incorrectly include </w:t>
            </w:r>
            <w:r w:rsidR="00201A1C" w:rsidRPr="0009641D">
              <w:rPr>
                <w:rFonts w:ascii="Arial" w:hAnsi="Arial" w:cs="Arial"/>
                <w:bCs/>
                <w:sz w:val="20"/>
                <w:szCs w:val="20"/>
              </w:rPr>
              <w:t xml:space="preserve">footpaths </w:t>
            </w:r>
            <w:r w:rsidR="004F67B0" w:rsidRPr="0009641D">
              <w:rPr>
                <w:rFonts w:ascii="Arial" w:hAnsi="Arial" w:cs="Arial"/>
                <w:bCs/>
                <w:sz w:val="20"/>
                <w:szCs w:val="20"/>
              </w:rPr>
              <w:t>that provide pedestrian access</w:t>
            </w:r>
            <w:r w:rsidR="008B21DE" w:rsidRPr="0009641D">
              <w:rPr>
                <w:rFonts w:ascii="Arial" w:hAnsi="Arial" w:cs="Arial"/>
                <w:bCs/>
                <w:sz w:val="20"/>
                <w:szCs w:val="20"/>
              </w:rPr>
              <w:t xml:space="preserve"> to</w:t>
            </w:r>
            <w:r w:rsidR="00201A1C" w:rsidRPr="0009641D">
              <w:rPr>
                <w:rFonts w:ascii="Arial" w:hAnsi="Arial" w:cs="Arial"/>
                <w:bCs/>
                <w:sz w:val="20"/>
                <w:szCs w:val="20"/>
              </w:rPr>
              <w:t xml:space="preserve"> and along</w:t>
            </w:r>
            <w:r w:rsidR="008B21DE" w:rsidRPr="0009641D">
              <w:rPr>
                <w:rFonts w:ascii="Arial" w:hAnsi="Arial" w:cs="Arial"/>
                <w:bCs/>
                <w:sz w:val="20"/>
                <w:szCs w:val="20"/>
              </w:rPr>
              <w:t xml:space="preserve"> the collector road.</w:t>
            </w:r>
            <w:r w:rsidR="0076430A" w:rsidRPr="0009641D">
              <w:rPr>
                <w:rFonts w:ascii="Arial" w:hAnsi="Arial" w:cs="Arial"/>
                <w:bCs/>
                <w:sz w:val="20"/>
                <w:szCs w:val="20"/>
              </w:rPr>
              <w:t xml:space="preserve"> </w:t>
            </w:r>
            <w:r w:rsidR="00CA04F1" w:rsidRPr="0009641D">
              <w:rPr>
                <w:rFonts w:ascii="Arial" w:hAnsi="Arial" w:cs="Arial"/>
                <w:bCs/>
                <w:sz w:val="20"/>
                <w:szCs w:val="20"/>
              </w:rPr>
              <w:t xml:space="preserve">Consequently, the proposed </w:t>
            </w:r>
            <w:r w:rsidR="00CD63BF" w:rsidRPr="0009641D">
              <w:rPr>
                <w:rFonts w:ascii="Arial" w:hAnsi="Arial" w:cs="Arial"/>
                <w:bCs/>
                <w:sz w:val="20"/>
                <w:szCs w:val="20"/>
              </w:rPr>
              <w:t xml:space="preserve">quantum of </w:t>
            </w:r>
            <w:r w:rsidR="00CA04F1" w:rsidRPr="0009641D">
              <w:rPr>
                <w:rFonts w:ascii="Arial" w:hAnsi="Arial" w:cs="Arial"/>
                <w:bCs/>
                <w:sz w:val="20"/>
                <w:szCs w:val="20"/>
              </w:rPr>
              <w:t xml:space="preserve">soft landscaping area is </w:t>
            </w:r>
            <w:r w:rsidR="00056BD3">
              <w:rPr>
                <w:rFonts w:ascii="Arial" w:hAnsi="Arial" w:cs="Arial"/>
                <w:bCs/>
                <w:sz w:val="20"/>
                <w:szCs w:val="20"/>
              </w:rPr>
              <w:t xml:space="preserve">inaccurate and </w:t>
            </w:r>
            <w:r w:rsidR="00CA04F1" w:rsidRPr="0009641D">
              <w:rPr>
                <w:rFonts w:ascii="Arial" w:hAnsi="Arial" w:cs="Arial"/>
                <w:bCs/>
                <w:sz w:val="20"/>
                <w:szCs w:val="20"/>
              </w:rPr>
              <w:t>unclear.</w:t>
            </w:r>
            <w:r w:rsidR="00E00363" w:rsidRPr="0009641D">
              <w:rPr>
                <w:rFonts w:ascii="Arial" w:hAnsi="Arial" w:cs="Arial"/>
                <w:bCs/>
                <w:sz w:val="20"/>
                <w:szCs w:val="20"/>
              </w:rPr>
              <w:t xml:space="preserve"> </w:t>
            </w:r>
          </w:p>
          <w:p w14:paraId="63B0506B" w14:textId="77777777" w:rsidR="00F06830" w:rsidRPr="0009641D" w:rsidRDefault="00F06830" w:rsidP="00E62D09">
            <w:pPr>
              <w:jc w:val="left"/>
              <w:rPr>
                <w:rFonts w:ascii="Arial" w:hAnsi="Arial" w:cs="Arial"/>
                <w:bCs/>
                <w:sz w:val="20"/>
                <w:szCs w:val="20"/>
              </w:rPr>
            </w:pPr>
          </w:p>
          <w:p w14:paraId="63798AB2" w14:textId="3F275DE0" w:rsidR="00F06830" w:rsidRPr="0009641D" w:rsidRDefault="00F06830" w:rsidP="00E62D09">
            <w:pPr>
              <w:jc w:val="left"/>
              <w:rPr>
                <w:rFonts w:ascii="Arial" w:hAnsi="Arial" w:cs="Arial"/>
                <w:bCs/>
                <w:sz w:val="20"/>
                <w:szCs w:val="20"/>
              </w:rPr>
            </w:pPr>
            <w:r w:rsidRPr="0009641D">
              <w:rPr>
                <w:rFonts w:ascii="Arial" w:hAnsi="Arial" w:cs="Arial"/>
                <w:bCs/>
                <w:sz w:val="20"/>
                <w:szCs w:val="20"/>
              </w:rPr>
              <w:t xml:space="preserve">Notwithstanding, it is noted that the soft landscaping areas </w:t>
            </w:r>
            <w:r w:rsidR="00282742" w:rsidRPr="0009641D">
              <w:rPr>
                <w:rFonts w:ascii="Arial" w:hAnsi="Arial" w:cs="Arial"/>
                <w:bCs/>
                <w:sz w:val="20"/>
                <w:szCs w:val="20"/>
              </w:rPr>
              <w:t xml:space="preserve">includes </w:t>
            </w:r>
            <w:r w:rsidR="00642016">
              <w:rPr>
                <w:rFonts w:ascii="Arial" w:hAnsi="Arial" w:cs="Arial"/>
                <w:bCs/>
                <w:sz w:val="20"/>
                <w:szCs w:val="20"/>
              </w:rPr>
              <w:t>3</w:t>
            </w:r>
            <w:r w:rsidR="00282742" w:rsidRPr="0009641D">
              <w:rPr>
                <w:rFonts w:ascii="Arial" w:hAnsi="Arial" w:cs="Arial"/>
                <w:bCs/>
                <w:sz w:val="20"/>
                <w:szCs w:val="20"/>
              </w:rPr>
              <w:t xml:space="preserve"> x internal courtyards </w:t>
            </w:r>
            <w:r w:rsidR="00B4269D" w:rsidRPr="0009641D">
              <w:rPr>
                <w:rFonts w:ascii="Arial" w:hAnsi="Arial" w:cs="Arial"/>
                <w:bCs/>
                <w:sz w:val="20"/>
                <w:szCs w:val="20"/>
              </w:rPr>
              <w:t xml:space="preserve">which </w:t>
            </w:r>
            <w:r w:rsidR="001B3F54" w:rsidRPr="0009641D">
              <w:rPr>
                <w:rFonts w:ascii="Arial" w:hAnsi="Arial" w:cs="Arial"/>
                <w:bCs/>
                <w:sz w:val="20"/>
                <w:szCs w:val="20"/>
              </w:rPr>
              <w:t xml:space="preserve">are at basement level </w:t>
            </w:r>
            <w:r w:rsidR="00947434" w:rsidRPr="0009641D">
              <w:rPr>
                <w:rFonts w:ascii="Arial" w:hAnsi="Arial" w:cs="Arial"/>
                <w:bCs/>
                <w:sz w:val="20"/>
                <w:szCs w:val="20"/>
              </w:rPr>
              <w:t xml:space="preserve">and </w:t>
            </w:r>
            <w:r w:rsidR="00B4269D" w:rsidRPr="0009641D">
              <w:rPr>
                <w:rFonts w:ascii="Arial" w:hAnsi="Arial" w:cs="Arial"/>
                <w:bCs/>
                <w:sz w:val="20"/>
                <w:szCs w:val="20"/>
              </w:rPr>
              <w:t xml:space="preserve">will receive limited solar access. </w:t>
            </w:r>
            <w:r w:rsidR="00082E97" w:rsidRPr="0009641D">
              <w:rPr>
                <w:rFonts w:ascii="Arial" w:hAnsi="Arial" w:cs="Arial"/>
                <w:bCs/>
                <w:sz w:val="20"/>
                <w:szCs w:val="20"/>
              </w:rPr>
              <w:t>In addition, a</w:t>
            </w:r>
            <w:r w:rsidR="00B4269D" w:rsidRPr="0009641D">
              <w:rPr>
                <w:rFonts w:ascii="Arial" w:hAnsi="Arial" w:cs="Arial"/>
                <w:bCs/>
                <w:sz w:val="20"/>
                <w:szCs w:val="20"/>
              </w:rPr>
              <w:t xml:space="preserve"> large area of the soft landscaping comprises </w:t>
            </w:r>
            <w:r w:rsidR="00947434" w:rsidRPr="0009641D">
              <w:rPr>
                <w:rFonts w:ascii="Arial" w:hAnsi="Arial" w:cs="Arial"/>
                <w:bCs/>
                <w:sz w:val="20"/>
                <w:szCs w:val="20"/>
              </w:rPr>
              <w:t>an</w:t>
            </w:r>
            <w:r w:rsidR="00B4269D" w:rsidRPr="0009641D">
              <w:rPr>
                <w:rFonts w:ascii="Arial" w:hAnsi="Arial" w:cs="Arial"/>
                <w:bCs/>
                <w:sz w:val="20"/>
                <w:szCs w:val="20"/>
              </w:rPr>
              <w:t xml:space="preserve"> APZ on the eastern boundary</w:t>
            </w:r>
            <w:r w:rsidR="00F04E59" w:rsidRPr="0009641D">
              <w:rPr>
                <w:rFonts w:ascii="Arial" w:hAnsi="Arial" w:cs="Arial"/>
                <w:bCs/>
                <w:sz w:val="20"/>
                <w:szCs w:val="20"/>
              </w:rPr>
              <w:t xml:space="preserve"> which</w:t>
            </w:r>
            <w:r w:rsidR="00082E97" w:rsidRPr="0009641D">
              <w:rPr>
                <w:rFonts w:ascii="Arial" w:hAnsi="Arial" w:cs="Arial"/>
                <w:bCs/>
                <w:sz w:val="20"/>
                <w:szCs w:val="20"/>
              </w:rPr>
              <w:t xml:space="preserve"> provides minimal planting.</w:t>
            </w:r>
            <w:r w:rsidR="00F04E59" w:rsidRPr="0009641D">
              <w:rPr>
                <w:rFonts w:ascii="Arial" w:hAnsi="Arial" w:cs="Arial"/>
                <w:bCs/>
                <w:sz w:val="20"/>
                <w:szCs w:val="20"/>
              </w:rPr>
              <w:t xml:space="preserve"> </w:t>
            </w:r>
          </w:p>
          <w:p w14:paraId="1FEAAF8A" w14:textId="77777777" w:rsidR="003E6A24" w:rsidRPr="0009641D" w:rsidRDefault="003E6A24" w:rsidP="00E62D09">
            <w:pPr>
              <w:jc w:val="left"/>
              <w:rPr>
                <w:rFonts w:ascii="Arial" w:hAnsi="Arial" w:cs="Arial"/>
                <w:bCs/>
                <w:sz w:val="20"/>
                <w:szCs w:val="20"/>
              </w:rPr>
            </w:pPr>
          </w:p>
          <w:p w14:paraId="6D3BC9B0" w14:textId="1E973D55" w:rsidR="003E6A24" w:rsidRPr="0009641D" w:rsidRDefault="00082E97" w:rsidP="00E62D09">
            <w:pPr>
              <w:jc w:val="left"/>
              <w:rPr>
                <w:rFonts w:ascii="Arial" w:hAnsi="Arial" w:cs="Arial"/>
                <w:bCs/>
                <w:sz w:val="20"/>
                <w:szCs w:val="20"/>
              </w:rPr>
            </w:pPr>
            <w:r w:rsidRPr="0009641D">
              <w:rPr>
                <w:rFonts w:ascii="Arial" w:hAnsi="Arial" w:cs="Arial"/>
                <w:bCs/>
                <w:sz w:val="20"/>
                <w:szCs w:val="20"/>
              </w:rPr>
              <w:t>It is therefore considered that the proposed soft landscaping areas are low quality</w:t>
            </w:r>
            <w:r w:rsidR="004047AD" w:rsidRPr="0009641D">
              <w:rPr>
                <w:rFonts w:ascii="Arial" w:hAnsi="Arial" w:cs="Arial"/>
                <w:bCs/>
                <w:sz w:val="20"/>
                <w:szCs w:val="20"/>
              </w:rPr>
              <w:t xml:space="preserve"> and will </w:t>
            </w:r>
            <w:r w:rsidR="000F5F01" w:rsidRPr="0009641D">
              <w:rPr>
                <w:rFonts w:ascii="Arial" w:hAnsi="Arial" w:cs="Arial"/>
                <w:bCs/>
                <w:sz w:val="20"/>
                <w:szCs w:val="20"/>
              </w:rPr>
              <w:t>provide limited rel</w:t>
            </w:r>
            <w:r w:rsidR="00807C29" w:rsidRPr="0009641D">
              <w:rPr>
                <w:rFonts w:ascii="Arial" w:hAnsi="Arial" w:cs="Arial"/>
                <w:bCs/>
                <w:sz w:val="20"/>
                <w:szCs w:val="20"/>
              </w:rPr>
              <w:t xml:space="preserve">ief </w:t>
            </w:r>
            <w:r w:rsidR="009A3B7E">
              <w:rPr>
                <w:rFonts w:ascii="Arial" w:hAnsi="Arial" w:cs="Arial"/>
                <w:bCs/>
                <w:sz w:val="20"/>
                <w:szCs w:val="20"/>
              </w:rPr>
              <w:t>where</w:t>
            </w:r>
            <w:r w:rsidR="00807C29" w:rsidRPr="0009641D">
              <w:rPr>
                <w:rFonts w:ascii="Arial" w:hAnsi="Arial" w:cs="Arial"/>
                <w:bCs/>
                <w:sz w:val="20"/>
                <w:szCs w:val="20"/>
              </w:rPr>
              <w:t xml:space="preserve"> the</w:t>
            </w:r>
            <w:r w:rsidR="009A3B7E">
              <w:rPr>
                <w:rFonts w:ascii="Arial" w:hAnsi="Arial" w:cs="Arial"/>
                <w:bCs/>
                <w:sz w:val="20"/>
                <w:szCs w:val="20"/>
              </w:rPr>
              <w:t xml:space="preserve"> development</w:t>
            </w:r>
            <w:r w:rsidR="00807C29" w:rsidRPr="0009641D">
              <w:rPr>
                <w:rFonts w:ascii="Arial" w:hAnsi="Arial" w:cs="Arial"/>
                <w:bCs/>
                <w:sz w:val="20"/>
                <w:szCs w:val="20"/>
              </w:rPr>
              <w:t xml:space="preserve"> interfaces with adjoining propertie</w:t>
            </w:r>
            <w:r w:rsidR="00C9048F" w:rsidRPr="0009641D">
              <w:rPr>
                <w:rFonts w:ascii="Arial" w:hAnsi="Arial" w:cs="Arial"/>
                <w:bCs/>
                <w:sz w:val="20"/>
                <w:szCs w:val="20"/>
              </w:rPr>
              <w:t>s</w:t>
            </w:r>
            <w:r w:rsidR="00807C29" w:rsidRPr="0009641D">
              <w:rPr>
                <w:rFonts w:ascii="Arial" w:hAnsi="Arial" w:cs="Arial"/>
                <w:bCs/>
                <w:sz w:val="20"/>
                <w:szCs w:val="20"/>
              </w:rPr>
              <w:t>.</w:t>
            </w:r>
            <w:r w:rsidR="0093340B" w:rsidRPr="0009641D">
              <w:rPr>
                <w:rFonts w:ascii="Arial" w:hAnsi="Arial" w:cs="Arial"/>
                <w:bCs/>
                <w:sz w:val="20"/>
                <w:szCs w:val="20"/>
              </w:rPr>
              <w:t xml:space="preserve"> This is largely due to the proposed density and resultant configuration of the development</w:t>
            </w:r>
            <w:r w:rsidR="00FB4317" w:rsidRPr="0009641D">
              <w:rPr>
                <w:rFonts w:ascii="Arial" w:hAnsi="Arial" w:cs="Arial"/>
                <w:bCs/>
                <w:sz w:val="20"/>
                <w:szCs w:val="20"/>
              </w:rPr>
              <w:t>.</w:t>
            </w:r>
          </w:p>
          <w:p w14:paraId="2E7A4D50" w14:textId="77777777" w:rsidR="00FB4317" w:rsidRPr="0009641D" w:rsidRDefault="00FB4317" w:rsidP="00E62D09">
            <w:pPr>
              <w:jc w:val="left"/>
              <w:rPr>
                <w:rFonts w:ascii="Arial" w:hAnsi="Arial" w:cs="Arial"/>
                <w:bCs/>
                <w:sz w:val="20"/>
                <w:szCs w:val="20"/>
              </w:rPr>
            </w:pPr>
          </w:p>
          <w:p w14:paraId="49105E38" w14:textId="0CE8F63E" w:rsidR="00FB4317" w:rsidRPr="0009641D" w:rsidRDefault="00FB4317" w:rsidP="00E62D09">
            <w:pPr>
              <w:jc w:val="left"/>
              <w:rPr>
                <w:rFonts w:ascii="Arial" w:hAnsi="Arial" w:cs="Arial"/>
                <w:bCs/>
                <w:sz w:val="20"/>
                <w:szCs w:val="20"/>
              </w:rPr>
            </w:pPr>
            <w:r w:rsidRPr="0009641D">
              <w:rPr>
                <w:rFonts w:ascii="Arial" w:hAnsi="Arial" w:cs="Arial"/>
                <w:bCs/>
                <w:sz w:val="20"/>
                <w:szCs w:val="20"/>
              </w:rPr>
              <w:t>The development is therefore</w:t>
            </w:r>
            <w:r w:rsidRPr="0009641D">
              <w:rPr>
                <w:rFonts w:ascii="Arial" w:hAnsi="Arial" w:cs="Arial"/>
                <w:sz w:val="20"/>
                <w:szCs w:val="20"/>
              </w:rPr>
              <w:t xml:space="preserve"> inconsistent with the objectives relating to site coverage contained in Chapter 2.4 of WDCP</w:t>
            </w:r>
            <w:r w:rsidR="00B91392">
              <w:rPr>
                <w:rFonts w:ascii="Arial" w:hAnsi="Arial" w:cs="Arial"/>
                <w:sz w:val="20"/>
                <w:szCs w:val="20"/>
              </w:rPr>
              <w:t xml:space="preserve"> 2013</w:t>
            </w:r>
            <w:r w:rsidRPr="0009641D">
              <w:rPr>
                <w:rFonts w:ascii="Arial" w:hAnsi="Arial" w:cs="Arial"/>
                <w:sz w:val="20"/>
                <w:szCs w:val="20"/>
              </w:rPr>
              <w:t>.</w:t>
            </w:r>
          </w:p>
        </w:tc>
        <w:tc>
          <w:tcPr>
            <w:tcW w:w="1023" w:type="dxa"/>
          </w:tcPr>
          <w:p w14:paraId="13FB60E4" w14:textId="392F3AEE" w:rsidR="000D4812" w:rsidRPr="0009641D" w:rsidRDefault="00C9048F" w:rsidP="00974AD4">
            <w:pPr>
              <w:pStyle w:val="FigureCaption"/>
              <w:spacing w:before="0" w:after="0"/>
              <w:ind w:left="0"/>
              <w:rPr>
                <w:rFonts w:ascii="Arial" w:hAnsi="Arial" w:cs="Arial"/>
                <w:b w:val="0"/>
                <w:color w:val="auto"/>
                <w:szCs w:val="20"/>
              </w:rPr>
            </w:pPr>
            <w:r w:rsidRPr="0009641D">
              <w:rPr>
                <w:rFonts w:ascii="Arial" w:hAnsi="Arial" w:cs="Arial"/>
                <w:b w:val="0"/>
                <w:color w:val="auto"/>
                <w:szCs w:val="20"/>
              </w:rPr>
              <w:t>No</w:t>
            </w:r>
          </w:p>
        </w:tc>
      </w:tr>
      <w:tr w:rsidR="004C5B8D" w:rsidRPr="001C6451" w14:paraId="52626712" w14:textId="77777777" w:rsidTr="00C87071">
        <w:trPr>
          <w:jc w:val="center"/>
        </w:trPr>
        <w:tc>
          <w:tcPr>
            <w:tcW w:w="9259" w:type="dxa"/>
            <w:gridSpan w:val="3"/>
          </w:tcPr>
          <w:p w14:paraId="142E6196" w14:textId="75FB6B26" w:rsidR="004C5B8D" w:rsidRPr="0009641D" w:rsidRDefault="004C5B8D" w:rsidP="004C5B8D">
            <w:pPr>
              <w:pStyle w:val="FigureCaption"/>
              <w:spacing w:before="0" w:after="0"/>
              <w:ind w:left="0"/>
              <w:jc w:val="left"/>
              <w:rPr>
                <w:rFonts w:ascii="Arial" w:hAnsi="Arial" w:cs="Arial"/>
                <w:b w:val="0"/>
                <w:color w:val="auto"/>
                <w:szCs w:val="20"/>
              </w:rPr>
            </w:pPr>
            <w:r w:rsidRPr="0009641D">
              <w:rPr>
                <w:rFonts w:ascii="Arial" w:hAnsi="Arial" w:cs="Arial"/>
                <w:b w:val="0"/>
                <w:color w:val="auto"/>
                <w:szCs w:val="20"/>
              </w:rPr>
              <w:t>4.0 Built Form</w:t>
            </w:r>
          </w:p>
        </w:tc>
      </w:tr>
      <w:tr w:rsidR="000D4812" w:rsidRPr="001C6451" w14:paraId="60D18589" w14:textId="77777777" w:rsidTr="00C87071">
        <w:trPr>
          <w:jc w:val="center"/>
        </w:trPr>
        <w:tc>
          <w:tcPr>
            <w:tcW w:w="2122" w:type="dxa"/>
          </w:tcPr>
          <w:p w14:paraId="2419047E" w14:textId="155C0190" w:rsidR="000D4812" w:rsidRPr="0009641D" w:rsidRDefault="00697651" w:rsidP="00974AD4">
            <w:pPr>
              <w:pStyle w:val="FigureCaption"/>
              <w:spacing w:before="0" w:after="0"/>
              <w:ind w:left="0"/>
              <w:jc w:val="left"/>
              <w:rPr>
                <w:rFonts w:ascii="Arial" w:hAnsi="Arial" w:cs="Arial"/>
                <w:b w:val="0"/>
                <w:color w:val="auto"/>
                <w:szCs w:val="20"/>
              </w:rPr>
            </w:pPr>
            <w:r w:rsidRPr="0009641D">
              <w:rPr>
                <w:rFonts w:ascii="Arial" w:hAnsi="Arial" w:cs="Arial"/>
                <w:b w:val="0"/>
                <w:color w:val="auto"/>
                <w:szCs w:val="20"/>
              </w:rPr>
              <w:t>4.1</w:t>
            </w:r>
            <w:r w:rsidR="00E5575B" w:rsidRPr="0009641D">
              <w:rPr>
                <w:rFonts w:ascii="Arial" w:hAnsi="Arial" w:cs="Arial"/>
                <w:b w:val="0"/>
                <w:color w:val="auto"/>
                <w:szCs w:val="20"/>
              </w:rPr>
              <w:t xml:space="preserve"> Construction and appearance of development</w:t>
            </w:r>
          </w:p>
        </w:tc>
        <w:tc>
          <w:tcPr>
            <w:tcW w:w="6114" w:type="dxa"/>
          </w:tcPr>
          <w:p w14:paraId="7492C7E6" w14:textId="3FBEB319" w:rsidR="000D4812" w:rsidRPr="0009641D" w:rsidRDefault="00ED2AC3" w:rsidP="00ED2AC3">
            <w:pPr>
              <w:spacing w:line="240" w:lineRule="auto"/>
              <w:rPr>
                <w:rFonts w:ascii="Arial" w:eastAsia="Calibri" w:hAnsi="Arial" w:cs="Arial"/>
                <w:sz w:val="20"/>
                <w:szCs w:val="20"/>
              </w:rPr>
            </w:pPr>
            <w:r w:rsidRPr="0009641D">
              <w:rPr>
                <w:rFonts w:ascii="Arial" w:eastAsia="Calibri" w:hAnsi="Arial" w:cs="Arial"/>
                <w:sz w:val="20"/>
                <w:szCs w:val="20"/>
              </w:rPr>
              <w:t xml:space="preserve">The proposal has a length of approximately 230m. Only 3 breaks are provided between Buildings A, B, C and D when viewed from the collector road and private road. In addition, the proposed design is largely repetitive as it presents to the </w:t>
            </w:r>
            <w:r w:rsidR="00B91392">
              <w:rPr>
                <w:rFonts w:ascii="Arial" w:eastAsia="Calibri" w:hAnsi="Arial" w:cs="Arial"/>
                <w:sz w:val="20"/>
                <w:szCs w:val="20"/>
              </w:rPr>
              <w:t>public domain</w:t>
            </w:r>
            <w:r w:rsidRPr="0009641D">
              <w:rPr>
                <w:rFonts w:ascii="Arial" w:eastAsia="Calibri" w:hAnsi="Arial" w:cs="Arial"/>
                <w:sz w:val="20"/>
                <w:szCs w:val="20"/>
              </w:rPr>
              <w:t>. Consequently, it will be difficult to discern the separation of the buildings into 4 separate blocks, result</w:t>
            </w:r>
            <w:r w:rsidR="00EA7D24">
              <w:rPr>
                <w:rFonts w:ascii="Arial" w:eastAsia="Calibri" w:hAnsi="Arial" w:cs="Arial"/>
                <w:sz w:val="20"/>
                <w:szCs w:val="20"/>
              </w:rPr>
              <w:t>ing</w:t>
            </w:r>
            <w:r w:rsidRPr="0009641D">
              <w:rPr>
                <w:rFonts w:ascii="Arial" w:eastAsia="Calibri" w:hAnsi="Arial" w:cs="Arial"/>
                <w:sz w:val="20"/>
                <w:szCs w:val="20"/>
              </w:rPr>
              <w:t xml:space="preserve"> in a poor urban design outcome.</w:t>
            </w:r>
          </w:p>
        </w:tc>
        <w:tc>
          <w:tcPr>
            <w:tcW w:w="1023" w:type="dxa"/>
          </w:tcPr>
          <w:p w14:paraId="3E0BABFB" w14:textId="6495527F" w:rsidR="000D4812" w:rsidRPr="0009641D" w:rsidRDefault="00ED2AC3" w:rsidP="00974AD4">
            <w:pPr>
              <w:pStyle w:val="FigureCaption"/>
              <w:spacing w:before="0" w:after="0"/>
              <w:ind w:left="0"/>
              <w:rPr>
                <w:rFonts w:ascii="Arial" w:hAnsi="Arial" w:cs="Arial"/>
                <w:b w:val="0"/>
                <w:color w:val="auto"/>
                <w:szCs w:val="20"/>
              </w:rPr>
            </w:pPr>
            <w:r w:rsidRPr="0009641D">
              <w:rPr>
                <w:rFonts w:ascii="Arial" w:hAnsi="Arial" w:cs="Arial"/>
                <w:b w:val="0"/>
                <w:color w:val="auto"/>
                <w:szCs w:val="20"/>
              </w:rPr>
              <w:t>No</w:t>
            </w:r>
          </w:p>
        </w:tc>
      </w:tr>
      <w:tr w:rsidR="000D4812" w:rsidRPr="001C6451" w14:paraId="5D786CD9" w14:textId="77777777" w:rsidTr="00C87071">
        <w:trPr>
          <w:jc w:val="center"/>
        </w:trPr>
        <w:tc>
          <w:tcPr>
            <w:tcW w:w="2122" w:type="dxa"/>
          </w:tcPr>
          <w:p w14:paraId="60FCD24D" w14:textId="49A67C08" w:rsidR="000D4812" w:rsidRPr="0009641D" w:rsidRDefault="00CE48D3" w:rsidP="00974AD4">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4.2 Cut and Fill</w:t>
            </w:r>
          </w:p>
        </w:tc>
        <w:tc>
          <w:tcPr>
            <w:tcW w:w="6114" w:type="dxa"/>
          </w:tcPr>
          <w:p w14:paraId="3FD1A1B5" w14:textId="79F25A35" w:rsidR="00862002" w:rsidRDefault="00964C50" w:rsidP="003D206D">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Part 4.2 of Chapter 2.4 of WDCP</w:t>
            </w:r>
            <w:r w:rsidR="007717E5">
              <w:rPr>
                <w:rFonts w:ascii="Arial" w:hAnsi="Arial" w:cs="Arial"/>
                <w:bCs/>
                <w:sz w:val="20"/>
                <w:szCs w:val="20"/>
                <w:lang w:eastAsia="en-AU"/>
              </w:rPr>
              <w:t xml:space="preserve"> 2013</w:t>
            </w:r>
            <w:r w:rsidRPr="0009641D">
              <w:rPr>
                <w:rFonts w:ascii="Arial" w:hAnsi="Arial" w:cs="Arial"/>
                <w:bCs/>
                <w:sz w:val="20"/>
                <w:szCs w:val="20"/>
                <w:lang w:eastAsia="en-AU"/>
              </w:rPr>
              <w:t xml:space="preserve"> contains requirements for cut and fill to ensure development responds to the natural topography of the site.</w:t>
            </w:r>
            <w:r w:rsidR="00862002">
              <w:rPr>
                <w:rFonts w:ascii="Arial" w:hAnsi="Arial" w:cs="Arial"/>
                <w:bCs/>
                <w:sz w:val="20"/>
                <w:szCs w:val="20"/>
                <w:lang w:eastAsia="en-AU"/>
              </w:rPr>
              <w:t xml:space="preserve"> The documentation submitted with the application does not </w:t>
            </w:r>
            <w:r w:rsidR="008B7849">
              <w:rPr>
                <w:rFonts w:ascii="Arial" w:hAnsi="Arial" w:cs="Arial"/>
                <w:bCs/>
                <w:sz w:val="20"/>
                <w:szCs w:val="20"/>
                <w:lang w:eastAsia="en-AU"/>
              </w:rPr>
              <w:t>clearly</w:t>
            </w:r>
            <w:r w:rsidR="00862002">
              <w:rPr>
                <w:rFonts w:ascii="Arial" w:hAnsi="Arial" w:cs="Arial"/>
                <w:bCs/>
                <w:sz w:val="20"/>
                <w:szCs w:val="20"/>
                <w:lang w:eastAsia="en-AU"/>
              </w:rPr>
              <w:t xml:space="preserve"> detail the extent of earthworks across the site.</w:t>
            </w:r>
          </w:p>
          <w:p w14:paraId="6EC684A4" w14:textId="77777777" w:rsidR="000663BC" w:rsidRPr="0009641D" w:rsidRDefault="000663BC" w:rsidP="003D206D">
            <w:pPr>
              <w:tabs>
                <w:tab w:val="left" w:pos="7485"/>
              </w:tabs>
              <w:spacing w:line="240" w:lineRule="auto"/>
              <w:ind w:right="23"/>
              <w:rPr>
                <w:rFonts w:ascii="Arial" w:hAnsi="Arial" w:cs="Arial"/>
                <w:bCs/>
                <w:sz w:val="20"/>
                <w:szCs w:val="20"/>
                <w:lang w:eastAsia="en-AU"/>
              </w:rPr>
            </w:pPr>
          </w:p>
          <w:p w14:paraId="25326082" w14:textId="5D873BF5" w:rsidR="000663BC" w:rsidRDefault="000663BC" w:rsidP="003D206D">
            <w:pPr>
              <w:tabs>
                <w:tab w:val="left" w:pos="7485"/>
              </w:tabs>
              <w:spacing w:line="240" w:lineRule="auto"/>
              <w:ind w:right="23"/>
              <w:rPr>
                <w:rFonts w:ascii="Arial" w:hAnsi="Arial" w:cs="Arial"/>
                <w:bCs/>
                <w:sz w:val="20"/>
                <w:szCs w:val="20"/>
              </w:rPr>
            </w:pPr>
            <w:r w:rsidRPr="0009641D">
              <w:rPr>
                <w:rFonts w:ascii="Arial" w:hAnsi="Arial" w:cs="Arial"/>
                <w:bCs/>
                <w:sz w:val="20"/>
                <w:szCs w:val="20"/>
                <w:lang w:eastAsia="en-AU"/>
              </w:rPr>
              <w:lastRenderedPageBreak/>
              <w:t xml:space="preserve">Notwithstanding, in </w:t>
            </w:r>
            <w:r w:rsidR="009B0BAD">
              <w:rPr>
                <w:rFonts w:ascii="Arial" w:hAnsi="Arial" w:cs="Arial"/>
                <w:bCs/>
                <w:sz w:val="20"/>
                <w:szCs w:val="20"/>
                <w:lang w:eastAsia="en-AU"/>
              </w:rPr>
              <w:t xml:space="preserve">some </w:t>
            </w:r>
            <w:r w:rsidRPr="0009641D">
              <w:rPr>
                <w:rFonts w:ascii="Arial" w:hAnsi="Arial" w:cs="Arial"/>
                <w:bCs/>
                <w:sz w:val="20"/>
                <w:szCs w:val="20"/>
                <w:lang w:eastAsia="en-AU"/>
              </w:rPr>
              <w:t xml:space="preserve">areas the proposed earthworks result in </w:t>
            </w:r>
            <w:r w:rsidR="00B60750" w:rsidRPr="0009641D">
              <w:rPr>
                <w:rFonts w:ascii="Arial" w:hAnsi="Arial" w:cs="Arial"/>
                <w:bCs/>
                <w:sz w:val="20"/>
                <w:szCs w:val="20"/>
                <w:lang w:eastAsia="en-AU"/>
              </w:rPr>
              <w:t xml:space="preserve">floor levels being </w:t>
            </w:r>
            <w:proofErr w:type="gramStart"/>
            <w:r w:rsidR="00B60750" w:rsidRPr="0009641D">
              <w:rPr>
                <w:rFonts w:ascii="Arial" w:hAnsi="Arial" w:cs="Arial"/>
                <w:bCs/>
                <w:sz w:val="20"/>
                <w:szCs w:val="20"/>
                <w:lang w:eastAsia="en-AU"/>
              </w:rPr>
              <w:t>in excess of</w:t>
            </w:r>
            <w:proofErr w:type="gramEnd"/>
            <w:r w:rsidR="00B60750" w:rsidRPr="0009641D">
              <w:rPr>
                <w:rFonts w:ascii="Arial" w:hAnsi="Arial" w:cs="Arial"/>
                <w:bCs/>
                <w:sz w:val="20"/>
                <w:szCs w:val="20"/>
                <w:lang w:eastAsia="en-AU"/>
              </w:rPr>
              <w:t xml:space="preserve"> 1.5m above ground level. In addition, </w:t>
            </w:r>
            <w:proofErr w:type="gramStart"/>
            <w:r w:rsidR="00CF5627" w:rsidRPr="0009641D">
              <w:rPr>
                <w:rFonts w:ascii="Arial" w:hAnsi="Arial" w:cs="Arial"/>
                <w:bCs/>
                <w:sz w:val="20"/>
                <w:szCs w:val="20"/>
                <w:lang w:eastAsia="en-AU"/>
              </w:rPr>
              <w:t>a number of</w:t>
            </w:r>
            <w:proofErr w:type="gramEnd"/>
            <w:r w:rsidR="00CF5627" w:rsidRPr="0009641D">
              <w:rPr>
                <w:rFonts w:ascii="Arial" w:hAnsi="Arial" w:cs="Arial"/>
                <w:bCs/>
                <w:sz w:val="20"/>
                <w:szCs w:val="20"/>
                <w:lang w:eastAsia="en-AU"/>
              </w:rPr>
              <w:t xml:space="preserve"> </w:t>
            </w:r>
            <w:r w:rsidR="002254AC" w:rsidRPr="0009641D">
              <w:rPr>
                <w:rFonts w:ascii="Arial" w:hAnsi="Arial" w:cs="Arial"/>
                <w:bCs/>
                <w:sz w:val="20"/>
                <w:szCs w:val="20"/>
              </w:rPr>
              <w:t>dwellings are set below natural ground level</w:t>
            </w:r>
            <w:r w:rsidR="00CF5627" w:rsidRPr="0009641D">
              <w:rPr>
                <w:rFonts w:ascii="Arial" w:hAnsi="Arial" w:cs="Arial"/>
                <w:bCs/>
                <w:sz w:val="20"/>
                <w:szCs w:val="20"/>
              </w:rPr>
              <w:t xml:space="preserve">, for example the </w:t>
            </w:r>
            <w:r w:rsidR="00973704" w:rsidRPr="0009641D">
              <w:rPr>
                <w:rFonts w:ascii="Arial" w:hAnsi="Arial" w:cs="Arial"/>
                <w:bCs/>
                <w:sz w:val="20"/>
                <w:szCs w:val="20"/>
              </w:rPr>
              <w:t xml:space="preserve">north facing units within Building A are approximately </w:t>
            </w:r>
            <w:r w:rsidR="00060C2B" w:rsidRPr="0009641D">
              <w:rPr>
                <w:rFonts w:ascii="Arial" w:hAnsi="Arial" w:cs="Arial"/>
                <w:bCs/>
                <w:sz w:val="20"/>
                <w:szCs w:val="20"/>
              </w:rPr>
              <w:t>1.5m</w:t>
            </w:r>
            <w:r w:rsidR="00CF5627" w:rsidRPr="0009641D">
              <w:rPr>
                <w:rFonts w:ascii="Arial" w:hAnsi="Arial" w:cs="Arial"/>
                <w:bCs/>
                <w:sz w:val="20"/>
                <w:szCs w:val="20"/>
              </w:rPr>
              <w:t xml:space="preserve"> below natural ground level</w:t>
            </w:r>
            <w:r w:rsidR="007717E5">
              <w:rPr>
                <w:rFonts w:ascii="Arial" w:hAnsi="Arial" w:cs="Arial"/>
                <w:bCs/>
                <w:sz w:val="20"/>
                <w:szCs w:val="20"/>
              </w:rPr>
              <w:t xml:space="preserve">. This will limit the ability of these dwellings to achieve a suitable level of </w:t>
            </w:r>
            <w:r w:rsidR="001C5C02" w:rsidRPr="0009641D">
              <w:rPr>
                <w:rFonts w:ascii="Arial" w:hAnsi="Arial" w:cs="Arial"/>
                <w:bCs/>
                <w:sz w:val="20"/>
                <w:szCs w:val="20"/>
              </w:rPr>
              <w:t>solar access</w:t>
            </w:r>
            <w:r w:rsidR="007110AD">
              <w:rPr>
                <w:rFonts w:ascii="Arial" w:hAnsi="Arial" w:cs="Arial"/>
                <w:bCs/>
                <w:sz w:val="20"/>
                <w:szCs w:val="20"/>
              </w:rPr>
              <w:t xml:space="preserve"> or to be provided with a suitable outlook</w:t>
            </w:r>
            <w:r w:rsidR="001C5C02" w:rsidRPr="0009641D">
              <w:rPr>
                <w:rFonts w:ascii="Arial" w:hAnsi="Arial" w:cs="Arial"/>
                <w:bCs/>
                <w:sz w:val="20"/>
                <w:szCs w:val="20"/>
              </w:rPr>
              <w:t>.</w:t>
            </w:r>
          </w:p>
          <w:p w14:paraId="66EC4354" w14:textId="77777777" w:rsidR="00862002" w:rsidRDefault="00862002" w:rsidP="003D206D">
            <w:pPr>
              <w:tabs>
                <w:tab w:val="left" w:pos="7485"/>
              </w:tabs>
              <w:spacing w:line="240" w:lineRule="auto"/>
              <w:ind w:right="23"/>
              <w:rPr>
                <w:rFonts w:ascii="Arial" w:hAnsi="Arial" w:cs="Arial"/>
                <w:bCs/>
                <w:sz w:val="20"/>
                <w:szCs w:val="20"/>
              </w:rPr>
            </w:pPr>
          </w:p>
          <w:p w14:paraId="20531E6B" w14:textId="68CF235B" w:rsidR="00F65D2E" w:rsidRPr="0009641D" w:rsidRDefault="00F65D2E" w:rsidP="003D206D">
            <w:pPr>
              <w:tabs>
                <w:tab w:val="left" w:pos="7485"/>
              </w:tabs>
              <w:spacing w:line="240" w:lineRule="auto"/>
              <w:ind w:right="23"/>
              <w:rPr>
                <w:rFonts w:ascii="Arial" w:hAnsi="Arial" w:cs="Arial"/>
                <w:bCs/>
                <w:sz w:val="20"/>
                <w:szCs w:val="20"/>
              </w:rPr>
            </w:pPr>
            <w:r>
              <w:rPr>
                <w:rFonts w:ascii="Arial" w:hAnsi="Arial" w:cs="Arial"/>
                <w:bCs/>
                <w:sz w:val="20"/>
                <w:szCs w:val="20"/>
              </w:rPr>
              <w:t xml:space="preserve">Furthermore, the proposal includes </w:t>
            </w:r>
            <w:r w:rsidR="00642016">
              <w:rPr>
                <w:rFonts w:ascii="Arial" w:hAnsi="Arial" w:cs="Arial"/>
                <w:bCs/>
                <w:sz w:val="20"/>
                <w:szCs w:val="20"/>
              </w:rPr>
              <w:t>3</w:t>
            </w:r>
            <w:r w:rsidRPr="0009641D">
              <w:rPr>
                <w:rFonts w:ascii="Arial" w:hAnsi="Arial" w:cs="Arial"/>
                <w:bCs/>
                <w:sz w:val="20"/>
                <w:szCs w:val="20"/>
              </w:rPr>
              <w:t xml:space="preserve"> x internal courtyards which are at basement level</w:t>
            </w:r>
            <w:r w:rsidR="00B37438">
              <w:rPr>
                <w:rFonts w:ascii="Arial" w:hAnsi="Arial" w:cs="Arial"/>
                <w:bCs/>
                <w:sz w:val="20"/>
                <w:szCs w:val="20"/>
              </w:rPr>
              <w:t>, requiring excessive excavation works.</w:t>
            </w:r>
            <w:r w:rsidR="00454A3E">
              <w:rPr>
                <w:rFonts w:ascii="Arial" w:hAnsi="Arial" w:cs="Arial"/>
                <w:bCs/>
                <w:sz w:val="20"/>
                <w:szCs w:val="20"/>
              </w:rPr>
              <w:t xml:space="preserve"> It is considered that these spaces should be provided at ground level, minimising the extent of cut required.</w:t>
            </w:r>
            <w:r w:rsidR="00DA0B1F">
              <w:rPr>
                <w:rFonts w:ascii="Arial" w:hAnsi="Arial" w:cs="Arial"/>
                <w:bCs/>
                <w:sz w:val="20"/>
                <w:szCs w:val="20"/>
              </w:rPr>
              <w:t xml:space="preserve"> This would also enable these spaces to be accessible from ground floor level.</w:t>
            </w:r>
            <w:r w:rsidR="00B37438">
              <w:rPr>
                <w:rFonts w:ascii="Arial" w:hAnsi="Arial" w:cs="Arial"/>
                <w:bCs/>
                <w:sz w:val="20"/>
                <w:szCs w:val="20"/>
              </w:rPr>
              <w:t xml:space="preserve"> </w:t>
            </w:r>
          </w:p>
        </w:tc>
        <w:tc>
          <w:tcPr>
            <w:tcW w:w="1023" w:type="dxa"/>
          </w:tcPr>
          <w:p w14:paraId="2FC2C125" w14:textId="43E8EE93" w:rsidR="000D4812" w:rsidRPr="0009641D" w:rsidRDefault="00FD1E3A" w:rsidP="00974AD4">
            <w:pPr>
              <w:pStyle w:val="FigureCaption"/>
              <w:spacing w:before="0" w:after="0"/>
              <w:ind w:left="0"/>
              <w:rPr>
                <w:rFonts w:ascii="Arial" w:hAnsi="Arial" w:cs="Arial"/>
                <w:b w:val="0"/>
                <w:color w:val="000000" w:themeColor="text1"/>
                <w:szCs w:val="20"/>
              </w:rPr>
            </w:pPr>
            <w:r w:rsidRPr="0009641D">
              <w:rPr>
                <w:rFonts w:ascii="Arial" w:hAnsi="Arial" w:cs="Arial"/>
                <w:b w:val="0"/>
                <w:color w:val="000000" w:themeColor="text1"/>
                <w:szCs w:val="20"/>
              </w:rPr>
              <w:lastRenderedPageBreak/>
              <w:t>N</w:t>
            </w:r>
            <w:r w:rsidR="004349D2" w:rsidRPr="0009641D">
              <w:rPr>
                <w:rFonts w:ascii="Arial" w:hAnsi="Arial" w:cs="Arial"/>
                <w:b w:val="0"/>
                <w:color w:val="000000" w:themeColor="text1"/>
                <w:szCs w:val="20"/>
              </w:rPr>
              <w:t>o</w:t>
            </w:r>
          </w:p>
        </w:tc>
      </w:tr>
      <w:tr w:rsidR="000D4812" w:rsidRPr="001C6451" w14:paraId="47F7E54E" w14:textId="77777777" w:rsidTr="00C87071">
        <w:trPr>
          <w:jc w:val="center"/>
        </w:trPr>
        <w:tc>
          <w:tcPr>
            <w:tcW w:w="2122" w:type="dxa"/>
          </w:tcPr>
          <w:p w14:paraId="6FF4BAD0" w14:textId="048B07CB" w:rsidR="000D4812" w:rsidRPr="0009641D" w:rsidRDefault="0056020F" w:rsidP="00974AD4">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4.3 Building Lines</w:t>
            </w:r>
          </w:p>
        </w:tc>
        <w:tc>
          <w:tcPr>
            <w:tcW w:w="6114" w:type="dxa"/>
          </w:tcPr>
          <w:p w14:paraId="2F5FABCB" w14:textId="77777777" w:rsidR="00081341" w:rsidRDefault="007110AD" w:rsidP="00267126">
            <w:pPr>
              <w:tabs>
                <w:tab w:val="left" w:pos="7485"/>
              </w:tabs>
              <w:spacing w:line="240" w:lineRule="auto"/>
              <w:ind w:right="23"/>
              <w:rPr>
                <w:rFonts w:ascii="Arial" w:hAnsi="Arial" w:cs="Arial"/>
                <w:bCs/>
                <w:sz w:val="20"/>
                <w:szCs w:val="20"/>
                <w:lang w:eastAsia="en-AU"/>
              </w:rPr>
            </w:pPr>
            <w:r>
              <w:rPr>
                <w:rFonts w:ascii="Arial" w:hAnsi="Arial" w:cs="Arial"/>
                <w:bCs/>
                <w:sz w:val="20"/>
                <w:szCs w:val="20"/>
                <w:lang w:eastAsia="en-AU"/>
              </w:rPr>
              <w:t>The WDCP 2013</w:t>
            </w:r>
            <w:r w:rsidR="00DB26C1">
              <w:rPr>
                <w:rFonts w:ascii="Arial" w:hAnsi="Arial" w:cs="Arial"/>
                <w:bCs/>
                <w:sz w:val="20"/>
                <w:szCs w:val="20"/>
                <w:lang w:eastAsia="en-AU"/>
              </w:rPr>
              <w:t xml:space="preserve"> </w:t>
            </w:r>
            <w:r w:rsidR="00081341">
              <w:rPr>
                <w:rFonts w:ascii="Arial" w:hAnsi="Arial" w:cs="Arial"/>
                <w:bCs/>
                <w:sz w:val="20"/>
                <w:szCs w:val="20"/>
                <w:lang w:eastAsia="en-AU"/>
              </w:rPr>
              <w:t>establishes the following setbacks for the site:</w:t>
            </w:r>
          </w:p>
          <w:p w14:paraId="785827D8" w14:textId="2F5418C4" w:rsidR="000D4812" w:rsidRPr="0009641D" w:rsidRDefault="000D4812" w:rsidP="00267126">
            <w:pPr>
              <w:tabs>
                <w:tab w:val="left" w:pos="7485"/>
              </w:tabs>
              <w:spacing w:line="240" w:lineRule="auto"/>
              <w:ind w:right="23"/>
              <w:rPr>
                <w:rFonts w:ascii="Arial" w:hAnsi="Arial" w:cs="Arial"/>
                <w:bCs/>
                <w:sz w:val="20"/>
                <w:szCs w:val="20"/>
                <w:lang w:eastAsia="en-AU"/>
              </w:rPr>
            </w:pPr>
          </w:p>
          <w:tbl>
            <w:tblPr>
              <w:tblStyle w:val="TableGrid"/>
              <w:tblW w:w="0" w:type="auto"/>
              <w:tblLook w:val="04A0" w:firstRow="1" w:lastRow="0" w:firstColumn="1" w:lastColumn="0" w:noHBand="0" w:noVBand="1"/>
            </w:tblPr>
            <w:tblGrid>
              <w:gridCol w:w="3336"/>
              <w:gridCol w:w="1668"/>
              <w:gridCol w:w="1669"/>
            </w:tblGrid>
            <w:tr w:rsidR="00A93BD5" w:rsidRPr="0009641D" w14:paraId="0D876D35" w14:textId="77777777" w:rsidTr="00A93BD5">
              <w:tc>
                <w:tcPr>
                  <w:tcW w:w="3336" w:type="dxa"/>
                </w:tcPr>
                <w:p w14:paraId="4499A403" w14:textId="75810AFF" w:rsidR="00A93BD5" w:rsidRPr="00A93BD5" w:rsidRDefault="00A93BD5" w:rsidP="00267126">
                  <w:pPr>
                    <w:tabs>
                      <w:tab w:val="left" w:pos="7485"/>
                    </w:tabs>
                    <w:ind w:right="23"/>
                    <w:rPr>
                      <w:rFonts w:ascii="Arial" w:hAnsi="Arial" w:cs="Arial"/>
                      <w:bCs/>
                      <w:sz w:val="20"/>
                      <w:szCs w:val="20"/>
                      <w:lang w:eastAsia="en-AU"/>
                    </w:rPr>
                  </w:pPr>
                  <w:r w:rsidRPr="00A93BD5">
                    <w:rPr>
                      <w:rFonts w:ascii="Arial" w:hAnsi="Arial" w:cs="Arial"/>
                      <w:bCs/>
                      <w:sz w:val="20"/>
                      <w:szCs w:val="20"/>
                      <w:lang w:eastAsia="en-AU"/>
                    </w:rPr>
                    <w:t>Control</w:t>
                  </w:r>
                </w:p>
              </w:tc>
              <w:tc>
                <w:tcPr>
                  <w:tcW w:w="1668" w:type="dxa"/>
                </w:tcPr>
                <w:p w14:paraId="64E556E7" w14:textId="77777777" w:rsidR="00A93BD5" w:rsidRPr="00A93BD5" w:rsidRDefault="00A93BD5" w:rsidP="00267126">
                  <w:pPr>
                    <w:tabs>
                      <w:tab w:val="left" w:pos="7485"/>
                    </w:tabs>
                    <w:ind w:right="23"/>
                    <w:rPr>
                      <w:rFonts w:ascii="Arial" w:hAnsi="Arial" w:cs="Arial"/>
                      <w:bCs/>
                      <w:sz w:val="20"/>
                      <w:szCs w:val="20"/>
                      <w:lang w:eastAsia="en-AU"/>
                    </w:rPr>
                  </w:pPr>
                  <w:r w:rsidRPr="00A93BD5">
                    <w:rPr>
                      <w:rFonts w:ascii="Arial" w:hAnsi="Arial" w:cs="Arial"/>
                      <w:bCs/>
                      <w:sz w:val="20"/>
                      <w:szCs w:val="20"/>
                      <w:lang w:eastAsia="en-AU"/>
                    </w:rPr>
                    <w:t>Proposed</w:t>
                  </w:r>
                </w:p>
              </w:tc>
              <w:tc>
                <w:tcPr>
                  <w:tcW w:w="1669" w:type="dxa"/>
                </w:tcPr>
                <w:p w14:paraId="5535D70A" w14:textId="17EB085F" w:rsidR="00A93BD5" w:rsidRPr="00A93BD5" w:rsidRDefault="00A93BD5" w:rsidP="00267126">
                  <w:pPr>
                    <w:tabs>
                      <w:tab w:val="left" w:pos="7485"/>
                    </w:tabs>
                    <w:ind w:right="23"/>
                    <w:rPr>
                      <w:rFonts w:ascii="Arial" w:hAnsi="Arial" w:cs="Arial"/>
                      <w:bCs/>
                      <w:sz w:val="20"/>
                      <w:szCs w:val="20"/>
                      <w:lang w:eastAsia="en-AU"/>
                    </w:rPr>
                  </w:pPr>
                  <w:r w:rsidRPr="00A93BD5">
                    <w:rPr>
                      <w:rFonts w:ascii="Arial" w:hAnsi="Arial" w:cs="Arial"/>
                      <w:bCs/>
                      <w:sz w:val="20"/>
                      <w:szCs w:val="20"/>
                      <w:lang w:eastAsia="en-AU"/>
                    </w:rPr>
                    <w:t>Complies</w:t>
                  </w:r>
                </w:p>
              </w:tc>
            </w:tr>
            <w:tr w:rsidR="00A93BD5" w:rsidRPr="0009641D" w14:paraId="58A1A64B" w14:textId="77777777" w:rsidTr="000965EB">
              <w:tc>
                <w:tcPr>
                  <w:tcW w:w="3336" w:type="dxa"/>
                </w:tcPr>
                <w:p w14:paraId="1F75442D" w14:textId="3C796FBF" w:rsidR="00A93BD5" w:rsidRPr="00A93BD5" w:rsidRDefault="00A93BD5" w:rsidP="00267126">
                  <w:pPr>
                    <w:tabs>
                      <w:tab w:val="left" w:pos="7485"/>
                    </w:tabs>
                    <w:ind w:right="23"/>
                    <w:rPr>
                      <w:rFonts w:ascii="Arial" w:hAnsi="Arial" w:cs="Arial"/>
                      <w:bCs/>
                      <w:sz w:val="20"/>
                      <w:szCs w:val="20"/>
                      <w:lang w:eastAsia="en-AU"/>
                    </w:rPr>
                  </w:pPr>
                  <w:r w:rsidRPr="00A93BD5">
                    <w:rPr>
                      <w:rFonts w:ascii="Arial" w:hAnsi="Arial" w:cs="Arial"/>
                      <w:bCs/>
                      <w:sz w:val="20"/>
                      <w:szCs w:val="20"/>
                      <w:lang w:eastAsia="en-AU"/>
                    </w:rPr>
                    <w:t>Northern Boundary: 7.5m</w:t>
                  </w:r>
                </w:p>
              </w:tc>
              <w:tc>
                <w:tcPr>
                  <w:tcW w:w="1668" w:type="dxa"/>
                </w:tcPr>
                <w:p w14:paraId="5EC7679A" w14:textId="77777777" w:rsidR="00A93BD5" w:rsidRPr="00A93BD5" w:rsidRDefault="00A93BD5" w:rsidP="00267126">
                  <w:pPr>
                    <w:tabs>
                      <w:tab w:val="left" w:pos="7485"/>
                    </w:tabs>
                    <w:ind w:right="23"/>
                    <w:rPr>
                      <w:rFonts w:ascii="Arial" w:hAnsi="Arial" w:cs="Arial"/>
                      <w:bCs/>
                      <w:sz w:val="20"/>
                      <w:szCs w:val="20"/>
                      <w:lang w:eastAsia="en-AU"/>
                    </w:rPr>
                  </w:pPr>
                  <w:r w:rsidRPr="00A93BD5">
                    <w:rPr>
                      <w:rFonts w:ascii="Arial" w:hAnsi="Arial" w:cs="Arial"/>
                      <w:bCs/>
                      <w:sz w:val="20"/>
                      <w:szCs w:val="20"/>
                      <w:lang w:eastAsia="en-AU"/>
                    </w:rPr>
                    <w:t>4m to 7.5m</w:t>
                  </w:r>
                </w:p>
              </w:tc>
              <w:tc>
                <w:tcPr>
                  <w:tcW w:w="1669" w:type="dxa"/>
                </w:tcPr>
                <w:p w14:paraId="70C5357B" w14:textId="36E42239" w:rsidR="00A93BD5" w:rsidRPr="00A93BD5" w:rsidRDefault="00A93BD5" w:rsidP="00267126">
                  <w:pPr>
                    <w:tabs>
                      <w:tab w:val="left" w:pos="7485"/>
                    </w:tabs>
                    <w:ind w:right="23"/>
                    <w:rPr>
                      <w:rFonts w:ascii="Arial" w:hAnsi="Arial" w:cs="Arial"/>
                      <w:bCs/>
                      <w:sz w:val="20"/>
                      <w:szCs w:val="20"/>
                      <w:lang w:eastAsia="en-AU"/>
                    </w:rPr>
                  </w:pPr>
                  <w:r w:rsidRPr="00A93BD5">
                    <w:rPr>
                      <w:rFonts w:ascii="Arial" w:hAnsi="Arial" w:cs="Arial"/>
                      <w:bCs/>
                      <w:sz w:val="20"/>
                      <w:szCs w:val="20"/>
                      <w:lang w:eastAsia="en-AU"/>
                    </w:rPr>
                    <w:t>No</w:t>
                  </w:r>
                </w:p>
              </w:tc>
            </w:tr>
            <w:tr w:rsidR="00A93BD5" w:rsidRPr="0009641D" w14:paraId="688B5454" w14:textId="77777777" w:rsidTr="000F6A51">
              <w:tc>
                <w:tcPr>
                  <w:tcW w:w="3336" w:type="dxa"/>
                </w:tcPr>
                <w:p w14:paraId="17435B4C" w14:textId="28332EE2" w:rsidR="00A93BD5" w:rsidRPr="00A93BD5" w:rsidRDefault="00A93BD5" w:rsidP="00267126">
                  <w:pPr>
                    <w:tabs>
                      <w:tab w:val="left" w:pos="7485"/>
                    </w:tabs>
                    <w:ind w:right="23"/>
                    <w:rPr>
                      <w:rFonts w:ascii="Arial" w:hAnsi="Arial" w:cs="Arial"/>
                      <w:bCs/>
                      <w:sz w:val="20"/>
                      <w:szCs w:val="20"/>
                      <w:lang w:eastAsia="en-AU"/>
                    </w:rPr>
                  </w:pPr>
                  <w:r w:rsidRPr="00A93BD5">
                    <w:rPr>
                      <w:rFonts w:ascii="Arial" w:hAnsi="Arial" w:cs="Arial"/>
                      <w:bCs/>
                      <w:sz w:val="20"/>
                      <w:szCs w:val="20"/>
                      <w:lang w:eastAsia="en-AU"/>
                    </w:rPr>
                    <w:t>Western Boundary: 6m</w:t>
                  </w:r>
                </w:p>
              </w:tc>
              <w:tc>
                <w:tcPr>
                  <w:tcW w:w="1668" w:type="dxa"/>
                </w:tcPr>
                <w:p w14:paraId="72772097" w14:textId="77777777" w:rsidR="00A93BD5" w:rsidRPr="00A93BD5" w:rsidRDefault="00A93BD5" w:rsidP="00267126">
                  <w:pPr>
                    <w:tabs>
                      <w:tab w:val="left" w:pos="7485"/>
                    </w:tabs>
                    <w:ind w:right="23"/>
                    <w:rPr>
                      <w:rFonts w:ascii="Arial" w:hAnsi="Arial" w:cs="Arial"/>
                      <w:bCs/>
                      <w:sz w:val="20"/>
                      <w:szCs w:val="20"/>
                      <w:lang w:eastAsia="en-AU"/>
                    </w:rPr>
                  </w:pPr>
                  <w:r w:rsidRPr="00A93BD5">
                    <w:rPr>
                      <w:rFonts w:ascii="Arial" w:hAnsi="Arial" w:cs="Arial"/>
                      <w:bCs/>
                      <w:sz w:val="20"/>
                      <w:szCs w:val="20"/>
                      <w:lang w:eastAsia="en-AU"/>
                    </w:rPr>
                    <w:t>3.5m to 6m</w:t>
                  </w:r>
                </w:p>
              </w:tc>
              <w:tc>
                <w:tcPr>
                  <w:tcW w:w="1669" w:type="dxa"/>
                </w:tcPr>
                <w:p w14:paraId="0E122111" w14:textId="00FDE94C" w:rsidR="00A93BD5" w:rsidRPr="00A93BD5" w:rsidRDefault="00A93BD5" w:rsidP="00267126">
                  <w:pPr>
                    <w:tabs>
                      <w:tab w:val="left" w:pos="7485"/>
                    </w:tabs>
                    <w:ind w:right="23"/>
                    <w:rPr>
                      <w:rFonts w:ascii="Arial" w:hAnsi="Arial" w:cs="Arial"/>
                      <w:bCs/>
                      <w:sz w:val="20"/>
                      <w:szCs w:val="20"/>
                      <w:lang w:eastAsia="en-AU"/>
                    </w:rPr>
                  </w:pPr>
                  <w:r w:rsidRPr="00A93BD5">
                    <w:rPr>
                      <w:rFonts w:ascii="Arial" w:hAnsi="Arial" w:cs="Arial"/>
                      <w:bCs/>
                      <w:sz w:val="20"/>
                      <w:szCs w:val="20"/>
                      <w:lang w:eastAsia="en-AU"/>
                    </w:rPr>
                    <w:t>No</w:t>
                  </w:r>
                </w:p>
              </w:tc>
            </w:tr>
            <w:tr w:rsidR="00A93BD5" w:rsidRPr="0009641D" w14:paraId="658A560B" w14:textId="77777777" w:rsidTr="00280B69">
              <w:tc>
                <w:tcPr>
                  <w:tcW w:w="3336" w:type="dxa"/>
                </w:tcPr>
                <w:p w14:paraId="146B615E" w14:textId="77777777" w:rsidR="00A93BD5" w:rsidRPr="00A93BD5" w:rsidRDefault="00A93BD5" w:rsidP="00267126">
                  <w:pPr>
                    <w:tabs>
                      <w:tab w:val="left" w:pos="7485"/>
                    </w:tabs>
                    <w:ind w:right="23"/>
                    <w:rPr>
                      <w:rFonts w:ascii="Arial" w:hAnsi="Arial" w:cs="Arial"/>
                      <w:bCs/>
                      <w:sz w:val="20"/>
                      <w:szCs w:val="20"/>
                      <w:lang w:eastAsia="en-AU"/>
                    </w:rPr>
                  </w:pPr>
                  <w:r w:rsidRPr="00A93BD5">
                    <w:rPr>
                      <w:rFonts w:ascii="Arial" w:hAnsi="Arial" w:cs="Arial"/>
                      <w:bCs/>
                      <w:sz w:val="20"/>
                      <w:szCs w:val="20"/>
                      <w:lang w:eastAsia="en-AU"/>
                    </w:rPr>
                    <w:t xml:space="preserve">Eastern and southern boundaries: </w:t>
                  </w:r>
                </w:p>
                <w:p w14:paraId="0C1FE2F1" w14:textId="6A5D329B" w:rsidR="00A93BD5" w:rsidRPr="00A93BD5" w:rsidRDefault="00A93BD5" w:rsidP="00267126">
                  <w:pPr>
                    <w:tabs>
                      <w:tab w:val="left" w:pos="7485"/>
                    </w:tabs>
                    <w:ind w:right="23"/>
                    <w:rPr>
                      <w:rFonts w:ascii="Arial" w:hAnsi="Arial" w:cs="Arial"/>
                      <w:bCs/>
                      <w:sz w:val="20"/>
                      <w:szCs w:val="20"/>
                      <w:lang w:eastAsia="en-AU"/>
                    </w:rPr>
                  </w:pPr>
                  <w:r w:rsidRPr="00A93BD5">
                    <w:rPr>
                      <w:rFonts w:ascii="Arial" w:hAnsi="Arial" w:cs="Arial"/>
                      <w:bCs/>
                      <w:sz w:val="20"/>
                      <w:szCs w:val="20"/>
                      <w:lang w:eastAsia="en-AU"/>
                    </w:rPr>
                    <w:t>4.5m from private road</w:t>
                  </w:r>
                </w:p>
              </w:tc>
              <w:tc>
                <w:tcPr>
                  <w:tcW w:w="1668" w:type="dxa"/>
                </w:tcPr>
                <w:p w14:paraId="05447009" w14:textId="77777777" w:rsidR="00A93BD5" w:rsidRPr="00A93BD5" w:rsidRDefault="00A93BD5" w:rsidP="00267126">
                  <w:pPr>
                    <w:tabs>
                      <w:tab w:val="left" w:pos="7485"/>
                    </w:tabs>
                    <w:ind w:right="23"/>
                    <w:rPr>
                      <w:rFonts w:ascii="Arial" w:hAnsi="Arial" w:cs="Arial"/>
                      <w:bCs/>
                      <w:sz w:val="20"/>
                      <w:szCs w:val="20"/>
                      <w:lang w:eastAsia="en-AU"/>
                    </w:rPr>
                  </w:pPr>
                  <w:r w:rsidRPr="00A93BD5">
                    <w:rPr>
                      <w:rFonts w:ascii="Arial" w:hAnsi="Arial" w:cs="Arial"/>
                      <w:bCs/>
                      <w:sz w:val="20"/>
                      <w:szCs w:val="20"/>
                      <w:lang w:eastAsia="en-AU"/>
                    </w:rPr>
                    <w:t>1m to 4.5m</w:t>
                  </w:r>
                </w:p>
              </w:tc>
              <w:tc>
                <w:tcPr>
                  <w:tcW w:w="1669" w:type="dxa"/>
                </w:tcPr>
                <w:p w14:paraId="3E51DCA4" w14:textId="190030A7" w:rsidR="00A93BD5" w:rsidRPr="00A93BD5" w:rsidRDefault="00A93BD5" w:rsidP="00267126">
                  <w:pPr>
                    <w:tabs>
                      <w:tab w:val="left" w:pos="7485"/>
                    </w:tabs>
                    <w:ind w:right="23"/>
                    <w:rPr>
                      <w:rFonts w:ascii="Arial" w:hAnsi="Arial" w:cs="Arial"/>
                      <w:bCs/>
                      <w:sz w:val="20"/>
                      <w:szCs w:val="20"/>
                      <w:lang w:eastAsia="en-AU"/>
                    </w:rPr>
                  </w:pPr>
                  <w:r w:rsidRPr="00A93BD5">
                    <w:rPr>
                      <w:rFonts w:ascii="Arial" w:hAnsi="Arial" w:cs="Arial"/>
                      <w:bCs/>
                      <w:sz w:val="20"/>
                      <w:szCs w:val="20"/>
                      <w:lang w:eastAsia="en-AU"/>
                    </w:rPr>
                    <w:t>No</w:t>
                  </w:r>
                </w:p>
              </w:tc>
            </w:tr>
          </w:tbl>
          <w:p w14:paraId="6146E0DA" w14:textId="2CCE9DAA" w:rsidR="001208BE" w:rsidRPr="0009641D" w:rsidRDefault="001208BE" w:rsidP="00267126">
            <w:pPr>
              <w:tabs>
                <w:tab w:val="left" w:pos="7485"/>
              </w:tabs>
              <w:spacing w:line="240" w:lineRule="auto"/>
              <w:ind w:right="23"/>
              <w:rPr>
                <w:rFonts w:ascii="Arial" w:hAnsi="Arial" w:cs="Arial"/>
                <w:bCs/>
                <w:sz w:val="20"/>
                <w:szCs w:val="20"/>
                <w:lang w:eastAsia="en-AU"/>
              </w:rPr>
            </w:pPr>
          </w:p>
          <w:p w14:paraId="56E5BCC9" w14:textId="77777777" w:rsidR="005A20B6" w:rsidRDefault="00D67DCD" w:rsidP="00267126">
            <w:pPr>
              <w:tabs>
                <w:tab w:val="left" w:pos="7485"/>
              </w:tabs>
              <w:spacing w:line="240" w:lineRule="auto"/>
              <w:ind w:right="23"/>
              <w:rPr>
                <w:rFonts w:ascii="Arial" w:hAnsi="Arial" w:cs="Arial"/>
                <w:bCs/>
                <w:sz w:val="20"/>
                <w:szCs w:val="20"/>
                <w:lang w:eastAsia="en-AU"/>
              </w:rPr>
            </w:pPr>
            <w:r>
              <w:rPr>
                <w:rFonts w:ascii="Arial" w:hAnsi="Arial" w:cs="Arial"/>
                <w:bCs/>
                <w:sz w:val="20"/>
                <w:szCs w:val="20"/>
                <w:lang w:eastAsia="en-AU"/>
              </w:rPr>
              <w:t>As demonstrated above, t</w:t>
            </w:r>
            <w:r w:rsidR="00EF3D97">
              <w:rPr>
                <w:rFonts w:ascii="Arial" w:hAnsi="Arial" w:cs="Arial"/>
                <w:bCs/>
                <w:sz w:val="20"/>
                <w:szCs w:val="20"/>
                <w:lang w:eastAsia="en-AU"/>
              </w:rPr>
              <w:t xml:space="preserve">he proposal is </w:t>
            </w:r>
            <w:r w:rsidR="004E6F06">
              <w:rPr>
                <w:rFonts w:ascii="Arial" w:hAnsi="Arial" w:cs="Arial"/>
                <w:bCs/>
                <w:sz w:val="20"/>
                <w:szCs w:val="20"/>
                <w:lang w:eastAsia="en-AU"/>
              </w:rPr>
              <w:t>non-compliant</w:t>
            </w:r>
            <w:r w:rsidR="00EF3D97">
              <w:rPr>
                <w:rFonts w:ascii="Arial" w:hAnsi="Arial" w:cs="Arial"/>
                <w:bCs/>
                <w:sz w:val="20"/>
                <w:szCs w:val="20"/>
                <w:lang w:eastAsia="en-AU"/>
              </w:rPr>
              <w:t xml:space="preserve"> with the applicable setback controls</w:t>
            </w:r>
            <w:r w:rsidR="005A20B6">
              <w:rPr>
                <w:rFonts w:ascii="Arial" w:hAnsi="Arial" w:cs="Arial"/>
                <w:bCs/>
                <w:sz w:val="20"/>
                <w:szCs w:val="20"/>
                <w:lang w:eastAsia="en-AU"/>
              </w:rPr>
              <w:t>, resulting in a development that is excessive in terms of its bulk and scale.</w:t>
            </w:r>
          </w:p>
          <w:p w14:paraId="746D619A" w14:textId="77777777" w:rsidR="005A20B6" w:rsidRDefault="005A20B6" w:rsidP="00267126">
            <w:pPr>
              <w:tabs>
                <w:tab w:val="left" w:pos="7485"/>
              </w:tabs>
              <w:spacing w:line="240" w:lineRule="auto"/>
              <w:ind w:right="23"/>
              <w:rPr>
                <w:rFonts w:ascii="Arial" w:hAnsi="Arial" w:cs="Arial"/>
                <w:bCs/>
                <w:sz w:val="20"/>
                <w:szCs w:val="20"/>
                <w:lang w:eastAsia="en-AU"/>
              </w:rPr>
            </w:pPr>
          </w:p>
          <w:p w14:paraId="3173E7D1" w14:textId="169865B0" w:rsidR="001208BE" w:rsidRPr="0009641D" w:rsidRDefault="005A20B6" w:rsidP="00267126">
            <w:pPr>
              <w:tabs>
                <w:tab w:val="left" w:pos="7485"/>
              </w:tabs>
              <w:spacing w:line="240" w:lineRule="auto"/>
              <w:ind w:right="23"/>
              <w:rPr>
                <w:rFonts w:ascii="Arial" w:hAnsi="Arial" w:cs="Arial"/>
                <w:bCs/>
                <w:sz w:val="20"/>
                <w:szCs w:val="20"/>
                <w:lang w:eastAsia="en-AU"/>
              </w:rPr>
            </w:pPr>
            <w:proofErr w:type="gramStart"/>
            <w:r>
              <w:rPr>
                <w:rFonts w:ascii="Arial" w:hAnsi="Arial" w:cs="Arial"/>
                <w:bCs/>
                <w:sz w:val="20"/>
                <w:szCs w:val="20"/>
                <w:lang w:eastAsia="en-AU"/>
              </w:rPr>
              <w:t>In particular, it</w:t>
            </w:r>
            <w:proofErr w:type="gramEnd"/>
            <w:r>
              <w:rPr>
                <w:rFonts w:ascii="Arial" w:hAnsi="Arial" w:cs="Arial"/>
                <w:bCs/>
                <w:sz w:val="20"/>
                <w:szCs w:val="20"/>
                <w:lang w:eastAsia="en-AU"/>
              </w:rPr>
              <w:t xml:space="preserve"> is noted that the proposed setbacks </w:t>
            </w:r>
            <w:r w:rsidR="00692B01">
              <w:rPr>
                <w:rFonts w:ascii="Arial" w:hAnsi="Arial" w:cs="Arial"/>
                <w:bCs/>
                <w:sz w:val="20"/>
                <w:szCs w:val="20"/>
                <w:lang w:eastAsia="en-AU"/>
              </w:rPr>
              <w:t>limit the ability to provide adequate landscaping to soften the development.</w:t>
            </w:r>
            <w:r w:rsidR="00AC04A4">
              <w:rPr>
                <w:rFonts w:ascii="Arial" w:hAnsi="Arial" w:cs="Arial"/>
                <w:bCs/>
                <w:sz w:val="20"/>
                <w:szCs w:val="20"/>
                <w:lang w:eastAsia="en-AU"/>
              </w:rPr>
              <w:t xml:space="preserve"> </w:t>
            </w:r>
          </w:p>
        </w:tc>
        <w:tc>
          <w:tcPr>
            <w:tcW w:w="1023" w:type="dxa"/>
          </w:tcPr>
          <w:p w14:paraId="46911C4F" w14:textId="163F2422" w:rsidR="000D4812" w:rsidRPr="0009641D" w:rsidRDefault="00ED2AC3" w:rsidP="00974AD4">
            <w:pPr>
              <w:pStyle w:val="FigureCaption"/>
              <w:spacing w:before="0" w:after="0"/>
              <w:ind w:left="0"/>
              <w:rPr>
                <w:rFonts w:ascii="Arial" w:hAnsi="Arial" w:cs="Arial"/>
                <w:b w:val="0"/>
                <w:color w:val="000000" w:themeColor="text1"/>
                <w:szCs w:val="20"/>
              </w:rPr>
            </w:pPr>
            <w:r w:rsidRPr="0009641D">
              <w:rPr>
                <w:rFonts w:ascii="Arial" w:hAnsi="Arial" w:cs="Arial"/>
                <w:b w:val="0"/>
                <w:color w:val="000000" w:themeColor="text1"/>
                <w:szCs w:val="20"/>
              </w:rPr>
              <w:t>No</w:t>
            </w:r>
          </w:p>
        </w:tc>
      </w:tr>
      <w:tr w:rsidR="000D4812" w:rsidRPr="001C6451" w14:paraId="6ECA32EE" w14:textId="77777777" w:rsidTr="00C87071">
        <w:trPr>
          <w:jc w:val="center"/>
        </w:trPr>
        <w:tc>
          <w:tcPr>
            <w:tcW w:w="2122" w:type="dxa"/>
          </w:tcPr>
          <w:p w14:paraId="0C24BCAD" w14:textId="7AD2AF81" w:rsidR="000D4812" w:rsidRPr="0009641D" w:rsidRDefault="006B7D86" w:rsidP="00974AD4">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4.4.2 Resident Parking</w:t>
            </w:r>
          </w:p>
        </w:tc>
        <w:tc>
          <w:tcPr>
            <w:tcW w:w="6114" w:type="dxa"/>
          </w:tcPr>
          <w:p w14:paraId="38FDA6D4" w14:textId="5612E824" w:rsidR="000D4812" w:rsidRPr="0009641D" w:rsidRDefault="00423646" w:rsidP="00423646">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Resident</w:t>
            </w:r>
            <w:r w:rsidR="007C6652" w:rsidRPr="0009641D">
              <w:rPr>
                <w:rFonts w:ascii="Arial" w:hAnsi="Arial" w:cs="Arial"/>
                <w:bCs/>
                <w:sz w:val="20"/>
                <w:szCs w:val="20"/>
                <w:lang w:eastAsia="en-AU"/>
              </w:rPr>
              <w:t xml:space="preserve"> </w:t>
            </w:r>
            <w:r w:rsidRPr="0009641D">
              <w:rPr>
                <w:rFonts w:ascii="Arial" w:hAnsi="Arial" w:cs="Arial"/>
                <w:bCs/>
                <w:sz w:val="20"/>
                <w:szCs w:val="20"/>
                <w:lang w:eastAsia="en-AU"/>
              </w:rPr>
              <w:t>parking is to be provided in accordance with the following requirements:</w:t>
            </w:r>
          </w:p>
          <w:p w14:paraId="744D7918" w14:textId="77777777" w:rsidR="00423646" w:rsidRPr="0009641D" w:rsidRDefault="00423646" w:rsidP="00423646">
            <w:pPr>
              <w:tabs>
                <w:tab w:val="left" w:pos="7485"/>
              </w:tabs>
              <w:spacing w:line="240" w:lineRule="auto"/>
              <w:ind w:right="23"/>
              <w:rPr>
                <w:rFonts w:ascii="Arial" w:hAnsi="Arial" w:cs="Arial"/>
                <w:bCs/>
                <w:sz w:val="20"/>
                <w:szCs w:val="20"/>
                <w:lang w:eastAsia="en-AU"/>
              </w:rPr>
            </w:pPr>
          </w:p>
          <w:tbl>
            <w:tblPr>
              <w:tblStyle w:val="TableGrid"/>
              <w:tblW w:w="0" w:type="auto"/>
              <w:tblLook w:val="04A0" w:firstRow="1" w:lastRow="0" w:firstColumn="1" w:lastColumn="0" w:noHBand="0" w:noVBand="1"/>
            </w:tblPr>
            <w:tblGrid>
              <w:gridCol w:w="3336"/>
              <w:gridCol w:w="3337"/>
            </w:tblGrid>
            <w:tr w:rsidR="00423646" w:rsidRPr="0009641D" w14:paraId="7987EFC3" w14:textId="77777777" w:rsidTr="00423646">
              <w:tc>
                <w:tcPr>
                  <w:tcW w:w="3343" w:type="dxa"/>
                </w:tcPr>
                <w:p w14:paraId="53FFFD3F" w14:textId="14E2ADF7" w:rsidR="00423646" w:rsidRPr="0009641D" w:rsidRDefault="00423646" w:rsidP="00423646">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Dwelling Type</w:t>
                  </w:r>
                </w:p>
              </w:tc>
              <w:tc>
                <w:tcPr>
                  <w:tcW w:w="3344" w:type="dxa"/>
                </w:tcPr>
                <w:p w14:paraId="1EA34B2E" w14:textId="07FA37CE" w:rsidR="00423646" w:rsidRPr="0009641D" w:rsidRDefault="00423646" w:rsidP="00423646">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No. of spaces</w:t>
                  </w:r>
                </w:p>
              </w:tc>
            </w:tr>
            <w:tr w:rsidR="00423646" w:rsidRPr="0009641D" w14:paraId="2C4E71DD" w14:textId="77777777" w:rsidTr="00423646">
              <w:tc>
                <w:tcPr>
                  <w:tcW w:w="3343" w:type="dxa"/>
                </w:tcPr>
                <w:p w14:paraId="6F05F3B0" w14:textId="285B910B" w:rsidR="00423646" w:rsidRPr="0009641D" w:rsidRDefault="00451447" w:rsidP="00423646">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 xml:space="preserve">Studio/ </w:t>
                  </w:r>
                  <w:r w:rsidR="00423646" w:rsidRPr="0009641D">
                    <w:rPr>
                      <w:rFonts w:ascii="Arial" w:hAnsi="Arial" w:cs="Arial"/>
                      <w:bCs/>
                      <w:sz w:val="20"/>
                      <w:szCs w:val="20"/>
                      <w:lang w:eastAsia="en-AU"/>
                    </w:rPr>
                    <w:t>1 bedroom unit</w:t>
                  </w:r>
                </w:p>
              </w:tc>
              <w:tc>
                <w:tcPr>
                  <w:tcW w:w="3344" w:type="dxa"/>
                </w:tcPr>
                <w:p w14:paraId="52629DD9" w14:textId="253B9A93" w:rsidR="00423646" w:rsidRPr="0009641D" w:rsidRDefault="00423646" w:rsidP="00423646">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1</w:t>
                  </w:r>
                </w:p>
              </w:tc>
            </w:tr>
            <w:tr w:rsidR="00423646" w:rsidRPr="0009641D" w14:paraId="38023D89" w14:textId="77777777" w:rsidTr="00423646">
              <w:tc>
                <w:tcPr>
                  <w:tcW w:w="3343" w:type="dxa"/>
                </w:tcPr>
                <w:p w14:paraId="5872F191" w14:textId="6C74BDFF" w:rsidR="00423646" w:rsidRPr="0009641D" w:rsidRDefault="00423646" w:rsidP="00423646">
                  <w:pPr>
                    <w:tabs>
                      <w:tab w:val="left" w:pos="7485"/>
                    </w:tabs>
                    <w:ind w:right="23"/>
                    <w:rPr>
                      <w:rFonts w:ascii="Arial" w:hAnsi="Arial" w:cs="Arial"/>
                      <w:bCs/>
                      <w:sz w:val="20"/>
                      <w:szCs w:val="20"/>
                      <w:lang w:eastAsia="en-AU"/>
                    </w:rPr>
                  </w:pPr>
                  <w:proofErr w:type="gramStart"/>
                  <w:r w:rsidRPr="0009641D">
                    <w:rPr>
                      <w:rFonts w:ascii="Arial" w:hAnsi="Arial" w:cs="Arial"/>
                      <w:bCs/>
                      <w:sz w:val="20"/>
                      <w:szCs w:val="20"/>
                      <w:lang w:eastAsia="en-AU"/>
                    </w:rPr>
                    <w:t>2 bedroom</w:t>
                  </w:r>
                  <w:proofErr w:type="gramEnd"/>
                  <w:r w:rsidRPr="0009641D">
                    <w:rPr>
                      <w:rFonts w:ascii="Arial" w:hAnsi="Arial" w:cs="Arial"/>
                      <w:bCs/>
                      <w:sz w:val="20"/>
                      <w:szCs w:val="20"/>
                      <w:lang w:eastAsia="en-AU"/>
                    </w:rPr>
                    <w:t xml:space="preserve"> unit</w:t>
                  </w:r>
                </w:p>
              </w:tc>
              <w:tc>
                <w:tcPr>
                  <w:tcW w:w="3344" w:type="dxa"/>
                </w:tcPr>
                <w:p w14:paraId="4CAA300D" w14:textId="1770F234" w:rsidR="00423646" w:rsidRPr="0009641D" w:rsidRDefault="00423646" w:rsidP="00423646">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1.2</w:t>
                  </w:r>
                </w:p>
              </w:tc>
            </w:tr>
            <w:tr w:rsidR="00423646" w:rsidRPr="0009641D" w14:paraId="0318FD0D" w14:textId="77777777" w:rsidTr="00423646">
              <w:tc>
                <w:tcPr>
                  <w:tcW w:w="3343" w:type="dxa"/>
                </w:tcPr>
                <w:p w14:paraId="48FF904E" w14:textId="6C9BFF49" w:rsidR="00423646" w:rsidRPr="0009641D" w:rsidRDefault="00423646" w:rsidP="00423646">
                  <w:pPr>
                    <w:tabs>
                      <w:tab w:val="left" w:pos="7485"/>
                    </w:tabs>
                    <w:ind w:right="23"/>
                    <w:rPr>
                      <w:rFonts w:ascii="Arial" w:hAnsi="Arial" w:cs="Arial"/>
                      <w:bCs/>
                      <w:sz w:val="20"/>
                      <w:szCs w:val="20"/>
                      <w:lang w:eastAsia="en-AU"/>
                    </w:rPr>
                  </w:pPr>
                  <w:proofErr w:type="gramStart"/>
                  <w:r w:rsidRPr="0009641D">
                    <w:rPr>
                      <w:rFonts w:ascii="Arial" w:hAnsi="Arial" w:cs="Arial"/>
                      <w:bCs/>
                      <w:sz w:val="20"/>
                      <w:szCs w:val="20"/>
                      <w:lang w:eastAsia="en-AU"/>
                    </w:rPr>
                    <w:t>3 bedroom</w:t>
                  </w:r>
                  <w:proofErr w:type="gramEnd"/>
                  <w:r w:rsidRPr="0009641D">
                    <w:rPr>
                      <w:rFonts w:ascii="Arial" w:hAnsi="Arial" w:cs="Arial"/>
                      <w:bCs/>
                      <w:sz w:val="20"/>
                      <w:szCs w:val="20"/>
                      <w:lang w:eastAsia="en-AU"/>
                    </w:rPr>
                    <w:t xml:space="preserve"> unit</w:t>
                  </w:r>
                </w:p>
              </w:tc>
              <w:tc>
                <w:tcPr>
                  <w:tcW w:w="3344" w:type="dxa"/>
                </w:tcPr>
                <w:p w14:paraId="0F4FCA85" w14:textId="7BF650CD" w:rsidR="00423646" w:rsidRPr="0009641D" w:rsidRDefault="00423646" w:rsidP="00423646">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1.5</w:t>
                  </w:r>
                </w:p>
              </w:tc>
            </w:tr>
            <w:tr w:rsidR="00A92F84" w:rsidRPr="0009641D" w14:paraId="3B509153" w14:textId="77777777" w:rsidTr="00423646">
              <w:tc>
                <w:tcPr>
                  <w:tcW w:w="3343" w:type="dxa"/>
                </w:tcPr>
                <w:p w14:paraId="7D02966B" w14:textId="4AD9F684" w:rsidR="00A92F84" w:rsidRPr="0009641D" w:rsidRDefault="00A92F84" w:rsidP="00423646">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Visitor</w:t>
                  </w:r>
                </w:p>
              </w:tc>
              <w:tc>
                <w:tcPr>
                  <w:tcW w:w="3344" w:type="dxa"/>
                </w:tcPr>
                <w:p w14:paraId="67517709" w14:textId="076EFF27" w:rsidR="00A92F84" w:rsidRPr="0009641D" w:rsidRDefault="00A92F84" w:rsidP="00423646">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1 per 5 units</w:t>
                  </w:r>
                </w:p>
              </w:tc>
            </w:tr>
          </w:tbl>
          <w:p w14:paraId="2DEE0B24" w14:textId="77777777" w:rsidR="00423646" w:rsidRPr="0009641D" w:rsidRDefault="00423646" w:rsidP="00423646">
            <w:pPr>
              <w:tabs>
                <w:tab w:val="left" w:pos="7485"/>
              </w:tabs>
              <w:spacing w:line="240" w:lineRule="auto"/>
              <w:ind w:right="23"/>
              <w:rPr>
                <w:rFonts w:ascii="Arial" w:hAnsi="Arial" w:cs="Arial"/>
                <w:bCs/>
                <w:sz w:val="20"/>
                <w:szCs w:val="20"/>
                <w:lang w:eastAsia="en-AU"/>
              </w:rPr>
            </w:pPr>
          </w:p>
          <w:p w14:paraId="3397CD9D" w14:textId="30CB1D3C" w:rsidR="00423646" w:rsidRPr="0009641D" w:rsidRDefault="00191893" w:rsidP="00423646">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 xml:space="preserve">A total of </w:t>
            </w:r>
            <w:r w:rsidR="00451447" w:rsidRPr="0009641D">
              <w:rPr>
                <w:rFonts w:ascii="Arial" w:hAnsi="Arial" w:cs="Arial"/>
                <w:bCs/>
                <w:sz w:val="20"/>
                <w:szCs w:val="20"/>
                <w:lang w:eastAsia="en-AU"/>
              </w:rPr>
              <w:t xml:space="preserve">183 </w:t>
            </w:r>
            <w:r w:rsidR="00D424C9" w:rsidRPr="0009641D">
              <w:rPr>
                <w:rFonts w:ascii="Arial" w:hAnsi="Arial" w:cs="Arial"/>
                <w:bCs/>
                <w:sz w:val="20"/>
                <w:szCs w:val="20"/>
                <w:lang w:eastAsia="en-AU"/>
              </w:rPr>
              <w:t xml:space="preserve">resident </w:t>
            </w:r>
            <w:r w:rsidR="00451447" w:rsidRPr="0009641D">
              <w:rPr>
                <w:rFonts w:ascii="Arial" w:hAnsi="Arial" w:cs="Arial"/>
                <w:bCs/>
                <w:sz w:val="20"/>
                <w:szCs w:val="20"/>
                <w:lang w:eastAsia="en-AU"/>
              </w:rPr>
              <w:t xml:space="preserve">spaces are required to </w:t>
            </w:r>
            <w:r w:rsidR="009B0BAD">
              <w:rPr>
                <w:rFonts w:ascii="Arial" w:hAnsi="Arial" w:cs="Arial"/>
                <w:bCs/>
                <w:sz w:val="20"/>
                <w:szCs w:val="20"/>
                <w:lang w:eastAsia="en-AU"/>
              </w:rPr>
              <w:t xml:space="preserve">be </w:t>
            </w:r>
            <w:r w:rsidR="00451447" w:rsidRPr="0009641D">
              <w:rPr>
                <w:rFonts w:ascii="Arial" w:hAnsi="Arial" w:cs="Arial"/>
                <w:bCs/>
                <w:sz w:val="20"/>
                <w:szCs w:val="20"/>
                <w:lang w:eastAsia="en-AU"/>
              </w:rPr>
              <w:t>provided in accordance with the requirements</w:t>
            </w:r>
            <w:r w:rsidR="007C6652" w:rsidRPr="0009641D">
              <w:rPr>
                <w:rFonts w:ascii="Arial" w:hAnsi="Arial" w:cs="Arial"/>
                <w:bCs/>
                <w:sz w:val="20"/>
                <w:szCs w:val="20"/>
                <w:lang w:eastAsia="en-AU"/>
              </w:rPr>
              <w:t xml:space="preserve"> </w:t>
            </w:r>
            <w:r w:rsidR="00584C60" w:rsidRPr="0009641D">
              <w:rPr>
                <w:rFonts w:ascii="Arial" w:hAnsi="Arial" w:cs="Arial"/>
                <w:bCs/>
                <w:sz w:val="20"/>
                <w:szCs w:val="20"/>
                <w:lang w:eastAsia="en-AU"/>
              </w:rPr>
              <w:t>o</w:t>
            </w:r>
            <w:r w:rsidR="007C6652" w:rsidRPr="0009641D">
              <w:rPr>
                <w:rFonts w:ascii="Arial" w:hAnsi="Arial" w:cs="Arial"/>
                <w:bCs/>
                <w:sz w:val="20"/>
                <w:szCs w:val="20"/>
                <w:lang w:eastAsia="en-AU"/>
              </w:rPr>
              <w:t>f the WDCP</w:t>
            </w:r>
            <w:r w:rsidR="003E75E5">
              <w:rPr>
                <w:rFonts w:ascii="Arial" w:hAnsi="Arial" w:cs="Arial"/>
                <w:bCs/>
                <w:sz w:val="20"/>
                <w:szCs w:val="20"/>
                <w:lang w:eastAsia="en-AU"/>
              </w:rPr>
              <w:t xml:space="preserve"> 2013</w:t>
            </w:r>
            <w:r w:rsidR="00C91E95" w:rsidRPr="0009641D">
              <w:rPr>
                <w:rFonts w:ascii="Arial" w:hAnsi="Arial" w:cs="Arial"/>
                <w:bCs/>
                <w:sz w:val="20"/>
                <w:szCs w:val="20"/>
                <w:lang w:eastAsia="en-AU"/>
              </w:rPr>
              <w:t>.</w:t>
            </w:r>
          </w:p>
          <w:p w14:paraId="61FAFCE7" w14:textId="77777777" w:rsidR="00423646" w:rsidRPr="0009641D" w:rsidRDefault="00423646" w:rsidP="00423646">
            <w:pPr>
              <w:tabs>
                <w:tab w:val="left" w:pos="7485"/>
              </w:tabs>
              <w:spacing w:line="240" w:lineRule="auto"/>
              <w:ind w:right="23"/>
              <w:rPr>
                <w:rFonts w:ascii="Arial" w:hAnsi="Arial" w:cs="Arial"/>
                <w:bCs/>
                <w:sz w:val="20"/>
                <w:szCs w:val="20"/>
                <w:lang w:eastAsia="en-AU"/>
              </w:rPr>
            </w:pPr>
          </w:p>
          <w:p w14:paraId="5053BE1E" w14:textId="5712A745" w:rsidR="0065117F" w:rsidRPr="0009641D" w:rsidRDefault="00DE4508" w:rsidP="00423646">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 xml:space="preserve">277 resident spaces are proposed resulting in an excess of </w:t>
            </w:r>
            <w:r w:rsidR="00064E50" w:rsidRPr="0009641D">
              <w:rPr>
                <w:rFonts w:ascii="Arial" w:hAnsi="Arial" w:cs="Arial"/>
                <w:bCs/>
                <w:sz w:val="20"/>
                <w:szCs w:val="20"/>
                <w:lang w:eastAsia="en-AU"/>
              </w:rPr>
              <w:t xml:space="preserve">94 </w:t>
            </w:r>
            <w:r w:rsidR="003E75E5">
              <w:rPr>
                <w:rFonts w:ascii="Arial" w:hAnsi="Arial" w:cs="Arial"/>
                <w:bCs/>
                <w:sz w:val="20"/>
                <w:szCs w:val="20"/>
                <w:lang w:eastAsia="en-AU"/>
              </w:rPr>
              <w:t xml:space="preserve">resident </w:t>
            </w:r>
            <w:r w:rsidR="00F93AA8" w:rsidRPr="0009641D">
              <w:rPr>
                <w:rFonts w:ascii="Arial" w:hAnsi="Arial" w:cs="Arial"/>
                <w:bCs/>
                <w:sz w:val="20"/>
                <w:szCs w:val="20"/>
                <w:lang w:eastAsia="en-AU"/>
              </w:rPr>
              <w:t>spaces</w:t>
            </w:r>
            <w:r w:rsidRPr="0009641D">
              <w:rPr>
                <w:rFonts w:ascii="Arial" w:hAnsi="Arial" w:cs="Arial"/>
                <w:bCs/>
                <w:sz w:val="20"/>
                <w:szCs w:val="20"/>
                <w:lang w:eastAsia="en-AU"/>
              </w:rPr>
              <w:t>.</w:t>
            </w:r>
          </w:p>
          <w:p w14:paraId="012335D2" w14:textId="77777777" w:rsidR="00754423" w:rsidRPr="0009641D" w:rsidRDefault="00754423" w:rsidP="00423646">
            <w:pPr>
              <w:tabs>
                <w:tab w:val="left" w:pos="7485"/>
              </w:tabs>
              <w:spacing w:line="240" w:lineRule="auto"/>
              <w:ind w:right="23"/>
              <w:rPr>
                <w:rFonts w:ascii="Arial" w:hAnsi="Arial" w:cs="Arial"/>
                <w:bCs/>
                <w:sz w:val="20"/>
                <w:szCs w:val="20"/>
                <w:lang w:eastAsia="en-AU"/>
              </w:rPr>
            </w:pPr>
          </w:p>
          <w:p w14:paraId="133B6191" w14:textId="4EEA5A2A" w:rsidR="00874B7C" w:rsidRPr="0009641D" w:rsidRDefault="00874B7C" w:rsidP="00423646">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The e</w:t>
            </w:r>
            <w:r w:rsidR="00F93AA8" w:rsidRPr="0009641D">
              <w:rPr>
                <w:rFonts w:ascii="Arial" w:hAnsi="Arial" w:cs="Arial"/>
                <w:bCs/>
                <w:sz w:val="20"/>
                <w:szCs w:val="20"/>
                <w:lang w:eastAsia="en-AU"/>
              </w:rPr>
              <w:t xml:space="preserve">xcess car parking proposed </w:t>
            </w:r>
            <w:r w:rsidR="0091550E" w:rsidRPr="0009641D">
              <w:rPr>
                <w:rFonts w:ascii="Arial" w:hAnsi="Arial" w:cs="Arial"/>
                <w:bCs/>
                <w:sz w:val="20"/>
                <w:szCs w:val="20"/>
                <w:lang w:eastAsia="en-AU"/>
              </w:rPr>
              <w:t xml:space="preserve">is not supported and contributes to the bulk and scale of the building due to the </w:t>
            </w:r>
            <w:r w:rsidR="00E423F9" w:rsidRPr="0009641D">
              <w:rPr>
                <w:rFonts w:ascii="Arial" w:hAnsi="Arial" w:cs="Arial"/>
                <w:bCs/>
                <w:sz w:val="20"/>
                <w:szCs w:val="20"/>
                <w:lang w:eastAsia="en-AU"/>
              </w:rPr>
              <w:t>extent of cut and fill required to accommodate the basements</w:t>
            </w:r>
            <w:r w:rsidR="00C93233">
              <w:rPr>
                <w:rFonts w:ascii="Arial" w:hAnsi="Arial" w:cs="Arial"/>
                <w:bCs/>
                <w:sz w:val="20"/>
                <w:szCs w:val="20"/>
                <w:lang w:eastAsia="en-AU"/>
              </w:rPr>
              <w:t xml:space="preserve">, as </w:t>
            </w:r>
            <w:r w:rsidR="00AD6129">
              <w:rPr>
                <w:rFonts w:ascii="Arial" w:hAnsi="Arial" w:cs="Arial"/>
                <w:bCs/>
                <w:sz w:val="20"/>
                <w:szCs w:val="20"/>
                <w:lang w:eastAsia="en-AU"/>
              </w:rPr>
              <w:t xml:space="preserve">is </w:t>
            </w:r>
            <w:r w:rsidR="00C93233">
              <w:rPr>
                <w:rFonts w:ascii="Arial" w:hAnsi="Arial" w:cs="Arial"/>
                <w:bCs/>
                <w:sz w:val="20"/>
                <w:szCs w:val="20"/>
                <w:lang w:eastAsia="en-AU"/>
              </w:rPr>
              <w:t xml:space="preserve">discussed </w:t>
            </w:r>
            <w:r w:rsidR="00AD6129">
              <w:rPr>
                <w:rFonts w:ascii="Arial" w:hAnsi="Arial" w:cs="Arial"/>
                <w:bCs/>
                <w:sz w:val="20"/>
                <w:szCs w:val="20"/>
                <w:lang w:eastAsia="en-AU"/>
              </w:rPr>
              <w:t>later in this table in Section 5.1 Floor Space Ratios.</w:t>
            </w:r>
          </w:p>
          <w:p w14:paraId="1EE82195" w14:textId="77777777" w:rsidR="00E423F9" w:rsidRPr="0009641D" w:rsidRDefault="00E423F9" w:rsidP="00423646">
            <w:pPr>
              <w:tabs>
                <w:tab w:val="left" w:pos="7485"/>
              </w:tabs>
              <w:spacing w:line="240" w:lineRule="auto"/>
              <w:ind w:right="23"/>
              <w:rPr>
                <w:rFonts w:ascii="Arial" w:hAnsi="Arial" w:cs="Arial"/>
                <w:bCs/>
                <w:sz w:val="20"/>
                <w:szCs w:val="20"/>
                <w:lang w:eastAsia="en-AU"/>
              </w:rPr>
            </w:pPr>
          </w:p>
          <w:p w14:paraId="0A53ECB1" w14:textId="0844B4B0" w:rsidR="00423646" w:rsidRPr="0009641D" w:rsidRDefault="00A86FB9" w:rsidP="00A86FB9">
            <w:pPr>
              <w:tabs>
                <w:tab w:val="left" w:pos="7485"/>
              </w:tabs>
              <w:spacing w:line="240" w:lineRule="auto"/>
              <w:ind w:right="23"/>
              <w:rPr>
                <w:rFonts w:ascii="Arial" w:hAnsi="Arial" w:cs="Arial"/>
                <w:sz w:val="20"/>
                <w:szCs w:val="20"/>
                <w:lang w:eastAsia="en-AU"/>
              </w:rPr>
            </w:pPr>
            <w:r w:rsidRPr="0009641D">
              <w:rPr>
                <w:rFonts w:ascii="Arial" w:hAnsi="Arial" w:cs="Arial"/>
                <w:bCs/>
                <w:sz w:val="20"/>
                <w:szCs w:val="20"/>
                <w:lang w:eastAsia="en-AU"/>
              </w:rPr>
              <w:t>Furthermore, t</w:t>
            </w:r>
            <w:r w:rsidR="00754423" w:rsidRPr="0009641D">
              <w:rPr>
                <w:rFonts w:ascii="Arial" w:hAnsi="Arial" w:cs="Arial"/>
                <w:sz w:val="20"/>
                <w:szCs w:val="20"/>
              </w:rPr>
              <w:t>he architectural plans for the proposed basement car</w:t>
            </w:r>
            <w:r w:rsidR="001E736C" w:rsidRPr="0009641D">
              <w:rPr>
                <w:rFonts w:ascii="Arial" w:hAnsi="Arial" w:cs="Arial"/>
                <w:sz w:val="20"/>
                <w:szCs w:val="20"/>
              </w:rPr>
              <w:t xml:space="preserve"> </w:t>
            </w:r>
            <w:r w:rsidR="00754423" w:rsidRPr="0009641D">
              <w:rPr>
                <w:rFonts w:ascii="Arial" w:hAnsi="Arial" w:cs="Arial"/>
                <w:sz w:val="20"/>
                <w:szCs w:val="20"/>
              </w:rPr>
              <w:t>park</w:t>
            </w:r>
            <w:r w:rsidR="001E736C" w:rsidRPr="0009641D">
              <w:rPr>
                <w:rFonts w:ascii="Arial" w:hAnsi="Arial" w:cs="Arial"/>
                <w:sz w:val="20"/>
                <w:szCs w:val="20"/>
              </w:rPr>
              <w:t>ing</w:t>
            </w:r>
            <w:r w:rsidR="00754423" w:rsidRPr="0009641D">
              <w:rPr>
                <w:rFonts w:ascii="Arial" w:hAnsi="Arial" w:cs="Arial"/>
                <w:sz w:val="20"/>
                <w:szCs w:val="20"/>
              </w:rPr>
              <w:t xml:space="preserve"> indicates the provision of </w:t>
            </w:r>
            <w:r w:rsidR="00452AA5" w:rsidRPr="0009641D">
              <w:rPr>
                <w:rFonts w:ascii="Arial" w:hAnsi="Arial" w:cs="Arial"/>
                <w:sz w:val="20"/>
                <w:szCs w:val="20"/>
              </w:rPr>
              <w:t>130</w:t>
            </w:r>
            <w:r w:rsidR="00754423" w:rsidRPr="0009641D">
              <w:rPr>
                <w:rFonts w:ascii="Arial" w:hAnsi="Arial" w:cs="Arial"/>
                <w:sz w:val="20"/>
                <w:szCs w:val="20"/>
              </w:rPr>
              <w:t xml:space="preserve"> </w:t>
            </w:r>
            <w:r w:rsidR="00F2677C" w:rsidRPr="0009641D">
              <w:rPr>
                <w:rFonts w:ascii="Arial" w:hAnsi="Arial" w:cs="Arial"/>
                <w:sz w:val="20"/>
                <w:szCs w:val="20"/>
              </w:rPr>
              <w:t>tandem</w:t>
            </w:r>
            <w:r w:rsidR="004C7262" w:rsidRPr="0009641D">
              <w:rPr>
                <w:rFonts w:ascii="Arial" w:hAnsi="Arial" w:cs="Arial"/>
                <w:sz w:val="20"/>
                <w:szCs w:val="20"/>
              </w:rPr>
              <w:t>/ stacked</w:t>
            </w:r>
            <w:r w:rsidR="00754423" w:rsidRPr="0009641D">
              <w:rPr>
                <w:rFonts w:ascii="Arial" w:hAnsi="Arial" w:cs="Arial"/>
                <w:sz w:val="20"/>
                <w:szCs w:val="20"/>
              </w:rPr>
              <w:t xml:space="preserve"> parking spaces. </w:t>
            </w:r>
            <w:r w:rsidR="00754423" w:rsidRPr="0009641D">
              <w:rPr>
                <w:rFonts w:ascii="Arial" w:hAnsi="Arial" w:cs="Arial"/>
                <w:i/>
                <w:iCs/>
                <w:sz w:val="20"/>
                <w:szCs w:val="20"/>
              </w:rPr>
              <w:t>Chapter 2.11 Parking and Access</w:t>
            </w:r>
            <w:r w:rsidR="001E736C" w:rsidRPr="0009641D">
              <w:rPr>
                <w:rFonts w:ascii="Arial" w:hAnsi="Arial" w:cs="Arial"/>
                <w:sz w:val="20"/>
                <w:szCs w:val="20"/>
              </w:rPr>
              <w:t xml:space="preserve"> of the WDCP </w:t>
            </w:r>
            <w:r w:rsidR="00754423" w:rsidRPr="0009641D">
              <w:rPr>
                <w:rFonts w:ascii="Arial" w:hAnsi="Arial" w:cs="Arial"/>
                <w:sz w:val="20"/>
                <w:szCs w:val="20"/>
              </w:rPr>
              <w:t xml:space="preserve">does not support the provision of stacked parking for anything other than </w:t>
            </w:r>
            <w:r w:rsidR="009454B6" w:rsidRPr="0009641D">
              <w:rPr>
                <w:rFonts w:ascii="Arial" w:hAnsi="Arial" w:cs="Arial"/>
                <w:sz w:val="20"/>
                <w:szCs w:val="20"/>
              </w:rPr>
              <w:t>dwelling houses and dual occupancies</w:t>
            </w:r>
            <w:r w:rsidR="001E736C" w:rsidRPr="0009641D">
              <w:rPr>
                <w:rFonts w:ascii="Arial" w:hAnsi="Arial" w:cs="Arial"/>
                <w:sz w:val="20"/>
                <w:szCs w:val="20"/>
              </w:rPr>
              <w:t xml:space="preserve">. </w:t>
            </w:r>
            <w:r w:rsidR="00AA566D" w:rsidRPr="0009641D">
              <w:rPr>
                <w:rFonts w:ascii="Arial" w:hAnsi="Arial" w:cs="Arial"/>
                <w:sz w:val="20"/>
                <w:szCs w:val="20"/>
              </w:rPr>
              <w:t>T</w:t>
            </w:r>
            <w:r w:rsidR="00754423" w:rsidRPr="0009641D">
              <w:rPr>
                <w:rFonts w:ascii="Arial" w:hAnsi="Arial" w:cs="Arial"/>
                <w:sz w:val="20"/>
                <w:szCs w:val="20"/>
              </w:rPr>
              <w:t>he proposed stacked parking is</w:t>
            </w:r>
            <w:r w:rsidR="00AA566D" w:rsidRPr="0009641D">
              <w:rPr>
                <w:rFonts w:ascii="Arial" w:hAnsi="Arial" w:cs="Arial"/>
                <w:sz w:val="20"/>
                <w:szCs w:val="20"/>
              </w:rPr>
              <w:t xml:space="preserve"> therefore</w:t>
            </w:r>
            <w:r w:rsidR="00754423" w:rsidRPr="0009641D">
              <w:rPr>
                <w:rFonts w:ascii="Arial" w:hAnsi="Arial" w:cs="Arial"/>
                <w:sz w:val="20"/>
                <w:szCs w:val="20"/>
              </w:rPr>
              <w:t xml:space="preserve"> not supporte</w:t>
            </w:r>
            <w:r w:rsidR="00646461" w:rsidRPr="0009641D">
              <w:rPr>
                <w:rFonts w:ascii="Arial" w:hAnsi="Arial" w:cs="Arial"/>
                <w:sz w:val="20"/>
                <w:szCs w:val="20"/>
              </w:rPr>
              <w:t>d.</w:t>
            </w:r>
          </w:p>
        </w:tc>
        <w:tc>
          <w:tcPr>
            <w:tcW w:w="1023" w:type="dxa"/>
          </w:tcPr>
          <w:p w14:paraId="50ABEDAF" w14:textId="480A0E46" w:rsidR="000D4812" w:rsidRPr="0009641D" w:rsidRDefault="00646461" w:rsidP="00974AD4">
            <w:pPr>
              <w:pStyle w:val="FigureCaption"/>
              <w:spacing w:before="0" w:after="0"/>
              <w:ind w:left="0"/>
              <w:rPr>
                <w:rFonts w:ascii="Arial" w:hAnsi="Arial" w:cs="Arial"/>
                <w:b w:val="0"/>
                <w:color w:val="000000" w:themeColor="text1"/>
                <w:szCs w:val="20"/>
              </w:rPr>
            </w:pPr>
            <w:r w:rsidRPr="0009641D">
              <w:rPr>
                <w:rFonts w:ascii="Arial" w:hAnsi="Arial" w:cs="Arial"/>
                <w:b w:val="0"/>
                <w:color w:val="000000" w:themeColor="text1"/>
                <w:szCs w:val="20"/>
              </w:rPr>
              <w:t>No</w:t>
            </w:r>
          </w:p>
        </w:tc>
      </w:tr>
      <w:tr w:rsidR="00251EE7" w:rsidRPr="001C6451" w14:paraId="051DC7EE" w14:textId="77777777" w:rsidTr="00C87071">
        <w:trPr>
          <w:jc w:val="center"/>
        </w:trPr>
        <w:tc>
          <w:tcPr>
            <w:tcW w:w="2122" w:type="dxa"/>
          </w:tcPr>
          <w:p w14:paraId="59FEB242" w14:textId="46716B96" w:rsidR="00251EE7" w:rsidRPr="0009641D" w:rsidRDefault="00251EE7" w:rsidP="00974AD4">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4.4.3 Visitor Parking</w:t>
            </w:r>
          </w:p>
        </w:tc>
        <w:tc>
          <w:tcPr>
            <w:tcW w:w="6114" w:type="dxa"/>
          </w:tcPr>
          <w:p w14:paraId="07557B10" w14:textId="17D47A23" w:rsidR="00251EE7" w:rsidRDefault="00251EE7" w:rsidP="00251EE7">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Visitor parking is to be provided in accordance with the following requirements:</w:t>
            </w:r>
          </w:p>
          <w:p w14:paraId="4D5E4C6F" w14:textId="77777777" w:rsidR="002001A4" w:rsidRPr="0009641D" w:rsidRDefault="002001A4" w:rsidP="00251EE7">
            <w:pPr>
              <w:tabs>
                <w:tab w:val="left" w:pos="7485"/>
              </w:tabs>
              <w:spacing w:line="240" w:lineRule="auto"/>
              <w:ind w:right="23"/>
              <w:rPr>
                <w:rFonts w:ascii="Arial" w:hAnsi="Arial" w:cs="Arial"/>
                <w:bCs/>
                <w:sz w:val="20"/>
                <w:szCs w:val="20"/>
                <w:lang w:eastAsia="en-AU"/>
              </w:rPr>
            </w:pPr>
          </w:p>
          <w:p w14:paraId="755EC13E" w14:textId="77777777" w:rsidR="00251EE7" w:rsidRPr="0009641D" w:rsidRDefault="00251EE7" w:rsidP="00251EE7">
            <w:pPr>
              <w:tabs>
                <w:tab w:val="left" w:pos="7485"/>
              </w:tabs>
              <w:spacing w:line="240" w:lineRule="auto"/>
              <w:ind w:right="23"/>
              <w:rPr>
                <w:rFonts w:ascii="Arial" w:hAnsi="Arial" w:cs="Arial"/>
                <w:bCs/>
                <w:sz w:val="20"/>
                <w:szCs w:val="20"/>
                <w:lang w:eastAsia="en-AU"/>
              </w:rPr>
            </w:pPr>
          </w:p>
          <w:tbl>
            <w:tblPr>
              <w:tblStyle w:val="TableGrid"/>
              <w:tblW w:w="0" w:type="auto"/>
              <w:tblLook w:val="04A0" w:firstRow="1" w:lastRow="0" w:firstColumn="1" w:lastColumn="0" w:noHBand="0" w:noVBand="1"/>
            </w:tblPr>
            <w:tblGrid>
              <w:gridCol w:w="3336"/>
              <w:gridCol w:w="3337"/>
            </w:tblGrid>
            <w:tr w:rsidR="00251EE7" w:rsidRPr="0009641D" w14:paraId="047981FD" w14:textId="77777777" w:rsidTr="00974AD4">
              <w:tc>
                <w:tcPr>
                  <w:tcW w:w="3343" w:type="dxa"/>
                </w:tcPr>
                <w:p w14:paraId="4F285CB6" w14:textId="77777777" w:rsidR="00251EE7" w:rsidRPr="0009641D" w:rsidRDefault="00251EE7" w:rsidP="00251EE7">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lastRenderedPageBreak/>
                    <w:t>Dwelling Type</w:t>
                  </w:r>
                </w:p>
              </w:tc>
              <w:tc>
                <w:tcPr>
                  <w:tcW w:w="3344" w:type="dxa"/>
                </w:tcPr>
                <w:p w14:paraId="5A798F40" w14:textId="77777777" w:rsidR="00251EE7" w:rsidRPr="0009641D" w:rsidRDefault="00251EE7" w:rsidP="00251EE7">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No. of spaces</w:t>
                  </w:r>
                </w:p>
              </w:tc>
            </w:tr>
            <w:tr w:rsidR="00251EE7" w:rsidRPr="0009641D" w14:paraId="65244FE4" w14:textId="77777777" w:rsidTr="00974AD4">
              <w:tc>
                <w:tcPr>
                  <w:tcW w:w="3343" w:type="dxa"/>
                </w:tcPr>
                <w:p w14:paraId="2799E9C9" w14:textId="77777777" w:rsidR="00251EE7" w:rsidRPr="0009641D" w:rsidRDefault="00251EE7" w:rsidP="00251EE7">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Visitor</w:t>
                  </w:r>
                </w:p>
              </w:tc>
              <w:tc>
                <w:tcPr>
                  <w:tcW w:w="3344" w:type="dxa"/>
                </w:tcPr>
                <w:p w14:paraId="56AA7A57" w14:textId="77777777" w:rsidR="00251EE7" w:rsidRPr="0009641D" w:rsidRDefault="00251EE7" w:rsidP="00251EE7">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1 per 5 units</w:t>
                  </w:r>
                </w:p>
              </w:tc>
            </w:tr>
          </w:tbl>
          <w:p w14:paraId="3D19DA6F" w14:textId="77777777" w:rsidR="00251EE7" w:rsidRPr="0009641D" w:rsidRDefault="00251EE7" w:rsidP="00251EE7">
            <w:pPr>
              <w:tabs>
                <w:tab w:val="left" w:pos="7485"/>
              </w:tabs>
              <w:spacing w:line="240" w:lineRule="auto"/>
              <w:ind w:right="23"/>
              <w:rPr>
                <w:rFonts w:ascii="Arial" w:hAnsi="Arial" w:cs="Arial"/>
                <w:bCs/>
                <w:sz w:val="20"/>
                <w:szCs w:val="20"/>
                <w:lang w:eastAsia="en-AU"/>
              </w:rPr>
            </w:pPr>
          </w:p>
          <w:p w14:paraId="23DDB0CA" w14:textId="257150D1" w:rsidR="00251EE7" w:rsidRPr="0009641D" w:rsidRDefault="00251EE7" w:rsidP="00251EE7">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A total of 32 visitor spaces are required to</w:t>
            </w:r>
            <w:r w:rsidR="009B0BAD">
              <w:rPr>
                <w:rFonts w:ascii="Arial" w:hAnsi="Arial" w:cs="Arial"/>
                <w:bCs/>
                <w:sz w:val="20"/>
                <w:szCs w:val="20"/>
                <w:lang w:eastAsia="en-AU"/>
              </w:rPr>
              <w:t xml:space="preserve"> be</w:t>
            </w:r>
            <w:r w:rsidRPr="0009641D">
              <w:rPr>
                <w:rFonts w:ascii="Arial" w:hAnsi="Arial" w:cs="Arial"/>
                <w:bCs/>
                <w:sz w:val="20"/>
                <w:szCs w:val="20"/>
                <w:lang w:eastAsia="en-AU"/>
              </w:rPr>
              <w:t xml:space="preserve"> provided in accordance with the requirements </w:t>
            </w:r>
            <w:r w:rsidR="00C63B65">
              <w:rPr>
                <w:rFonts w:ascii="Arial" w:hAnsi="Arial" w:cs="Arial"/>
                <w:bCs/>
                <w:sz w:val="20"/>
                <w:szCs w:val="20"/>
                <w:lang w:eastAsia="en-AU"/>
              </w:rPr>
              <w:t>of</w:t>
            </w:r>
            <w:r w:rsidRPr="0009641D">
              <w:rPr>
                <w:rFonts w:ascii="Arial" w:hAnsi="Arial" w:cs="Arial"/>
                <w:bCs/>
                <w:sz w:val="20"/>
                <w:szCs w:val="20"/>
                <w:lang w:eastAsia="en-AU"/>
              </w:rPr>
              <w:t xml:space="preserve"> the WDCP</w:t>
            </w:r>
            <w:r w:rsidR="00C63B65">
              <w:rPr>
                <w:rFonts w:ascii="Arial" w:hAnsi="Arial" w:cs="Arial"/>
                <w:bCs/>
                <w:sz w:val="20"/>
                <w:szCs w:val="20"/>
                <w:lang w:eastAsia="en-AU"/>
              </w:rPr>
              <w:t xml:space="preserve"> 2013</w:t>
            </w:r>
            <w:r w:rsidRPr="0009641D">
              <w:rPr>
                <w:rFonts w:ascii="Arial" w:hAnsi="Arial" w:cs="Arial"/>
                <w:bCs/>
                <w:sz w:val="20"/>
                <w:szCs w:val="20"/>
                <w:lang w:eastAsia="en-AU"/>
              </w:rPr>
              <w:t>.</w:t>
            </w:r>
          </w:p>
          <w:p w14:paraId="0AD3EE68" w14:textId="77777777" w:rsidR="00251EE7" w:rsidRPr="0009641D" w:rsidRDefault="00251EE7" w:rsidP="00251EE7">
            <w:pPr>
              <w:tabs>
                <w:tab w:val="left" w:pos="7485"/>
              </w:tabs>
              <w:spacing w:line="240" w:lineRule="auto"/>
              <w:ind w:right="23"/>
              <w:rPr>
                <w:rFonts w:ascii="Arial" w:hAnsi="Arial" w:cs="Arial"/>
                <w:bCs/>
                <w:sz w:val="20"/>
                <w:szCs w:val="20"/>
                <w:lang w:eastAsia="en-AU"/>
              </w:rPr>
            </w:pPr>
          </w:p>
          <w:p w14:paraId="1B0986B0" w14:textId="00E92746" w:rsidR="00251EE7" w:rsidRPr="0009641D" w:rsidRDefault="00251EE7" w:rsidP="00AC5044">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25 visitor spaces are proposed resulting in a shortfall of 7 visitor spaces.</w:t>
            </w:r>
            <w:r w:rsidR="00936CD8" w:rsidRPr="0009641D">
              <w:rPr>
                <w:rFonts w:ascii="Arial" w:hAnsi="Arial" w:cs="Arial"/>
                <w:bCs/>
                <w:sz w:val="20"/>
                <w:szCs w:val="20"/>
                <w:lang w:eastAsia="en-AU"/>
              </w:rPr>
              <w:t xml:space="preserve"> This shortfall</w:t>
            </w:r>
            <w:r w:rsidR="004E2D81">
              <w:rPr>
                <w:rFonts w:ascii="Arial" w:hAnsi="Arial" w:cs="Arial"/>
                <w:bCs/>
                <w:sz w:val="20"/>
                <w:szCs w:val="20"/>
                <w:lang w:eastAsia="en-AU"/>
              </w:rPr>
              <w:t xml:space="preserve"> in spaces</w:t>
            </w:r>
            <w:r w:rsidR="00936CD8" w:rsidRPr="0009641D">
              <w:rPr>
                <w:rFonts w:ascii="Arial" w:hAnsi="Arial" w:cs="Arial"/>
                <w:bCs/>
                <w:sz w:val="20"/>
                <w:szCs w:val="20"/>
                <w:lang w:eastAsia="en-AU"/>
              </w:rPr>
              <w:t xml:space="preserve"> is not supported</w:t>
            </w:r>
            <w:r w:rsidR="00AC5044" w:rsidRPr="0009641D">
              <w:rPr>
                <w:rFonts w:ascii="Arial" w:hAnsi="Arial" w:cs="Arial"/>
                <w:bCs/>
                <w:sz w:val="20"/>
                <w:szCs w:val="20"/>
                <w:lang w:eastAsia="en-AU"/>
              </w:rPr>
              <w:t>.</w:t>
            </w:r>
          </w:p>
        </w:tc>
        <w:tc>
          <w:tcPr>
            <w:tcW w:w="1023" w:type="dxa"/>
          </w:tcPr>
          <w:p w14:paraId="5780D950" w14:textId="1EAD43DF" w:rsidR="00251EE7" w:rsidRPr="0009641D" w:rsidRDefault="00AC5044" w:rsidP="00974AD4">
            <w:pPr>
              <w:pStyle w:val="FigureCaption"/>
              <w:spacing w:before="0" w:after="0"/>
              <w:ind w:left="0"/>
              <w:rPr>
                <w:rFonts w:ascii="Arial" w:hAnsi="Arial" w:cs="Arial"/>
                <w:b w:val="0"/>
                <w:color w:val="000000" w:themeColor="text1"/>
                <w:szCs w:val="20"/>
              </w:rPr>
            </w:pPr>
            <w:r w:rsidRPr="0009641D">
              <w:rPr>
                <w:rFonts w:ascii="Arial" w:hAnsi="Arial" w:cs="Arial"/>
                <w:b w:val="0"/>
                <w:color w:val="000000" w:themeColor="text1"/>
                <w:szCs w:val="20"/>
              </w:rPr>
              <w:lastRenderedPageBreak/>
              <w:t>No</w:t>
            </w:r>
          </w:p>
        </w:tc>
      </w:tr>
      <w:tr w:rsidR="002A0B7B" w:rsidRPr="001C6451" w14:paraId="5E0DB24D" w14:textId="77777777" w:rsidTr="00C87071">
        <w:trPr>
          <w:jc w:val="center"/>
        </w:trPr>
        <w:tc>
          <w:tcPr>
            <w:tcW w:w="9259" w:type="dxa"/>
            <w:gridSpan w:val="3"/>
          </w:tcPr>
          <w:p w14:paraId="3214ABC0" w14:textId="793A0B0C" w:rsidR="002A0B7B" w:rsidRPr="0009641D" w:rsidRDefault="002A0B7B" w:rsidP="002A0B7B">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5.0 – Density</w:t>
            </w:r>
          </w:p>
        </w:tc>
      </w:tr>
      <w:tr w:rsidR="000D4812" w:rsidRPr="001C6451" w14:paraId="082B6E38" w14:textId="77777777" w:rsidTr="00C87071">
        <w:trPr>
          <w:jc w:val="center"/>
        </w:trPr>
        <w:tc>
          <w:tcPr>
            <w:tcW w:w="2122" w:type="dxa"/>
          </w:tcPr>
          <w:p w14:paraId="4E7E0DBC" w14:textId="3750CF36" w:rsidR="000D4812" w:rsidRPr="0009641D" w:rsidRDefault="00F73E50" w:rsidP="00974AD4">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5.1 – Floor Space Ratios</w:t>
            </w:r>
          </w:p>
        </w:tc>
        <w:tc>
          <w:tcPr>
            <w:tcW w:w="6114" w:type="dxa"/>
          </w:tcPr>
          <w:p w14:paraId="0494D6F3" w14:textId="66BB59D4" w:rsidR="00286268" w:rsidRPr="0009641D" w:rsidRDefault="00286268" w:rsidP="00F73E50">
            <w:pPr>
              <w:tabs>
                <w:tab w:val="left" w:pos="7485"/>
              </w:tabs>
              <w:spacing w:line="240" w:lineRule="auto"/>
              <w:ind w:right="23"/>
              <w:rPr>
                <w:rFonts w:ascii="Arial" w:hAnsi="Arial" w:cs="Arial"/>
                <w:bCs/>
                <w:sz w:val="20"/>
                <w:szCs w:val="20"/>
              </w:rPr>
            </w:pPr>
            <w:r w:rsidRPr="0009641D">
              <w:rPr>
                <w:rFonts w:ascii="Arial" w:hAnsi="Arial" w:cs="Arial"/>
                <w:bCs/>
                <w:sz w:val="20"/>
                <w:szCs w:val="20"/>
                <w:lang w:eastAsia="en-AU"/>
              </w:rPr>
              <w:t>The WDCP establishes a maximum FSR of 0.6:1 for the site.</w:t>
            </w:r>
            <w:r w:rsidR="00365CDE" w:rsidRPr="0009641D">
              <w:rPr>
                <w:rFonts w:ascii="Arial" w:hAnsi="Arial" w:cs="Arial"/>
                <w:bCs/>
                <w:sz w:val="20"/>
                <w:szCs w:val="20"/>
                <w:lang w:eastAsia="en-AU"/>
              </w:rPr>
              <w:t xml:space="preserve"> </w:t>
            </w:r>
            <w:r w:rsidR="0035009E" w:rsidRPr="0009641D">
              <w:rPr>
                <w:rFonts w:ascii="Arial" w:hAnsi="Arial" w:cs="Arial"/>
                <w:bCs/>
                <w:sz w:val="20"/>
                <w:szCs w:val="20"/>
              </w:rPr>
              <w:t xml:space="preserve">The </w:t>
            </w:r>
            <w:r w:rsidR="008830C6">
              <w:rPr>
                <w:rFonts w:ascii="Arial" w:hAnsi="Arial" w:cs="Arial"/>
                <w:bCs/>
                <w:sz w:val="20"/>
                <w:szCs w:val="20"/>
              </w:rPr>
              <w:t xml:space="preserve">architectural </w:t>
            </w:r>
            <w:r w:rsidR="0035009E" w:rsidRPr="0009641D">
              <w:rPr>
                <w:rFonts w:ascii="Arial" w:hAnsi="Arial" w:cs="Arial"/>
                <w:bCs/>
                <w:sz w:val="20"/>
                <w:szCs w:val="20"/>
              </w:rPr>
              <w:t xml:space="preserve">plans submitted </w:t>
            </w:r>
            <w:r w:rsidR="00C63B65">
              <w:rPr>
                <w:rFonts w:ascii="Arial" w:hAnsi="Arial" w:cs="Arial"/>
                <w:bCs/>
                <w:sz w:val="20"/>
                <w:szCs w:val="20"/>
              </w:rPr>
              <w:t>state</w:t>
            </w:r>
            <w:r w:rsidR="0035009E" w:rsidRPr="0009641D">
              <w:rPr>
                <w:rFonts w:ascii="Arial" w:hAnsi="Arial" w:cs="Arial"/>
                <w:bCs/>
                <w:sz w:val="20"/>
                <w:szCs w:val="20"/>
              </w:rPr>
              <w:t xml:space="preserve"> a</w:t>
            </w:r>
            <w:r w:rsidR="00365CDE" w:rsidRPr="0009641D">
              <w:rPr>
                <w:rFonts w:ascii="Arial" w:hAnsi="Arial" w:cs="Arial"/>
                <w:bCs/>
                <w:sz w:val="20"/>
                <w:szCs w:val="20"/>
              </w:rPr>
              <w:t>n</w:t>
            </w:r>
            <w:r w:rsidR="0035009E" w:rsidRPr="0009641D">
              <w:rPr>
                <w:rFonts w:ascii="Arial" w:hAnsi="Arial" w:cs="Arial"/>
                <w:bCs/>
                <w:sz w:val="20"/>
                <w:szCs w:val="20"/>
              </w:rPr>
              <w:t xml:space="preserve"> FSR of 0.</w:t>
            </w:r>
            <w:r w:rsidR="00B95C3D" w:rsidRPr="0009641D">
              <w:rPr>
                <w:rFonts w:ascii="Arial" w:hAnsi="Arial" w:cs="Arial"/>
                <w:bCs/>
                <w:sz w:val="20"/>
                <w:szCs w:val="20"/>
              </w:rPr>
              <w:t>57</w:t>
            </w:r>
            <w:r w:rsidR="0035009E" w:rsidRPr="0009641D">
              <w:rPr>
                <w:rFonts w:ascii="Arial" w:hAnsi="Arial" w:cs="Arial"/>
                <w:bCs/>
                <w:sz w:val="20"/>
                <w:szCs w:val="20"/>
              </w:rPr>
              <w:t>:1</w:t>
            </w:r>
            <w:r w:rsidR="005817EC">
              <w:rPr>
                <w:rFonts w:ascii="Arial" w:hAnsi="Arial" w:cs="Arial"/>
                <w:bCs/>
                <w:sz w:val="20"/>
                <w:szCs w:val="20"/>
              </w:rPr>
              <w:t xml:space="preserve"> is proposed</w:t>
            </w:r>
            <w:r w:rsidR="00B95C3D" w:rsidRPr="0009641D">
              <w:rPr>
                <w:rFonts w:ascii="Arial" w:hAnsi="Arial" w:cs="Arial"/>
                <w:bCs/>
                <w:sz w:val="20"/>
                <w:szCs w:val="20"/>
              </w:rPr>
              <w:t xml:space="preserve"> based on a</w:t>
            </w:r>
            <w:r w:rsidR="0035009E" w:rsidRPr="0009641D">
              <w:rPr>
                <w:rFonts w:ascii="Arial" w:hAnsi="Arial" w:cs="Arial"/>
                <w:bCs/>
                <w:sz w:val="20"/>
                <w:szCs w:val="20"/>
              </w:rPr>
              <w:t xml:space="preserve"> </w:t>
            </w:r>
            <w:r w:rsidR="005817EC">
              <w:rPr>
                <w:rFonts w:ascii="Arial" w:hAnsi="Arial" w:cs="Arial"/>
                <w:bCs/>
                <w:sz w:val="20"/>
                <w:szCs w:val="20"/>
              </w:rPr>
              <w:t>Gross Floor Area (GFA)</w:t>
            </w:r>
            <w:r w:rsidR="00B95C3D" w:rsidRPr="0009641D">
              <w:rPr>
                <w:rFonts w:ascii="Arial" w:hAnsi="Arial" w:cs="Arial"/>
                <w:bCs/>
                <w:sz w:val="20"/>
                <w:szCs w:val="20"/>
              </w:rPr>
              <w:t xml:space="preserve"> of </w:t>
            </w:r>
            <w:r w:rsidR="0052325D" w:rsidRPr="0009641D">
              <w:rPr>
                <w:rFonts w:ascii="Arial" w:hAnsi="Arial" w:cs="Arial"/>
                <w:bCs/>
                <w:sz w:val="20"/>
                <w:szCs w:val="20"/>
              </w:rPr>
              <w:t>11,26</w:t>
            </w:r>
            <w:r w:rsidR="0035009E" w:rsidRPr="0009641D">
              <w:rPr>
                <w:rFonts w:ascii="Arial" w:hAnsi="Arial" w:cs="Arial"/>
                <w:bCs/>
                <w:sz w:val="20"/>
                <w:szCs w:val="20"/>
              </w:rPr>
              <w:t>0m</w:t>
            </w:r>
            <w:r w:rsidR="0035009E" w:rsidRPr="0009641D">
              <w:rPr>
                <w:rFonts w:ascii="Arial" w:hAnsi="Arial" w:cs="Arial"/>
                <w:bCs/>
                <w:sz w:val="20"/>
                <w:szCs w:val="20"/>
                <w:vertAlign w:val="superscript"/>
              </w:rPr>
              <w:t>2</w:t>
            </w:r>
            <w:r w:rsidR="00365CDE" w:rsidRPr="0009641D">
              <w:rPr>
                <w:rFonts w:ascii="Arial" w:hAnsi="Arial" w:cs="Arial"/>
                <w:bCs/>
                <w:sz w:val="20"/>
                <w:szCs w:val="20"/>
              </w:rPr>
              <w:t>.</w:t>
            </w:r>
          </w:p>
          <w:p w14:paraId="690CE519" w14:textId="77777777" w:rsidR="00365CDE" w:rsidRPr="0009641D" w:rsidRDefault="00365CDE" w:rsidP="00F73E50">
            <w:pPr>
              <w:tabs>
                <w:tab w:val="left" w:pos="7485"/>
              </w:tabs>
              <w:spacing w:line="240" w:lineRule="auto"/>
              <w:ind w:right="23"/>
              <w:rPr>
                <w:rFonts w:ascii="Arial" w:hAnsi="Arial" w:cs="Arial"/>
                <w:bCs/>
                <w:sz w:val="20"/>
                <w:szCs w:val="20"/>
              </w:rPr>
            </w:pPr>
          </w:p>
          <w:p w14:paraId="4A6E24EF" w14:textId="77777777" w:rsidR="00365CDE" w:rsidRPr="0009641D" w:rsidRDefault="00365CDE" w:rsidP="00F73E50">
            <w:pPr>
              <w:tabs>
                <w:tab w:val="left" w:pos="7485"/>
              </w:tabs>
              <w:spacing w:line="240" w:lineRule="auto"/>
              <w:ind w:right="23"/>
              <w:rPr>
                <w:rFonts w:ascii="Arial" w:hAnsi="Arial" w:cs="Arial"/>
                <w:bCs/>
                <w:sz w:val="20"/>
                <w:szCs w:val="20"/>
              </w:rPr>
            </w:pPr>
            <w:r w:rsidRPr="0009641D">
              <w:rPr>
                <w:rFonts w:ascii="Arial" w:hAnsi="Arial" w:cs="Arial"/>
                <w:bCs/>
                <w:sz w:val="20"/>
                <w:szCs w:val="20"/>
              </w:rPr>
              <w:t>However,</w:t>
            </w:r>
            <w:r w:rsidR="007C4CAB" w:rsidRPr="0009641D">
              <w:rPr>
                <w:rFonts w:ascii="Arial" w:hAnsi="Arial" w:cs="Arial"/>
                <w:bCs/>
                <w:sz w:val="20"/>
                <w:szCs w:val="20"/>
              </w:rPr>
              <w:t xml:space="preserve"> these </w:t>
            </w:r>
            <w:r w:rsidR="008C7C62" w:rsidRPr="0009641D">
              <w:rPr>
                <w:rFonts w:ascii="Arial" w:hAnsi="Arial" w:cs="Arial"/>
                <w:bCs/>
                <w:sz w:val="20"/>
                <w:szCs w:val="20"/>
              </w:rPr>
              <w:t>plans have not calculated the proposed GFA in accordance with the definition included within the WLEP. In particular:</w:t>
            </w:r>
          </w:p>
          <w:p w14:paraId="649E4CEF" w14:textId="47376D57" w:rsidR="008C7C62" w:rsidRPr="0009641D" w:rsidRDefault="008C7C62">
            <w:pPr>
              <w:pStyle w:val="ListParagraph"/>
              <w:numPr>
                <w:ilvl w:val="0"/>
                <w:numId w:val="20"/>
              </w:num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rPr>
              <w:t xml:space="preserve">The </w:t>
            </w:r>
            <w:r w:rsidRPr="0009641D">
              <w:rPr>
                <w:rFonts w:ascii="Arial" w:hAnsi="Arial" w:cs="Arial"/>
                <w:bCs/>
                <w:sz w:val="20"/>
                <w:szCs w:val="20"/>
                <w:lang w:eastAsia="en-AU"/>
              </w:rPr>
              <w:t>GFA calculations do not include parking areas within the basement that are above the parking required by</w:t>
            </w:r>
            <w:r w:rsidRPr="0009641D">
              <w:rPr>
                <w:rFonts w:ascii="Arial" w:hAnsi="Arial" w:cs="Arial"/>
                <w:sz w:val="20"/>
                <w:szCs w:val="20"/>
              </w:rPr>
              <w:t xml:space="preserve"> the WDCP. </w:t>
            </w:r>
            <w:r w:rsidR="008F46EE" w:rsidRPr="0009641D">
              <w:rPr>
                <w:rFonts w:ascii="Arial" w:hAnsi="Arial" w:cs="Arial"/>
                <w:sz w:val="20"/>
                <w:szCs w:val="20"/>
              </w:rPr>
              <w:t>An</w:t>
            </w:r>
            <w:r w:rsidRPr="0009641D">
              <w:rPr>
                <w:rFonts w:ascii="Arial" w:hAnsi="Arial" w:cs="Arial"/>
                <w:sz w:val="20"/>
                <w:szCs w:val="20"/>
              </w:rPr>
              <w:t xml:space="preserve"> </w:t>
            </w:r>
            <w:r w:rsidR="005663EF">
              <w:rPr>
                <w:rFonts w:ascii="Arial" w:hAnsi="Arial" w:cs="Arial"/>
                <w:sz w:val="20"/>
                <w:szCs w:val="20"/>
              </w:rPr>
              <w:t xml:space="preserve">overall </w:t>
            </w:r>
            <w:r w:rsidRPr="0009641D">
              <w:rPr>
                <w:rFonts w:ascii="Arial" w:hAnsi="Arial" w:cs="Arial"/>
                <w:sz w:val="20"/>
                <w:szCs w:val="20"/>
              </w:rPr>
              <w:t xml:space="preserve">excess of </w:t>
            </w:r>
            <w:r w:rsidR="00042F50" w:rsidRPr="0009641D">
              <w:rPr>
                <w:rFonts w:ascii="Arial" w:hAnsi="Arial" w:cs="Arial"/>
                <w:sz w:val="20"/>
                <w:szCs w:val="20"/>
              </w:rPr>
              <w:t xml:space="preserve">87 </w:t>
            </w:r>
            <w:r w:rsidR="008F46EE" w:rsidRPr="0009641D">
              <w:rPr>
                <w:rFonts w:ascii="Arial" w:hAnsi="Arial" w:cs="Arial"/>
                <w:sz w:val="20"/>
                <w:szCs w:val="20"/>
              </w:rPr>
              <w:t xml:space="preserve">car parking spaces </w:t>
            </w:r>
            <w:proofErr w:type="gramStart"/>
            <w:r w:rsidR="008F46EE" w:rsidRPr="0009641D">
              <w:rPr>
                <w:rFonts w:ascii="Arial" w:hAnsi="Arial" w:cs="Arial"/>
                <w:sz w:val="20"/>
                <w:szCs w:val="20"/>
              </w:rPr>
              <w:t>are</w:t>
            </w:r>
            <w:proofErr w:type="gramEnd"/>
            <w:r w:rsidR="008F46EE" w:rsidRPr="0009641D">
              <w:rPr>
                <w:rFonts w:ascii="Arial" w:hAnsi="Arial" w:cs="Arial"/>
                <w:sz w:val="20"/>
                <w:szCs w:val="20"/>
              </w:rPr>
              <w:t xml:space="preserve"> proposed</w:t>
            </w:r>
            <w:r w:rsidR="004631E1">
              <w:rPr>
                <w:rFonts w:ascii="Arial" w:hAnsi="Arial" w:cs="Arial"/>
                <w:sz w:val="20"/>
                <w:szCs w:val="20"/>
              </w:rPr>
              <w:t>. The area associated with these parking spaces should be included within the GFA calculations.</w:t>
            </w:r>
          </w:p>
          <w:p w14:paraId="27FA562D" w14:textId="346A7C72" w:rsidR="008C7C62" w:rsidRPr="0009641D" w:rsidRDefault="008F46EE">
            <w:pPr>
              <w:pStyle w:val="ListParagraph"/>
              <w:numPr>
                <w:ilvl w:val="0"/>
                <w:numId w:val="20"/>
              </w:num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 xml:space="preserve">The </w:t>
            </w:r>
            <w:r w:rsidR="008C7C62" w:rsidRPr="0009641D">
              <w:rPr>
                <w:rFonts w:ascii="Arial" w:hAnsi="Arial" w:cs="Arial"/>
                <w:bCs/>
                <w:sz w:val="20"/>
                <w:szCs w:val="20"/>
                <w:lang w:eastAsia="en-AU"/>
              </w:rPr>
              <w:t>G</w:t>
            </w:r>
            <w:r w:rsidRPr="0009641D">
              <w:rPr>
                <w:rFonts w:ascii="Arial" w:hAnsi="Arial" w:cs="Arial"/>
                <w:bCs/>
                <w:sz w:val="20"/>
                <w:szCs w:val="20"/>
                <w:lang w:eastAsia="en-AU"/>
              </w:rPr>
              <w:t>F</w:t>
            </w:r>
            <w:r w:rsidR="008C7C62" w:rsidRPr="0009641D">
              <w:rPr>
                <w:rFonts w:ascii="Arial" w:hAnsi="Arial" w:cs="Arial"/>
                <w:bCs/>
                <w:sz w:val="20"/>
                <w:szCs w:val="20"/>
                <w:lang w:eastAsia="en-AU"/>
              </w:rPr>
              <w:t>A calculations submitted have not included internal hallways</w:t>
            </w:r>
            <w:r w:rsidR="004631E1">
              <w:rPr>
                <w:rFonts w:ascii="Arial" w:hAnsi="Arial" w:cs="Arial"/>
                <w:bCs/>
                <w:sz w:val="20"/>
                <w:szCs w:val="20"/>
                <w:lang w:eastAsia="en-AU"/>
              </w:rPr>
              <w:t>.</w:t>
            </w:r>
          </w:p>
          <w:p w14:paraId="31007745" w14:textId="113B9612" w:rsidR="008C7C62" w:rsidRPr="0009641D" w:rsidRDefault="008C7C62">
            <w:pPr>
              <w:pStyle w:val="ListParagraph"/>
              <w:numPr>
                <w:ilvl w:val="0"/>
                <w:numId w:val="20"/>
              </w:num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The plans illustrate an entryway into dwellings which have</w:t>
            </w:r>
            <w:r w:rsidR="005663EF">
              <w:rPr>
                <w:rFonts w:ascii="Arial" w:hAnsi="Arial" w:cs="Arial"/>
                <w:bCs/>
                <w:sz w:val="20"/>
                <w:szCs w:val="20"/>
                <w:lang w:eastAsia="en-AU"/>
              </w:rPr>
              <w:t xml:space="preserve"> </w:t>
            </w:r>
            <w:r w:rsidRPr="0009641D">
              <w:rPr>
                <w:rFonts w:ascii="Arial" w:hAnsi="Arial" w:cs="Arial"/>
                <w:bCs/>
                <w:sz w:val="20"/>
                <w:szCs w:val="20"/>
                <w:lang w:eastAsia="en-AU"/>
              </w:rPr>
              <w:t>n</w:t>
            </w:r>
            <w:r w:rsidR="005663EF">
              <w:rPr>
                <w:rFonts w:ascii="Arial" w:hAnsi="Arial" w:cs="Arial"/>
                <w:bCs/>
                <w:sz w:val="20"/>
                <w:szCs w:val="20"/>
                <w:lang w:eastAsia="en-AU"/>
              </w:rPr>
              <w:t>o</w:t>
            </w:r>
            <w:r w:rsidRPr="0009641D">
              <w:rPr>
                <w:rFonts w:ascii="Arial" w:hAnsi="Arial" w:cs="Arial"/>
                <w:bCs/>
                <w:sz w:val="20"/>
                <w:szCs w:val="20"/>
                <w:lang w:eastAsia="en-AU"/>
              </w:rPr>
              <w:t xml:space="preserve">t been included in the GFA calculations. It is unclear from the plans submitted whether these spaces have enclosing walls greater than 1.4m and as such whether they are to be included in the GFA calculations. </w:t>
            </w:r>
          </w:p>
          <w:p w14:paraId="296CE53E" w14:textId="77777777" w:rsidR="00EE2934" w:rsidRPr="0009641D" w:rsidRDefault="00EE2934" w:rsidP="00EE2934">
            <w:pPr>
              <w:tabs>
                <w:tab w:val="left" w:pos="7485"/>
              </w:tabs>
              <w:spacing w:line="240" w:lineRule="auto"/>
              <w:ind w:right="23"/>
              <w:rPr>
                <w:rFonts w:ascii="Arial" w:hAnsi="Arial" w:cs="Arial"/>
                <w:bCs/>
                <w:sz w:val="20"/>
                <w:szCs w:val="20"/>
                <w:lang w:eastAsia="en-AU"/>
              </w:rPr>
            </w:pPr>
          </w:p>
          <w:p w14:paraId="76E98B4B" w14:textId="507B22FA" w:rsidR="00C63B65" w:rsidRPr="0009641D" w:rsidRDefault="00EE2934" w:rsidP="004631E1">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 xml:space="preserve">Subject to the inclusion of the above elements, the proposal will </w:t>
            </w:r>
            <w:r w:rsidR="000A499F" w:rsidRPr="0009641D">
              <w:rPr>
                <w:rFonts w:ascii="Arial" w:hAnsi="Arial" w:cs="Arial"/>
                <w:bCs/>
                <w:sz w:val="20"/>
                <w:szCs w:val="20"/>
                <w:lang w:eastAsia="en-AU"/>
              </w:rPr>
              <w:t xml:space="preserve">significantly </w:t>
            </w:r>
            <w:r w:rsidRPr="0009641D">
              <w:rPr>
                <w:rFonts w:ascii="Arial" w:hAnsi="Arial" w:cs="Arial"/>
                <w:bCs/>
                <w:sz w:val="20"/>
                <w:szCs w:val="20"/>
                <w:lang w:eastAsia="en-AU"/>
              </w:rPr>
              <w:t xml:space="preserve">exceed </w:t>
            </w:r>
            <w:r w:rsidR="000A499F" w:rsidRPr="0009641D">
              <w:rPr>
                <w:rFonts w:ascii="Arial" w:hAnsi="Arial" w:cs="Arial"/>
                <w:bCs/>
                <w:sz w:val="20"/>
                <w:szCs w:val="20"/>
                <w:lang w:eastAsia="en-AU"/>
              </w:rPr>
              <w:t xml:space="preserve">the FSR of 0.6:1 for the site, resulting in a development that is excessively </w:t>
            </w:r>
            <w:r w:rsidR="001D1313" w:rsidRPr="0009641D">
              <w:rPr>
                <w:rFonts w:ascii="Arial" w:hAnsi="Arial" w:cs="Arial"/>
                <w:bCs/>
                <w:sz w:val="20"/>
                <w:szCs w:val="20"/>
                <w:lang w:eastAsia="en-AU"/>
              </w:rPr>
              <w:t>bulky</w:t>
            </w:r>
            <w:r w:rsidR="000F7DC0">
              <w:rPr>
                <w:rFonts w:ascii="Arial" w:hAnsi="Arial" w:cs="Arial"/>
                <w:bCs/>
                <w:sz w:val="20"/>
                <w:szCs w:val="20"/>
                <w:lang w:eastAsia="en-AU"/>
              </w:rPr>
              <w:t xml:space="preserve"> and inconsistent with the future desired character of the area</w:t>
            </w:r>
            <w:r w:rsidR="001D1313" w:rsidRPr="0009641D">
              <w:rPr>
                <w:rFonts w:ascii="Arial" w:hAnsi="Arial" w:cs="Arial"/>
                <w:bCs/>
                <w:sz w:val="20"/>
                <w:szCs w:val="20"/>
                <w:lang w:eastAsia="en-AU"/>
              </w:rPr>
              <w:t>.</w:t>
            </w:r>
          </w:p>
        </w:tc>
        <w:tc>
          <w:tcPr>
            <w:tcW w:w="1023" w:type="dxa"/>
          </w:tcPr>
          <w:p w14:paraId="7891B075" w14:textId="462C4F81" w:rsidR="000D4812" w:rsidRPr="0009641D" w:rsidRDefault="000D4812" w:rsidP="00974AD4">
            <w:pPr>
              <w:pStyle w:val="FigureCaption"/>
              <w:spacing w:before="0" w:after="0"/>
              <w:ind w:left="0"/>
              <w:rPr>
                <w:rFonts w:ascii="Arial" w:hAnsi="Arial" w:cs="Arial"/>
                <w:b w:val="0"/>
                <w:color w:val="000000" w:themeColor="text1"/>
                <w:szCs w:val="20"/>
              </w:rPr>
            </w:pPr>
          </w:p>
        </w:tc>
      </w:tr>
      <w:tr w:rsidR="006913EB" w:rsidRPr="001C6451" w14:paraId="7CD4AA92" w14:textId="77777777" w:rsidTr="00C87071">
        <w:trPr>
          <w:jc w:val="center"/>
        </w:trPr>
        <w:tc>
          <w:tcPr>
            <w:tcW w:w="9259" w:type="dxa"/>
            <w:gridSpan w:val="3"/>
          </w:tcPr>
          <w:p w14:paraId="56E07AD2" w14:textId="3BCBD61C" w:rsidR="006913EB" w:rsidRPr="0009641D" w:rsidRDefault="006913EB" w:rsidP="006913EB">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6.0 – Amenity</w:t>
            </w:r>
          </w:p>
        </w:tc>
      </w:tr>
      <w:tr w:rsidR="000D4812" w:rsidRPr="001C6451" w14:paraId="689C40AE" w14:textId="77777777" w:rsidTr="00C87071">
        <w:trPr>
          <w:jc w:val="center"/>
        </w:trPr>
        <w:tc>
          <w:tcPr>
            <w:tcW w:w="2122" w:type="dxa"/>
          </w:tcPr>
          <w:p w14:paraId="05A08C8B" w14:textId="4C4D093C" w:rsidR="000D4812" w:rsidRPr="0009641D" w:rsidRDefault="00E055CF" w:rsidP="00974AD4">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6.1 Private Open Space</w:t>
            </w:r>
          </w:p>
        </w:tc>
        <w:tc>
          <w:tcPr>
            <w:tcW w:w="6114" w:type="dxa"/>
          </w:tcPr>
          <w:p w14:paraId="225DACAE" w14:textId="0F91E38A" w:rsidR="000D4812" w:rsidRPr="0009641D" w:rsidRDefault="005B6E7E" w:rsidP="005B6E7E">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The WDCP</w:t>
            </w:r>
            <w:r w:rsidR="000F7DC0">
              <w:rPr>
                <w:rFonts w:ascii="Arial" w:hAnsi="Arial" w:cs="Arial"/>
                <w:bCs/>
                <w:sz w:val="20"/>
                <w:szCs w:val="20"/>
                <w:lang w:eastAsia="en-AU"/>
              </w:rPr>
              <w:t xml:space="preserve"> 2013</w:t>
            </w:r>
            <w:r w:rsidRPr="0009641D">
              <w:rPr>
                <w:rFonts w:ascii="Arial" w:hAnsi="Arial" w:cs="Arial"/>
                <w:bCs/>
                <w:sz w:val="20"/>
                <w:szCs w:val="20"/>
                <w:lang w:eastAsia="en-AU"/>
              </w:rPr>
              <w:t xml:space="preserve"> requires </w:t>
            </w:r>
            <w:r w:rsidR="00BE4335" w:rsidRPr="0009641D">
              <w:rPr>
                <w:rFonts w:ascii="Arial" w:hAnsi="Arial" w:cs="Arial"/>
                <w:bCs/>
                <w:sz w:val="20"/>
                <w:szCs w:val="20"/>
                <w:lang w:eastAsia="en-AU"/>
              </w:rPr>
              <w:t xml:space="preserve">that </w:t>
            </w:r>
            <w:r w:rsidR="007A2BB7" w:rsidRPr="0009641D">
              <w:rPr>
                <w:rFonts w:ascii="Arial" w:hAnsi="Arial" w:cs="Arial"/>
                <w:bCs/>
                <w:sz w:val="20"/>
                <w:szCs w:val="20"/>
                <w:lang w:eastAsia="en-AU"/>
              </w:rPr>
              <w:t>each dwelling</w:t>
            </w:r>
            <w:r w:rsidR="00BE4335" w:rsidRPr="0009641D">
              <w:rPr>
                <w:rFonts w:ascii="Arial" w:hAnsi="Arial" w:cs="Arial"/>
                <w:bCs/>
                <w:sz w:val="20"/>
                <w:szCs w:val="20"/>
                <w:lang w:eastAsia="en-AU"/>
              </w:rPr>
              <w:t xml:space="preserve"> within a residential flat building </w:t>
            </w:r>
            <w:r w:rsidR="000F7DC0">
              <w:rPr>
                <w:rFonts w:ascii="Arial" w:hAnsi="Arial" w:cs="Arial"/>
                <w:bCs/>
                <w:sz w:val="20"/>
                <w:szCs w:val="20"/>
                <w:lang w:eastAsia="en-AU"/>
              </w:rPr>
              <w:t>is</w:t>
            </w:r>
            <w:r w:rsidR="00BE4335" w:rsidRPr="0009641D">
              <w:rPr>
                <w:rFonts w:ascii="Arial" w:hAnsi="Arial" w:cs="Arial"/>
                <w:bCs/>
                <w:sz w:val="20"/>
                <w:szCs w:val="20"/>
                <w:lang w:eastAsia="en-AU"/>
              </w:rPr>
              <w:t xml:space="preserve"> provided with a balcony, terrace or </w:t>
            </w:r>
            <w:r w:rsidR="007A2BB7" w:rsidRPr="0009641D">
              <w:rPr>
                <w:rFonts w:ascii="Arial" w:hAnsi="Arial" w:cs="Arial"/>
                <w:bCs/>
                <w:sz w:val="20"/>
                <w:szCs w:val="20"/>
                <w:lang w:eastAsia="en-AU"/>
              </w:rPr>
              <w:t>courtyard comprising at leas</w:t>
            </w:r>
            <w:r w:rsidR="009B0BAD">
              <w:rPr>
                <w:rFonts w:ascii="Arial" w:hAnsi="Arial" w:cs="Arial"/>
                <w:bCs/>
                <w:sz w:val="20"/>
                <w:szCs w:val="20"/>
                <w:lang w:eastAsia="en-AU"/>
              </w:rPr>
              <w:t>t</w:t>
            </w:r>
            <w:r w:rsidR="007A2BB7" w:rsidRPr="0009641D">
              <w:rPr>
                <w:rFonts w:ascii="Arial" w:hAnsi="Arial" w:cs="Arial"/>
                <w:bCs/>
                <w:sz w:val="20"/>
                <w:szCs w:val="20"/>
                <w:lang w:eastAsia="en-AU"/>
              </w:rPr>
              <w:t xml:space="preserve"> 10m</w:t>
            </w:r>
            <w:r w:rsidR="007A2BB7" w:rsidRPr="0009641D">
              <w:rPr>
                <w:rFonts w:ascii="Arial" w:hAnsi="Arial" w:cs="Arial"/>
                <w:bCs/>
                <w:sz w:val="20"/>
                <w:szCs w:val="20"/>
                <w:vertAlign w:val="superscript"/>
                <w:lang w:eastAsia="en-AU"/>
              </w:rPr>
              <w:t>2</w:t>
            </w:r>
            <w:r w:rsidR="007A2BB7" w:rsidRPr="0009641D">
              <w:rPr>
                <w:rFonts w:ascii="Arial" w:hAnsi="Arial" w:cs="Arial"/>
                <w:bCs/>
                <w:sz w:val="20"/>
                <w:szCs w:val="20"/>
                <w:lang w:eastAsia="en-AU"/>
              </w:rPr>
              <w:t>.</w:t>
            </w:r>
          </w:p>
          <w:p w14:paraId="31AD65A9" w14:textId="77777777" w:rsidR="0085521C" w:rsidRPr="0009641D" w:rsidRDefault="0085521C" w:rsidP="005B6E7E">
            <w:pPr>
              <w:tabs>
                <w:tab w:val="left" w:pos="7485"/>
              </w:tabs>
              <w:spacing w:line="240" w:lineRule="auto"/>
              <w:ind w:right="23"/>
              <w:rPr>
                <w:rFonts w:ascii="Arial" w:hAnsi="Arial" w:cs="Arial"/>
                <w:bCs/>
                <w:sz w:val="20"/>
                <w:szCs w:val="20"/>
                <w:lang w:eastAsia="en-AU"/>
              </w:rPr>
            </w:pPr>
          </w:p>
          <w:p w14:paraId="75B7BF2C" w14:textId="77777777" w:rsidR="0085521C" w:rsidRPr="0009641D" w:rsidRDefault="0085521C" w:rsidP="005B6E7E">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 xml:space="preserve">10% of units </w:t>
            </w:r>
            <w:r w:rsidR="0041315C" w:rsidRPr="0009641D">
              <w:rPr>
                <w:rFonts w:ascii="Arial" w:hAnsi="Arial" w:cs="Arial"/>
                <w:bCs/>
                <w:sz w:val="20"/>
                <w:szCs w:val="20"/>
                <w:lang w:eastAsia="en-AU"/>
              </w:rPr>
              <w:t>proposed do not achieve the minimum 10m</w:t>
            </w:r>
            <w:r w:rsidR="0041315C" w:rsidRPr="0009641D">
              <w:rPr>
                <w:rFonts w:ascii="Arial" w:hAnsi="Arial" w:cs="Arial"/>
                <w:bCs/>
                <w:sz w:val="20"/>
                <w:szCs w:val="20"/>
                <w:vertAlign w:val="superscript"/>
                <w:lang w:eastAsia="en-AU"/>
              </w:rPr>
              <w:t>2</w:t>
            </w:r>
            <w:r w:rsidR="0041315C" w:rsidRPr="0009641D">
              <w:rPr>
                <w:rFonts w:ascii="Arial" w:hAnsi="Arial" w:cs="Arial"/>
                <w:bCs/>
                <w:sz w:val="20"/>
                <w:szCs w:val="20"/>
                <w:lang w:eastAsia="en-AU"/>
              </w:rPr>
              <w:t xml:space="preserve"> requirement for private open space.</w:t>
            </w:r>
          </w:p>
          <w:p w14:paraId="6F8E97AB" w14:textId="77777777" w:rsidR="0041315C" w:rsidRPr="0009641D" w:rsidRDefault="0041315C" w:rsidP="005B6E7E">
            <w:pPr>
              <w:tabs>
                <w:tab w:val="left" w:pos="7485"/>
              </w:tabs>
              <w:spacing w:line="240" w:lineRule="auto"/>
              <w:ind w:right="23"/>
              <w:rPr>
                <w:rFonts w:ascii="Arial" w:hAnsi="Arial" w:cs="Arial"/>
                <w:bCs/>
                <w:sz w:val="20"/>
                <w:szCs w:val="20"/>
                <w:lang w:eastAsia="en-AU"/>
              </w:rPr>
            </w:pPr>
          </w:p>
          <w:p w14:paraId="7794991C" w14:textId="34C6E816" w:rsidR="00890917" w:rsidRPr="0009641D" w:rsidRDefault="0036651D" w:rsidP="005B6E7E">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A</w:t>
            </w:r>
            <w:r w:rsidR="00D55EA1" w:rsidRPr="0009641D">
              <w:rPr>
                <w:rFonts w:ascii="Arial" w:hAnsi="Arial" w:cs="Arial"/>
                <w:bCs/>
                <w:sz w:val="20"/>
                <w:szCs w:val="20"/>
                <w:lang w:eastAsia="en-AU"/>
              </w:rPr>
              <w:t xml:space="preserve"> </w:t>
            </w:r>
            <w:r w:rsidR="007033DB" w:rsidRPr="0009641D">
              <w:rPr>
                <w:rFonts w:ascii="Arial" w:hAnsi="Arial" w:cs="Arial"/>
                <w:bCs/>
                <w:sz w:val="20"/>
                <w:szCs w:val="20"/>
                <w:lang w:eastAsia="en-AU"/>
              </w:rPr>
              <w:t xml:space="preserve">further 6% </w:t>
            </w:r>
            <w:r w:rsidR="00D55EA1" w:rsidRPr="0009641D">
              <w:rPr>
                <w:rFonts w:ascii="Arial" w:hAnsi="Arial" w:cs="Arial"/>
                <w:bCs/>
                <w:sz w:val="20"/>
                <w:szCs w:val="20"/>
                <w:lang w:eastAsia="en-AU"/>
              </w:rPr>
              <w:t>of units rely upon roof top terraces for achieving the 10m</w:t>
            </w:r>
            <w:r w:rsidR="00D55EA1" w:rsidRPr="0009641D">
              <w:rPr>
                <w:rFonts w:ascii="Arial" w:hAnsi="Arial" w:cs="Arial"/>
                <w:bCs/>
                <w:sz w:val="20"/>
                <w:szCs w:val="20"/>
                <w:vertAlign w:val="superscript"/>
                <w:lang w:eastAsia="en-AU"/>
              </w:rPr>
              <w:t>2</w:t>
            </w:r>
            <w:r w:rsidR="00D55EA1" w:rsidRPr="0009641D">
              <w:rPr>
                <w:rFonts w:ascii="Arial" w:hAnsi="Arial" w:cs="Arial"/>
                <w:bCs/>
                <w:sz w:val="20"/>
                <w:szCs w:val="20"/>
                <w:lang w:eastAsia="en-AU"/>
              </w:rPr>
              <w:t xml:space="preserve"> requirement for private open space.</w:t>
            </w:r>
            <w:r w:rsidR="00971663" w:rsidRPr="0009641D">
              <w:rPr>
                <w:rFonts w:ascii="Arial" w:hAnsi="Arial" w:cs="Arial"/>
                <w:bCs/>
                <w:sz w:val="20"/>
                <w:szCs w:val="20"/>
                <w:lang w:eastAsia="en-AU"/>
              </w:rPr>
              <w:t xml:space="preserve"> The</w:t>
            </w:r>
            <w:r w:rsidR="00FE48A4" w:rsidRPr="0009641D">
              <w:rPr>
                <w:rFonts w:ascii="Arial" w:hAnsi="Arial" w:cs="Arial"/>
                <w:bCs/>
                <w:sz w:val="20"/>
                <w:szCs w:val="20"/>
                <w:lang w:eastAsia="en-AU"/>
              </w:rPr>
              <w:t xml:space="preserve"> </w:t>
            </w:r>
            <w:r w:rsidRPr="0009641D">
              <w:rPr>
                <w:rFonts w:ascii="Arial" w:hAnsi="Arial" w:cs="Arial"/>
                <w:bCs/>
                <w:sz w:val="20"/>
                <w:szCs w:val="20"/>
                <w:lang w:eastAsia="en-AU"/>
              </w:rPr>
              <w:t>usability of these spaces is limited as they are accessed via spiral staircases</w:t>
            </w:r>
            <w:r w:rsidR="00DC1FAE" w:rsidRPr="0009641D">
              <w:rPr>
                <w:rFonts w:ascii="Arial" w:hAnsi="Arial" w:cs="Arial"/>
                <w:bCs/>
                <w:sz w:val="20"/>
                <w:szCs w:val="20"/>
                <w:lang w:eastAsia="en-AU"/>
              </w:rPr>
              <w:t xml:space="preserve"> and are therefore not directly accessible from a living area</w:t>
            </w:r>
            <w:r w:rsidR="00A54519" w:rsidRPr="0009641D">
              <w:rPr>
                <w:rFonts w:ascii="Arial" w:hAnsi="Arial" w:cs="Arial"/>
                <w:bCs/>
                <w:sz w:val="20"/>
                <w:szCs w:val="20"/>
                <w:lang w:eastAsia="en-AU"/>
              </w:rPr>
              <w:t xml:space="preserve">. </w:t>
            </w:r>
            <w:r w:rsidR="00A84605" w:rsidRPr="0009641D">
              <w:rPr>
                <w:rFonts w:ascii="Arial" w:hAnsi="Arial" w:cs="Arial"/>
                <w:bCs/>
                <w:sz w:val="20"/>
                <w:szCs w:val="20"/>
                <w:lang w:eastAsia="en-AU"/>
              </w:rPr>
              <w:t>I</w:t>
            </w:r>
            <w:r w:rsidR="00A54519" w:rsidRPr="0009641D">
              <w:rPr>
                <w:rFonts w:ascii="Arial" w:hAnsi="Arial" w:cs="Arial"/>
                <w:bCs/>
                <w:sz w:val="20"/>
                <w:szCs w:val="20"/>
                <w:lang w:eastAsia="en-AU"/>
              </w:rPr>
              <w:t xml:space="preserve">n addition, these spaces </w:t>
            </w:r>
            <w:r w:rsidRPr="0009641D">
              <w:rPr>
                <w:rFonts w:ascii="Arial" w:hAnsi="Arial" w:cs="Arial"/>
                <w:bCs/>
                <w:sz w:val="20"/>
                <w:szCs w:val="20"/>
                <w:lang w:eastAsia="en-AU"/>
              </w:rPr>
              <w:t>are not provided with any form of shading device</w:t>
            </w:r>
            <w:r w:rsidR="00A54519" w:rsidRPr="0009641D">
              <w:rPr>
                <w:rFonts w:ascii="Arial" w:hAnsi="Arial" w:cs="Arial"/>
                <w:bCs/>
                <w:sz w:val="20"/>
                <w:szCs w:val="20"/>
                <w:lang w:eastAsia="en-AU"/>
              </w:rPr>
              <w:t xml:space="preserve"> </w:t>
            </w:r>
            <w:r w:rsidR="002D1373">
              <w:rPr>
                <w:rFonts w:ascii="Arial" w:hAnsi="Arial" w:cs="Arial"/>
                <w:bCs/>
                <w:sz w:val="20"/>
                <w:szCs w:val="20"/>
                <w:lang w:eastAsia="en-AU"/>
              </w:rPr>
              <w:t>resulting in a poor amenity outcome.</w:t>
            </w:r>
          </w:p>
          <w:p w14:paraId="3DB23C42" w14:textId="77777777" w:rsidR="00AF66A2" w:rsidRPr="0009641D" w:rsidRDefault="00AF66A2" w:rsidP="005B6E7E">
            <w:pPr>
              <w:tabs>
                <w:tab w:val="left" w:pos="7485"/>
              </w:tabs>
              <w:spacing w:line="240" w:lineRule="auto"/>
              <w:ind w:right="23"/>
              <w:rPr>
                <w:rFonts w:ascii="Arial" w:hAnsi="Arial" w:cs="Arial"/>
                <w:bCs/>
                <w:sz w:val="20"/>
                <w:szCs w:val="20"/>
                <w:lang w:eastAsia="en-AU"/>
              </w:rPr>
            </w:pPr>
          </w:p>
          <w:p w14:paraId="7E9FEE85" w14:textId="54E163A3" w:rsidR="00AF66A2" w:rsidRPr="0009641D" w:rsidRDefault="00AF66A2" w:rsidP="005B6E7E">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 xml:space="preserve">The proposed roof top terraces are not supported as they are only provided with low </w:t>
            </w:r>
            <w:r w:rsidR="00AA7E10" w:rsidRPr="0009641D">
              <w:rPr>
                <w:rFonts w:ascii="Arial" w:hAnsi="Arial" w:cs="Arial"/>
                <w:bCs/>
                <w:sz w:val="20"/>
                <w:szCs w:val="20"/>
                <w:lang w:eastAsia="en-AU"/>
              </w:rPr>
              <w:t xml:space="preserve">level </w:t>
            </w:r>
            <w:r w:rsidRPr="0009641D">
              <w:rPr>
                <w:rFonts w:ascii="Arial" w:hAnsi="Arial" w:cs="Arial"/>
                <w:bCs/>
                <w:sz w:val="20"/>
                <w:szCs w:val="20"/>
                <w:lang w:eastAsia="en-AU"/>
              </w:rPr>
              <w:t xml:space="preserve">walls, resulting in </w:t>
            </w:r>
            <w:r w:rsidR="00585DD0" w:rsidRPr="0009641D">
              <w:rPr>
                <w:rFonts w:ascii="Arial" w:hAnsi="Arial" w:cs="Arial"/>
                <w:bCs/>
                <w:sz w:val="20"/>
                <w:szCs w:val="20"/>
                <w:lang w:eastAsia="en-AU"/>
              </w:rPr>
              <w:t>inadequate screening and</w:t>
            </w:r>
            <w:r w:rsidR="002D1373">
              <w:rPr>
                <w:rFonts w:ascii="Arial" w:hAnsi="Arial" w:cs="Arial"/>
                <w:bCs/>
                <w:sz w:val="20"/>
                <w:szCs w:val="20"/>
                <w:lang w:eastAsia="en-AU"/>
              </w:rPr>
              <w:t xml:space="preserve"> adverse privacy impacts </w:t>
            </w:r>
            <w:r w:rsidR="00AA7E10" w:rsidRPr="0009641D">
              <w:rPr>
                <w:rFonts w:ascii="Arial" w:hAnsi="Arial" w:cs="Arial"/>
                <w:bCs/>
                <w:sz w:val="20"/>
                <w:szCs w:val="20"/>
                <w:lang w:eastAsia="en-AU"/>
              </w:rPr>
              <w:t>for future residents.</w:t>
            </w:r>
            <w:r w:rsidRPr="0009641D">
              <w:rPr>
                <w:rFonts w:ascii="Arial" w:hAnsi="Arial" w:cs="Arial"/>
                <w:bCs/>
                <w:sz w:val="20"/>
                <w:szCs w:val="20"/>
                <w:lang w:eastAsia="en-AU"/>
              </w:rPr>
              <w:t xml:space="preserve"> </w:t>
            </w:r>
          </w:p>
        </w:tc>
        <w:tc>
          <w:tcPr>
            <w:tcW w:w="1023" w:type="dxa"/>
          </w:tcPr>
          <w:p w14:paraId="588E5D40" w14:textId="2E17A8CF" w:rsidR="000D4812" w:rsidRPr="0009641D" w:rsidRDefault="00A84605" w:rsidP="00974AD4">
            <w:pPr>
              <w:pStyle w:val="FigureCaption"/>
              <w:spacing w:before="0" w:after="0"/>
              <w:ind w:left="0"/>
              <w:rPr>
                <w:rFonts w:ascii="Arial" w:hAnsi="Arial" w:cs="Arial"/>
                <w:b w:val="0"/>
                <w:color w:val="000000" w:themeColor="text1"/>
                <w:szCs w:val="20"/>
              </w:rPr>
            </w:pPr>
            <w:r w:rsidRPr="0009641D">
              <w:rPr>
                <w:rFonts w:ascii="Arial" w:hAnsi="Arial" w:cs="Arial"/>
                <w:b w:val="0"/>
                <w:color w:val="000000" w:themeColor="text1"/>
                <w:szCs w:val="20"/>
              </w:rPr>
              <w:t>No</w:t>
            </w:r>
          </w:p>
        </w:tc>
      </w:tr>
      <w:tr w:rsidR="000D4812" w:rsidRPr="001C6451" w14:paraId="16202490" w14:textId="77777777" w:rsidTr="00C87071">
        <w:trPr>
          <w:jc w:val="center"/>
        </w:trPr>
        <w:tc>
          <w:tcPr>
            <w:tcW w:w="2122" w:type="dxa"/>
          </w:tcPr>
          <w:p w14:paraId="4D6A4AA5" w14:textId="7C251F52" w:rsidR="000D4812" w:rsidRPr="0009641D" w:rsidRDefault="00890917" w:rsidP="00974AD4">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6.2 Communal Open Space</w:t>
            </w:r>
          </w:p>
        </w:tc>
        <w:tc>
          <w:tcPr>
            <w:tcW w:w="6114" w:type="dxa"/>
          </w:tcPr>
          <w:p w14:paraId="108BCEB4" w14:textId="51B1F4D1" w:rsidR="000D4812" w:rsidRPr="0009641D" w:rsidRDefault="00646845" w:rsidP="00646845">
            <w:pPr>
              <w:tabs>
                <w:tab w:val="left" w:pos="984"/>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The WDCP requires communal open space in two locations at a minimum rate of 10m</w:t>
            </w:r>
            <w:r w:rsidRPr="0009641D">
              <w:rPr>
                <w:rFonts w:ascii="Arial" w:hAnsi="Arial" w:cs="Arial"/>
                <w:bCs/>
                <w:sz w:val="20"/>
                <w:szCs w:val="20"/>
                <w:vertAlign w:val="superscript"/>
                <w:lang w:eastAsia="en-AU"/>
              </w:rPr>
              <w:t>2</w:t>
            </w:r>
            <w:r w:rsidRPr="0009641D">
              <w:rPr>
                <w:rFonts w:ascii="Arial" w:hAnsi="Arial" w:cs="Arial"/>
                <w:bCs/>
                <w:sz w:val="20"/>
                <w:szCs w:val="20"/>
                <w:lang w:eastAsia="en-AU"/>
              </w:rPr>
              <w:t xml:space="preserve"> per dwelling with a minimum width of 5m, equalling a requirement of 1,600m</w:t>
            </w:r>
            <w:r w:rsidRPr="0009641D">
              <w:rPr>
                <w:rFonts w:ascii="Arial" w:hAnsi="Arial" w:cs="Arial"/>
                <w:bCs/>
                <w:sz w:val="20"/>
                <w:szCs w:val="20"/>
                <w:vertAlign w:val="superscript"/>
                <w:lang w:eastAsia="en-AU"/>
              </w:rPr>
              <w:t>2</w:t>
            </w:r>
            <w:r w:rsidRPr="0009641D">
              <w:rPr>
                <w:rFonts w:ascii="Arial" w:hAnsi="Arial" w:cs="Arial"/>
                <w:bCs/>
                <w:sz w:val="20"/>
                <w:szCs w:val="20"/>
                <w:lang w:eastAsia="en-AU"/>
              </w:rPr>
              <w:t>.</w:t>
            </w:r>
          </w:p>
          <w:p w14:paraId="437E8A5F" w14:textId="77777777" w:rsidR="00646845" w:rsidRPr="0009641D" w:rsidRDefault="00646845" w:rsidP="00646845">
            <w:pPr>
              <w:tabs>
                <w:tab w:val="left" w:pos="984"/>
              </w:tabs>
              <w:spacing w:line="240" w:lineRule="auto"/>
              <w:ind w:right="23"/>
              <w:rPr>
                <w:rFonts w:ascii="Arial" w:hAnsi="Arial" w:cs="Arial"/>
                <w:bCs/>
                <w:sz w:val="20"/>
                <w:szCs w:val="20"/>
                <w:lang w:eastAsia="en-AU"/>
              </w:rPr>
            </w:pPr>
          </w:p>
          <w:p w14:paraId="6757DEA3" w14:textId="6C309170" w:rsidR="00646845" w:rsidRPr="0009641D" w:rsidRDefault="009B67EE" w:rsidP="00646845">
            <w:pPr>
              <w:tabs>
                <w:tab w:val="left" w:pos="984"/>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 xml:space="preserve">In addition, open space is to be located to increase the potential for </w:t>
            </w:r>
            <w:r w:rsidR="001D5906" w:rsidRPr="0009641D">
              <w:rPr>
                <w:rFonts w:ascii="Arial" w:hAnsi="Arial" w:cs="Arial"/>
                <w:bCs/>
                <w:sz w:val="20"/>
                <w:szCs w:val="20"/>
                <w:lang w:eastAsia="en-AU"/>
              </w:rPr>
              <w:t>residential</w:t>
            </w:r>
            <w:r w:rsidRPr="0009641D">
              <w:rPr>
                <w:rFonts w:ascii="Arial" w:hAnsi="Arial" w:cs="Arial"/>
                <w:bCs/>
                <w:sz w:val="20"/>
                <w:szCs w:val="20"/>
                <w:lang w:eastAsia="en-AU"/>
              </w:rPr>
              <w:t xml:space="preserve"> amenity by design</w:t>
            </w:r>
            <w:r w:rsidR="00763DC7">
              <w:rPr>
                <w:rFonts w:ascii="Arial" w:hAnsi="Arial" w:cs="Arial"/>
                <w:bCs/>
                <w:sz w:val="20"/>
                <w:szCs w:val="20"/>
                <w:lang w:eastAsia="en-AU"/>
              </w:rPr>
              <w:t>ing</w:t>
            </w:r>
            <w:r w:rsidRPr="0009641D">
              <w:rPr>
                <w:rFonts w:ascii="Arial" w:hAnsi="Arial" w:cs="Arial"/>
                <w:bCs/>
                <w:sz w:val="20"/>
                <w:szCs w:val="20"/>
                <w:lang w:eastAsia="en-AU"/>
              </w:rPr>
              <w:t xml:space="preserve"> buildings which:</w:t>
            </w:r>
          </w:p>
          <w:p w14:paraId="00495EA6" w14:textId="482E0F14" w:rsidR="009B67EE" w:rsidRPr="0009641D" w:rsidRDefault="009B67EE">
            <w:pPr>
              <w:pStyle w:val="ListParagraph"/>
              <w:numPr>
                <w:ilvl w:val="0"/>
                <w:numId w:val="41"/>
              </w:numPr>
              <w:tabs>
                <w:tab w:val="left" w:pos="984"/>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 xml:space="preserve">are sited to allow for landscape </w:t>
            </w:r>
            <w:proofErr w:type="gramStart"/>
            <w:r w:rsidRPr="0009641D">
              <w:rPr>
                <w:rFonts w:ascii="Arial" w:hAnsi="Arial" w:cs="Arial"/>
                <w:bCs/>
                <w:sz w:val="20"/>
                <w:szCs w:val="20"/>
                <w:lang w:eastAsia="en-AU"/>
              </w:rPr>
              <w:t>design;</w:t>
            </w:r>
            <w:proofErr w:type="gramEnd"/>
          </w:p>
          <w:p w14:paraId="19C0C3C0" w14:textId="6C6E9EC4" w:rsidR="009B67EE" w:rsidRPr="0009641D" w:rsidRDefault="009B67EE">
            <w:pPr>
              <w:pStyle w:val="ListParagraph"/>
              <w:numPr>
                <w:ilvl w:val="0"/>
                <w:numId w:val="41"/>
              </w:numPr>
              <w:tabs>
                <w:tab w:val="left" w:pos="984"/>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 xml:space="preserve">are sited to optimise daylight access in winter and shade in </w:t>
            </w:r>
            <w:proofErr w:type="gramStart"/>
            <w:r w:rsidRPr="0009641D">
              <w:rPr>
                <w:rFonts w:ascii="Arial" w:hAnsi="Arial" w:cs="Arial"/>
                <w:bCs/>
                <w:sz w:val="20"/>
                <w:szCs w:val="20"/>
                <w:lang w:eastAsia="en-AU"/>
              </w:rPr>
              <w:t>summer;</w:t>
            </w:r>
            <w:proofErr w:type="gramEnd"/>
          </w:p>
          <w:p w14:paraId="13224E22" w14:textId="36C06657" w:rsidR="009B67EE" w:rsidRPr="0009641D" w:rsidRDefault="009B67EE">
            <w:pPr>
              <w:pStyle w:val="ListParagraph"/>
              <w:numPr>
                <w:ilvl w:val="0"/>
                <w:numId w:val="41"/>
              </w:numPr>
              <w:tabs>
                <w:tab w:val="left" w:pos="984"/>
              </w:tabs>
              <w:spacing w:line="240" w:lineRule="auto"/>
              <w:ind w:right="23"/>
              <w:rPr>
                <w:rFonts w:ascii="Arial" w:hAnsi="Arial" w:cs="Arial"/>
                <w:bCs/>
                <w:sz w:val="20"/>
                <w:szCs w:val="20"/>
                <w:lang w:eastAsia="en-AU"/>
              </w:rPr>
            </w:pPr>
            <w:r w:rsidRPr="0009641D">
              <w:rPr>
                <w:rFonts w:ascii="Arial" w:hAnsi="Arial" w:cs="Arial"/>
                <w:bCs/>
                <w:sz w:val="20"/>
                <w:szCs w:val="20"/>
                <w:lang w:eastAsia="en-AU"/>
              </w:rPr>
              <w:lastRenderedPageBreak/>
              <w:t xml:space="preserve">have a pleasant </w:t>
            </w:r>
            <w:proofErr w:type="gramStart"/>
            <w:r w:rsidRPr="0009641D">
              <w:rPr>
                <w:rFonts w:ascii="Arial" w:hAnsi="Arial" w:cs="Arial"/>
                <w:bCs/>
                <w:sz w:val="20"/>
                <w:szCs w:val="20"/>
                <w:lang w:eastAsia="en-AU"/>
              </w:rPr>
              <w:t>outlook;</w:t>
            </w:r>
            <w:proofErr w:type="gramEnd"/>
          </w:p>
          <w:p w14:paraId="1994CB69" w14:textId="77777777" w:rsidR="009B67EE" w:rsidRPr="0009641D" w:rsidRDefault="009B67EE">
            <w:pPr>
              <w:pStyle w:val="ListParagraph"/>
              <w:numPr>
                <w:ilvl w:val="0"/>
                <w:numId w:val="41"/>
              </w:numPr>
              <w:tabs>
                <w:tab w:val="left" w:pos="984"/>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have increased visual privacy between apartments.</w:t>
            </w:r>
          </w:p>
          <w:p w14:paraId="2322D140" w14:textId="77777777" w:rsidR="009B67EE" w:rsidRPr="0009641D" w:rsidRDefault="009B67EE" w:rsidP="009B67EE">
            <w:pPr>
              <w:tabs>
                <w:tab w:val="left" w:pos="984"/>
              </w:tabs>
              <w:spacing w:line="240" w:lineRule="auto"/>
              <w:ind w:right="23"/>
              <w:rPr>
                <w:rFonts w:ascii="Arial" w:hAnsi="Arial" w:cs="Arial"/>
                <w:bCs/>
                <w:sz w:val="20"/>
                <w:szCs w:val="20"/>
                <w:lang w:eastAsia="en-AU"/>
              </w:rPr>
            </w:pPr>
          </w:p>
          <w:p w14:paraId="3C792B21" w14:textId="275D74F8" w:rsidR="004F1018" w:rsidRPr="0009641D" w:rsidRDefault="00B1697F" w:rsidP="004F1018">
            <w:pPr>
              <w:tabs>
                <w:tab w:val="left" w:pos="7485"/>
              </w:tabs>
              <w:spacing w:line="240" w:lineRule="auto"/>
              <w:ind w:right="23"/>
              <w:rPr>
                <w:rFonts w:ascii="Arial" w:hAnsi="Arial" w:cs="Arial"/>
                <w:bCs/>
                <w:sz w:val="20"/>
                <w:szCs w:val="20"/>
              </w:rPr>
            </w:pPr>
            <w:r w:rsidRPr="0009641D">
              <w:rPr>
                <w:rFonts w:ascii="Arial" w:hAnsi="Arial" w:cs="Arial"/>
                <w:bCs/>
                <w:sz w:val="20"/>
                <w:szCs w:val="20"/>
                <w:lang w:eastAsia="en-AU"/>
              </w:rPr>
              <w:t xml:space="preserve">The </w:t>
            </w:r>
            <w:r w:rsidR="004F1018" w:rsidRPr="0009641D">
              <w:rPr>
                <w:rFonts w:ascii="Arial" w:hAnsi="Arial" w:cs="Arial"/>
                <w:bCs/>
                <w:sz w:val="20"/>
                <w:szCs w:val="20"/>
              </w:rPr>
              <w:t xml:space="preserve">plans submitted indicate a communal open space of </w:t>
            </w:r>
            <w:r w:rsidR="00E6238D" w:rsidRPr="0009641D">
              <w:rPr>
                <w:rFonts w:ascii="Arial" w:hAnsi="Arial" w:cs="Arial"/>
                <w:bCs/>
                <w:sz w:val="20"/>
                <w:szCs w:val="20"/>
              </w:rPr>
              <w:t>3,710</w:t>
            </w:r>
            <w:r w:rsidR="004F1018" w:rsidRPr="0009641D">
              <w:rPr>
                <w:rFonts w:ascii="Arial" w:hAnsi="Arial" w:cs="Arial"/>
                <w:bCs/>
                <w:sz w:val="20"/>
                <w:szCs w:val="20"/>
              </w:rPr>
              <w:t>m</w:t>
            </w:r>
            <w:r w:rsidR="004F1018" w:rsidRPr="0009641D">
              <w:rPr>
                <w:rFonts w:ascii="Arial" w:hAnsi="Arial" w:cs="Arial"/>
                <w:bCs/>
                <w:sz w:val="20"/>
                <w:szCs w:val="20"/>
                <w:vertAlign w:val="superscript"/>
              </w:rPr>
              <w:t>2</w:t>
            </w:r>
            <w:r w:rsidR="00E6238D" w:rsidRPr="0009641D">
              <w:rPr>
                <w:rFonts w:ascii="Arial" w:hAnsi="Arial" w:cs="Arial"/>
                <w:bCs/>
                <w:sz w:val="20"/>
                <w:szCs w:val="20"/>
              </w:rPr>
              <w:t xml:space="preserve">. </w:t>
            </w:r>
            <w:r w:rsidR="002C37E1" w:rsidRPr="0009641D">
              <w:rPr>
                <w:rFonts w:ascii="Arial" w:hAnsi="Arial" w:cs="Arial"/>
                <w:bCs/>
                <w:sz w:val="20"/>
                <w:szCs w:val="20"/>
              </w:rPr>
              <w:t>However, 2,9</w:t>
            </w:r>
            <w:r w:rsidR="001F551F" w:rsidRPr="0009641D">
              <w:rPr>
                <w:rFonts w:ascii="Arial" w:hAnsi="Arial" w:cs="Arial"/>
                <w:bCs/>
                <w:sz w:val="20"/>
                <w:szCs w:val="20"/>
              </w:rPr>
              <w:t>34m</w:t>
            </w:r>
            <w:r w:rsidR="001F551F" w:rsidRPr="0009641D">
              <w:rPr>
                <w:rFonts w:ascii="Arial" w:hAnsi="Arial" w:cs="Arial"/>
                <w:bCs/>
                <w:sz w:val="20"/>
                <w:szCs w:val="20"/>
                <w:vertAlign w:val="superscript"/>
              </w:rPr>
              <w:t>2</w:t>
            </w:r>
            <w:r w:rsidR="001F551F" w:rsidRPr="0009641D">
              <w:rPr>
                <w:rFonts w:ascii="Arial" w:hAnsi="Arial" w:cs="Arial"/>
                <w:bCs/>
                <w:sz w:val="20"/>
                <w:szCs w:val="20"/>
              </w:rPr>
              <w:t xml:space="preserve"> is located on the eastern side of the private road and is</w:t>
            </w:r>
            <w:r w:rsidR="00763DC7">
              <w:rPr>
                <w:rFonts w:ascii="Arial" w:hAnsi="Arial" w:cs="Arial"/>
                <w:bCs/>
                <w:sz w:val="20"/>
                <w:szCs w:val="20"/>
              </w:rPr>
              <w:t xml:space="preserve"> therefore</w:t>
            </w:r>
            <w:r w:rsidR="001F551F" w:rsidRPr="0009641D">
              <w:rPr>
                <w:rFonts w:ascii="Arial" w:hAnsi="Arial" w:cs="Arial"/>
                <w:bCs/>
                <w:sz w:val="20"/>
                <w:szCs w:val="20"/>
              </w:rPr>
              <w:t xml:space="preserve"> not directly accessible from the </w:t>
            </w:r>
            <w:r w:rsidR="002673F8" w:rsidRPr="0009641D">
              <w:rPr>
                <w:rFonts w:ascii="Arial" w:hAnsi="Arial" w:cs="Arial"/>
                <w:bCs/>
                <w:sz w:val="20"/>
                <w:szCs w:val="20"/>
              </w:rPr>
              <w:t xml:space="preserve">dwellings. </w:t>
            </w:r>
          </w:p>
          <w:p w14:paraId="6CC8CBE8" w14:textId="77777777" w:rsidR="00905454" w:rsidRPr="0009641D" w:rsidRDefault="00905454" w:rsidP="004F1018">
            <w:pPr>
              <w:tabs>
                <w:tab w:val="left" w:pos="7485"/>
              </w:tabs>
              <w:spacing w:line="240" w:lineRule="auto"/>
              <w:ind w:right="23"/>
              <w:rPr>
                <w:rFonts w:ascii="Arial" w:hAnsi="Arial" w:cs="Arial"/>
                <w:bCs/>
                <w:sz w:val="20"/>
                <w:szCs w:val="20"/>
              </w:rPr>
            </w:pPr>
          </w:p>
          <w:p w14:paraId="26CE8E69" w14:textId="0737B038" w:rsidR="00307AFF" w:rsidRPr="0009641D" w:rsidRDefault="00905454" w:rsidP="00307AFF">
            <w:pPr>
              <w:tabs>
                <w:tab w:val="left" w:pos="7485"/>
              </w:tabs>
              <w:spacing w:line="240" w:lineRule="auto"/>
              <w:ind w:right="23"/>
              <w:rPr>
                <w:rFonts w:ascii="Arial" w:hAnsi="Arial" w:cs="Arial"/>
                <w:bCs/>
                <w:sz w:val="20"/>
                <w:szCs w:val="20"/>
              </w:rPr>
            </w:pPr>
            <w:r w:rsidRPr="0009641D">
              <w:rPr>
                <w:rFonts w:ascii="Arial" w:hAnsi="Arial" w:cs="Arial"/>
                <w:bCs/>
                <w:sz w:val="20"/>
                <w:szCs w:val="20"/>
              </w:rPr>
              <w:t xml:space="preserve">The proposal also includes 3 x </w:t>
            </w:r>
            <w:r w:rsidR="00541714" w:rsidRPr="0009641D">
              <w:rPr>
                <w:rFonts w:ascii="Arial" w:hAnsi="Arial" w:cs="Arial"/>
                <w:bCs/>
                <w:sz w:val="20"/>
                <w:szCs w:val="20"/>
              </w:rPr>
              <w:t xml:space="preserve">internal courtyards in the middle of Buildings A, B and C. </w:t>
            </w:r>
            <w:r w:rsidR="00642016">
              <w:rPr>
                <w:rFonts w:ascii="Arial" w:hAnsi="Arial" w:cs="Arial"/>
                <w:bCs/>
                <w:sz w:val="20"/>
                <w:szCs w:val="20"/>
              </w:rPr>
              <w:t>T</w:t>
            </w:r>
            <w:r w:rsidR="00541714" w:rsidRPr="0009641D">
              <w:rPr>
                <w:rFonts w:ascii="Arial" w:hAnsi="Arial" w:cs="Arial"/>
                <w:bCs/>
                <w:sz w:val="20"/>
                <w:szCs w:val="20"/>
              </w:rPr>
              <w:t>hese areas cannot be considered as communal open space as they are</w:t>
            </w:r>
            <w:r w:rsidR="00753B78" w:rsidRPr="0009641D">
              <w:rPr>
                <w:rFonts w:ascii="Arial" w:hAnsi="Arial" w:cs="Arial"/>
                <w:bCs/>
                <w:sz w:val="20"/>
                <w:szCs w:val="20"/>
              </w:rPr>
              <w:t xml:space="preserve"> at basement level, not ground level. </w:t>
            </w:r>
            <w:r w:rsidR="00A16034">
              <w:rPr>
                <w:rFonts w:ascii="Arial" w:hAnsi="Arial" w:cs="Arial"/>
                <w:bCs/>
                <w:sz w:val="20"/>
                <w:szCs w:val="20"/>
              </w:rPr>
              <w:t>Consequently, t</w:t>
            </w:r>
            <w:r w:rsidR="00753B78" w:rsidRPr="0009641D">
              <w:rPr>
                <w:rFonts w:ascii="Arial" w:hAnsi="Arial" w:cs="Arial"/>
                <w:bCs/>
                <w:sz w:val="20"/>
                <w:szCs w:val="20"/>
              </w:rPr>
              <w:t>hese spaces are not directly accessible or usable.</w:t>
            </w:r>
          </w:p>
        </w:tc>
        <w:tc>
          <w:tcPr>
            <w:tcW w:w="1023" w:type="dxa"/>
          </w:tcPr>
          <w:p w14:paraId="5D3A06B5" w14:textId="04D3395B" w:rsidR="000D4812" w:rsidRPr="0009641D" w:rsidRDefault="00753B78" w:rsidP="00974AD4">
            <w:pPr>
              <w:pStyle w:val="FigureCaption"/>
              <w:spacing w:before="0" w:after="0"/>
              <w:ind w:left="0"/>
              <w:rPr>
                <w:rFonts w:ascii="Arial" w:hAnsi="Arial" w:cs="Arial"/>
                <w:b w:val="0"/>
                <w:color w:val="000000" w:themeColor="text1"/>
                <w:szCs w:val="20"/>
              </w:rPr>
            </w:pPr>
            <w:r w:rsidRPr="0009641D">
              <w:rPr>
                <w:rFonts w:ascii="Arial" w:hAnsi="Arial" w:cs="Arial"/>
                <w:b w:val="0"/>
                <w:color w:val="000000" w:themeColor="text1"/>
                <w:szCs w:val="20"/>
              </w:rPr>
              <w:lastRenderedPageBreak/>
              <w:t>No</w:t>
            </w:r>
          </w:p>
        </w:tc>
      </w:tr>
      <w:tr w:rsidR="00890917" w:rsidRPr="001C6451" w14:paraId="73ACA523" w14:textId="77777777" w:rsidTr="00C87071">
        <w:trPr>
          <w:jc w:val="center"/>
        </w:trPr>
        <w:tc>
          <w:tcPr>
            <w:tcW w:w="2122" w:type="dxa"/>
          </w:tcPr>
          <w:p w14:paraId="3ED224D4" w14:textId="7EFFF068" w:rsidR="00890917" w:rsidRPr="0009641D" w:rsidRDefault="00A72DB3" w:rsidP="00974AD4">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6.3 – Solar Access</w:t>
            </w:r>
          </w:p>
        </w:tc>
        <w:tc>
          <w:tcPr>
            <w:tcW w:w="6114" w:type="dxa"/>
          </w:tcPr>
          <w:p w14:paraId="6D19FC3A" w14:textId="3CCD5FF7" w:rsidR="00F36E9D" w:rsidRPr="0009641D" w:rsidRDefault="00F36E9D" w:rsidP="00F36E9D">
            <w:pPr>
              <w:jc w:val="left"/>
              <w:rPr>
                <w:rFonts w:ascii="Arial" w:hAnsi="Arial" w:cs="Arial"/>
                <w:bCs/>
                <w:sz w:val="20"/>
                <w:szCs w:val="20"/>
              </w:rPr>
            </w:pPr>
            <w:r w:rsidRPr="0009641D">
              <w:rPr>
                <w:rFonts w:ascii="Arial" w:hAnsi="Arial" w:cs="Arial"/>
                <w:bCs/>
                <w:sz w:val="20"/>
                <w:szCs w:val="20"/>
              </w:rPr>
              <w:t xml:space="preserve">The site is generally aligned north-south with good solar access opportunities to the north, east and west. However, </w:t>
            </w:r>
            <w:r w:rsidR="004339D1" w:rsidRPr="0009641D">
              <w:rPr>
                <w:rFonts w:ascii="Arial" w:hAnsi="Arial" w:cs="Arial"/>
                <w:bCs/>
                <w:sz w:val="20"/>
                <w:szCs w:val="20"/>
              </w:rPr>
              <w:t xml:space="preserve">approximately 50% of the proposed apartments </w:t>
            </w:r>
            <w:r w:rsidRPr="0009641D">
              <w:rPr>
                <w:rFonts w:ascii="Arial" w:hAnsi="Arial" w:cs="Arial"/>
                <w:bCs/>
                <w:sz w:val="20"/>
                <w:szCs w:val="20"/>
              </w:rPr>
              <w:t xml:space="preserve">are aligned with the internal driveway or </w:t>
            </w:r>
            <w:r w:rsidR="00533C4A">
              <w:rPr>
                <w:rFonts w:ascii="Arial" w:hAnsi="Arial" w:cs="Arial"/>
                <w:bCs/>
                <w:sz w:val="20"/>
                <w:szCs w:val="20"/>
              </w:rPr>
              <w:t xml:space="preserve">are orientated </w:t>
            </w:r>
            <w:r w:rsidRPr="0009641D">
              <w:rPr>
                <w:rFonts w:ascii="Arial" w:hAnsi="Arial" w:cs="Arial"/>
                <w:bCs/>
                <w:sz w:val="20"/>
                <w:szCs w:val="20"/>
              </w:rPr>
              <w:t>south</w:t>
            </w:r>
            <w:r w:rsidR="00533C4A">
              <w:rPr>
                <w:rFonts w:ascii="Arial" w:hAnsi="Arial" w:cs="Arial"/>
                <w:bCs/>
                <w:sz w:val="20"/>
                <w:szCs w:val="20"/>
              </w:rPr>
              <w:t>-west towards</w:t>
            </w:r>
            <w:r w:rsidRPr="0009641D">
              <w:rPr>
                <w:rFonts w:ascii="Arial" w:hAnsi="Arial" w:cs="Arial"/>
                <w:bCs/>
                <w:sz w:val="20"/>
                <w:szCs w:val="20"/>
              </w:rPr>
              <w:t xml:space="preserve"> the collector road. These apartments will not be able to achieve at least 3 hours of solar access in mid-winter due to their orientation</w:t>
            </w:r>
            <w:r w:rsidR="00653586" w:rsidRPr="0009641D">
              <w:rPr>
                <w:rFonts w:ascii="Arial" w:hAnsi="Arial" w:cs="Arial"/>
                <w:bCs/>
                <w:sz w:val="20"/>
                <w:szCs w:val="20"/>
              </w:rPr>
              <w:t xml:space="preserve"> and internal configuration</w:t>
            </w:r>
            <w:r w:rsidRPr="0009641D">
              <w:rPr>
                <w:rFonts w:ascii="Arial" w:hAnsi="Arial" w:cs="Arial"/>
                <w:bCs/>
                <w:sz w:val="20"/>
                <w:szCs w:val="20"/>
              </w:rPr>
              <w:t xml:space="preserve">. </w:t>
            </w:r>
          </w:p>
          <w:p w14:paraId="50127E33" w14:textId="77777777" w:rsidR="0043372D" w:rsidRPr="0009641D" w:rsidRDefault="0043372D" w:rsidP="00890917">
            <w:pPr>
              <w:tabs>
                <w:tab w:val="left" w:pos="7485"/>
              </w:tabs>
              <w:spacing w:line="240" w:lineRule="auto"/>
              <w:ind w:right="23"/>
              <w:rPr>
                <w:rFonts w:ascii="Arial" w:hAnsi="Arial" w:cs="Arial"/>
                <w:bCs/>
                <w:sz w:val="20"/>
                <w:szCs w:val="20"/>
                <w:lang w:eastAsia="en-AU"/>
              </w:rPr>
            </w:pPr>
          </w:p>
          <w:p w14:paraId="06ACBB87" w14:textId="0165A939" w:rsidR="00331F81" w:rsidRPr="0009641D" w:rsidRDefault="00331F81" w:rsidP="00331F81">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The WDCP</w:t>
            </w:r>
            <w:r w:rsidR="000E4F41">
              <w:rPr>
                <w:rFonts w:ascii="Arial" w:hAnsi="Arial" w:cs="Arial"/>
                <w:bCs/>
                <w:sz w:val="20"/>
                <w:szCs w:val="20"/>
                <w:lang w:eastAsia="en-AU"/>
              </w:rPr>
              <w:t xml:space="preserve"> 2013</w:t>
            </w:r>
            <w:r w:rsidRPr="0009641D">
              <w:rPr>
                <w:rFonts w:ascii="Arial" w:hAnsi="Arial" w:cs="Arial"/>
                <w:bCs/>
                <w:sz w:val="20"/>
                <w:szCs w:val="20"/>
                <w:lang w:eastAsia="en-AU"/>
              </w:rPr>
              <w:t xml:space="preserve"> requires that a maximum of 10% of dwelling</w:t>
            </w:r>
            <w:r w:rsidR="009B0BAD">
              <w:rPr>
                <w:rFonts w:ascii="Arial" w:hAnsi="Arial" w:cs="Arial"/>
                <w:bCs/>
                <w:sz w:val="20"/>
                <w:szCs w:val="20"/>
                <w:lang w:eastAsia="en-AU"/>
              </w:rPr>
              <w:t>s</w:t>
            </w:r>
            <w:r w:rsidRPr="0009641D">
              <w:rPr>
                <w:rFonts w:ascii="Arial" w:hAnsi="Arial" w:cs="Arial"/>
                <w:bCs/>
                <w:sz w:val="20"/>
                <w:szCs w:val="20"/>
                <w:lang w:eastAsia="en-AU"/>
              </w:rPr>
              <w:t xml:space="preserve"> have a southerly aspect. 11.8% of units are orientated to the south.</w:t>
            </w:r>
          </w:p>
          <w:p w14:paraId="40B8A55D" w14:textId="77777777" w:rsidR="00331F81" w:rsidRPr="0009641D" w:rsidRDefault="00331F81" w:rsidP="00890917">
            <w:pPr>
              <w:tabs>
                <w:tab w:val="left" w:pos="7485"/>
              </w:tabs>
              <w:spacing w:line="240" w:lineRule="auto"/>
              <w:ind w:right="23"/>
              <w:rPr>
                <w:rFonts w:ascii="Arial" w:hAnsi="Arial" w:cs="Arial"/>
                <w:bCs/>
                <w:sz w:val="20"/>
                <w:szCs w:val="20"/>
                <w:lang w:eastAsia="en-AU"/>
              </w:rPr>
            </w:pPr>
          </w:p>
          <w:p w14:paraId="05414B03" w14:textId="7C77E364" w:rsidR="0043372D" w:rsidRPr="0009641D" w:rsidRDefault="00661B59" w:rsidP="00890917">
            <w:pPr>
              <w:tabs>
                <w:tab w:val="left" w:pos="7485"/>
              </w:tabs>
              <w:spacing w:line="240" w:lineRule="auto"/>
              <w:ind w:right="23"/>
              <w:rPr>
                <w:rFonts w:ascii="Arial" w:hAnsi="Arial" w:cs="Arial"/>
                <w:bCs/>
                <w:sz w:val="20"/>
                <w:szCs w:val="20"/>
                <w:lang w:eastAsia="en-AU"/>
              </w:rPr>
            </w:pPr>
            <w:proofErr w:type="gramStart"/>
            <w:r w:rsidRPr="0009641D">
              <w:rPr>
                <w:rFonts w:ascii="Arial" w:hAnsi="Arial" w:cs="Arial"/>
                <w:bCs/>
                <w:sz w:val="20"/>
                <w:szCs w:val="20"/>
                <w:lang w:eastAsia="en-AU"/>
              </w:rPr>
              <w:t>A</w:t>
            </w:r>
            <w:r w:rsidR="00653586" w:rsidRPr="0009641D">
              <w:rPr>
                <w:rFonts w:ascii="Arial" w:hAnsi="Arial" w:cs="Arial"/>
                <w:bCs/>
                <w:sz w:val="20"/>
                <w:szCs w:val="20"/>
                <w:lang w:eastAsia="en-AU"/>
              </w:rPr>
              <w:t xml:space="preserve"> num</w:t>
            </w:r>
            <w:r w:rsidR="007458C8" w:rsidRPr="0009641D">
              <w:rPr>
                <w:rFonts w:ascii="Arial" w:hAnsi="Arial" w:cs="Arial"/>
                <w:bCs/>
                <w:sz w:val="20"/>
                <w:szCs w:val="20"/>
                <w:lang w:eastAsia="en-AU"/>
              </w:rPr>
              <w:t>ber of</w:t>
            </w:r>
            <w:proofErr w:type="gramEnd"/>
            <w:r w:rsidR="007458C8" w:rsidRPr="0009641D">
              <w:rPr>
                <w:rFonts w:ascii="Arial" w:hAnsi="Arial" w:cs="Arial"/>
                <w:bCs/>
                <w:sz w:val="20"/>
                <w:szCs w:val="20"/>
                <w:lang w:eastAsia="en-AU"/>
              </w:rPr>
              <w:t xml:space="preserve"> units are </w:t>
            </w:r>
            <w:r w:rsidR="008F6747" w:rsidRPr="0009641D">
              <w:rPr>
                <w:rFonts w:ascii="Arial" w:hAnsi="Arial" w:cs="Arial"/>
                <w:bCs/>
                <w:sz w:val="20"/>
                <w:szCs w:val="20"/>
                <w:lang w:eastAsia="en-AU"/>
              </w:rPr>
              <w:t xml:space="preserve">also </w:t>
            </w:r>
            <w:r w:rsidR="007458C8" w:rsidRPr="0009641D">
              <w:rPr>
                <w:rFonts w:ascii="Arial" w:hAnsi="Arial" w:cs="Arial"/>
                <w:bCs/>
                <w:sz w:val="20"/>
                <w:szCs w:val="20"/>
                <w:lang w:eastAsia="en-AU"/>
              </w:rPr>
              <w:t>positioned below ground level and will</w:t>
            </w:r>
            <w:r w:rsidR="00EE1286" w:rsidRPr="0009641D">
              <w:rPr>
                <w:rFonts w:ascii="Arial" w:hAnsi="Arial" w:cs="Arial"/>
                <w:bCs/>
                <w:sz w:val="20"/>
                <w:szCs w:val="20"/>
                <w:lang w:eastAsia="en-AU"/>
              </w:rPr>
              <w:t xml:space="preserve"> be</w:t>
            </w:r>
            <w:r w:rsidR="007458C8" w:rsidRPr="0009641D">
              <w:rPr>
                <w:rFonts w:ascii="Arial" w:hAnsi="Arial" w:cs="Arial"/>
                <w:bCs/>
                <w:sz w:val="20"/>
                <w:szCs w:val="20"/>
                <w:lang w:eastAsia="en-AU"/>
              </w:rPr>
              <w:t xml:space="preserve"> overshadow</w:t>
            </w:r>
            <w:r w:rsidR="00EE1286" w:rsidRPr="0009641D">
              <w:rPr>
                <w:rFonts w:ascii="Arial" w:hAnsi="Arial" w:cs="Arial"/>
                <w:bCs/>
                <w:sz w:val="20"/>
                <w:szCs w:val="20"/>
                <w:lang w:eastAsia="en-AU"/>
              </w:rPr>
              <w:t>ed</w:t>
            </w:r>
            <w:r w:rsidR="007458C8" w:rsidRPr="0009641D">
              <w:rPr>
                <w:rFonts w:ascii="Arial" w:hAnsi="Arial" w:cs="Arial"/>
                <w:bCs/>
                <w:sz w:val="20"/>
                <w:szCs w:val="20"/>
                <w:lang w:eastAsia="en-AU"/>
              </w:rPr>
              <w:t xml:space="preserve"> by fences and retaining walls.</w:t>
            </w:r>
            <w:r w:rsidRPr="0009641D">
              <w:rPr>
                <w:rFonts w:ascii="Arial" w:hAnsi="Arial" w:cs="Arial"/>
                <w:bCs/>
                <w:sz w:val="20"/>
                <w:szCs w:val="20"/>
                <w:lang w:eastAsia="en-AU"/>
              </w:rPr>
              <w:t xml:space="preserve"> In addition, </w:t>
            </w:r>
            <w:r w:rsidR="00CE068A" w:rsidRPr="0009641D">
              <w:rPr>
                <w:rFonts w:ascii="Arial" w:hAnsi="Arial" w:cs="Arial"/>
                <w:bCs/>
                <w:sz w:val="20"/>
                <w:szCs w:val="20"/>
                <w:lang w:eastAsia="en-AU"/>
              </w:rPr>
              <w:t>the kitchen/ living areas of studios D</w:t>
            </w:r>
            <w:r w:rsidR="00BE246A" w:rsidRPr="0009641D">
              <w:rPr>
                <w:rFonts w:ascii="Arial" w:hAnsi="Arial" w:cs="Arial"/>
                <w:bCs/>
                <w:sz w:val="20"/>
                <w:szCs w:val="20"/>
                <w:lang w:eastAsia="en-AU"/>
              </w:rPr>
              <w:t>-UG111 and D-112</w:t>
            </w:r>
            <w:r w:rsidR="00F841B4" w:rsidRPr="0009641D">
              <w:rPr>
                <w:rFonts w:ascii="Arial" w:hAnsi="Arial" w:cs="Arial"/>
                <w:bCs/>
                <w:sz w:val="20"/>
                <w:szCs w:val="20"/>
                <w:lang w:eastAsia="en-AU"/>
              </w:rPr>
              <w:t xml:space="preserve"> have no windows and therefore no access to natural light.</w:t>
            </w:r>
          </w:p>
          <w:p w14:paraId="2C52BBCC" w14:textId="77777777" w:rsidR="0043372D" w:rsidRPr="0009641D" w:rsidRDefault="0043372D" w:rsidP="00890917">
            <w:pPr>
              <w:tabs>
                <w:tab w:val="left" w:pos="7485"/>
              </w:tabs>
              <w:spacing w:line="240" w:lineRule="auto"/>
              <w:ind w:right="23"/>
              <w:rPr>
                <w:rFonts w:ascii="Arial" w:hAnsi="Arial" w:cs="Arial"/>
                <w:bCs/>
                <w:sz w:val="20"/>
                <w:szCs w:val="20"/>
                <w:lang w:eastAsia="en-AU"/>
              </w:rPr>
            </w:pPr>
          </w:p>
          <w:p w14:paraId="1EDBBB8C" w14:textId="0447AE47" w:rsidR="00AC6E17" w:rsidRPr="0009641D" w:rsidRDefault="00844B77" w:rsidP="00844B77">
            <w:pPr>
              <w:jc w:val="left"/>
              <w:rPr>
                <w:rFonts w:ascii="Arial" w:hAnsi="Arial" w:cs="Arial"/>
                <w:bCs/>
                <w:sz w:val="20"/>
                <w:szCs w:val="20"/>
                <w:lang w:eastAsia="en-AU"/>
              </w:rPr>
            </w:pPr>
            <w:r w:rsidRPr="0009641D">
              <w:rPr>
                <w:rFonts w:ascii="Arial" w:hAnsi="Arial" w:cs="Arial"/>
                <w:bCs/>
                <w:noProof/>
                <w:sz w:val="20"/>
                <w:szCs w:val="20"/>
              </w:rPr>
              <w:t>On this basis, the development has not been designed to maximise solar acces for future occupants and is inconsistent with the objectives and requirements of Section 6.3 of the Wyong DCP.</w:t>
            </w:r>
          </w:p>
        </w:tc>
        <w:tc>
          <w:tcPr>
            <w:tcW w:w="1023" w:type="dxa"/>
          </w:tcPr>
          <w:p w14:paraId="6EB6BE3A" w14:textId="12A48881" w:rsidR="00890917" w:rsidRPr="0009641D" w:rsidRDefault="005F1BCB" w:rsidP="00974AD4">
            <w:pPr>
              <w:pStyle w:val="FigureCaption"/>
              <w:spacing w:before="0" w:after="0"/>
              <w:ind w:left="0"/>
              <w:rPr>
                <w:rFonts w:ascii="Arial" w:hAnsi="Arial" w:cs="Arial"/>
                <w:b w:val="0"/>
                <w:color w:val="000000" w:themeColor="text1"/>
                <w:szCs w:val="20"/>
              </w:rPr>
            </w:pPr>
            <w:r w:rsidRPr="0009641D">
              <w:rPr>
                <w:rFonts w:ascii="Arial" w:hAnsi="Arial" w:cs="Arial"/>
                <w:b w:val="0"/>
                <w:color w:val="000000" w:themeColor="text1"/>
                <w:szCs w:val="20"/>
              </w:rPr>
              <w:t>No</w:t>
            </w:r>
          </w:p>
        </w:tc>
      </w:tr>
      <w:tr w:rsidR="00890917" w:rsidRPr="001C6451" w14:paraId="4B535BD1" w14:textId="77777777" w:rsidTr="00C87071">
        <w:trPr>
          <w:jc w:val="center"/>
        </w:trPr>
        <w:tc>
          <w:tcPr>
            <w:tcW w:w="2122" w:type="dxa"/>
          </w:tcPr>
          <w:p w14:paraId="575A3BA4" w14:textId="5B2ECF7B" w:rsidR="00890917" w:rsidRPr="0009641D" w:rsidRDefault="00780C85" w:rsidP="00974AD4">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6.4</w:t>
            </w:r>
            <w:r w:rsidR="001321D3" w:rsidRPr="0009641D">
              <w:rPr>
                <w:rFonts w:ascii="Arial" w:hAnsi="Arial" w:cs="Arial"/>
                <w:b w:val="0"/>
                <w:color w:val="000000" w:themeColor="text1"/>
                <w:szCs w:val="20"/>
              </w:rPr>
              <w:t xml:space="preserve"> </w:t>
            </w:r>
            <w:r w:rsidR="00C86735" w:rsidRPr="0009641D">
              <w:rPr>
                <w:rFonts w:ascii="Arial" w:hAnsi="Arial" w:cs="Arial"/>
                <w:b w:val="0"/>
                <w:color w:val="000000" w:themeColor="text1"/>
                <w:szCs w:val="20"/>
              </w:rPr>
              <w:t xml:space="preserve">– </w:t>
            </w:r>
            <w:r w:rsidRPr="0009641D">
              <w:rPr>
                <w:rFonts w:ascii="Arial" w:hAnsi="Arial" w:cs="Arial"/>
                <w:b w:val="0"/>
                <w:color w:val="000000" w:themeColor="text1"/>
                <w:szCs w:val="20"/>
              </w:rPr>
              <w:t>Privacy</w:t>
            </w:r>
          </w:p>
        </w:tc>
        <w:tc>
          <w:tcPr>
            <w:tcW w:w="6114" w:type="dxa"/>
          </w:tcPr>
          <w:p w14:paraId="405BE169" w14:textId="02572671" w:rsidR="00EB3C9E" w:rsidRDefault="00EB3C9E" w:rsidP="00890917">
            <w:pPr>
              <w:tabs>
                <w:tab w:val="left" w:pos="7485"/>
              </w:tabs>
              <w:spacing w:line="240" w:lineRule="auto"/>
              <w:ind w:right="23"/>
              <w:rPr>
                <w:rFonts w:ascii="Arial" w:hAnsi="Arial" w:cs="Arial"/>
                <w:bCs/>
                <w:sz w:val="20"/>
                <w:szCs w:val="20"/>
                <w:lang w:eastAsia="en-AU"/>
              </w:rPr>
            </w:pPr>
            <w:r>
              <w:rPr>
                <w:rFonts w:ascii="Arial" w:hAnsi="Arial" w:cs="Arial"/>
                <w:bCs/>
                <w:sz w:val="20"/>
                <w:szCs w:val="20"/>
                <w:lang w:eastAsia="en-AU"/>
              </w:rPr>
              <w:t>The objects of Section 6.4 of the WDCP 2013 seek to:</w:t>
            </w:r>
          </w:p>
          <w:p w14:paraId="4BCFCD0E" w14:textId="77777777" w:rsidR="00EB3C9E" w:rsidRDefault="00EB3C9E" w:rsidP="00890917">
            <w:pPr>
              <w:tabs>
                <w:tab w:val="left" w:pos="7485"/>
              </w:tabs>
              <w:spacing w:line="240" w:lineRule="auto"/>
              <w:ind w:right="23"/>
              <w:rPr>
                <w:rFonts w:ascii="Arial" w:hAnsi="Arial" w:cs="Arial"/>
                <w:bCs/>
                <w:sz w:val="20"/>
                <w:szCs w:val="20"/>
                <w:lang w:eastAsia="en-AU"/>
              </w:rPr>
            </w:pPr>
          </w:p>
          <w:p w14:paraId="5813E906" w14:textId="646A6669" w:rsidR="00EB3C9E" w:rsidRPr="00EB3C9E" w:rsidRDefault="00EB3C9E" w:rsidP="00EB3C9E">
            <w:pPr>
              <w:pStyle w:val="ListParagraph"/>
              <w:numPr>
                <w:ilvl w:val="0"/>
                <w:numId w:val="46"/>
              </w:numPr>
              <w:tabs>
                <w:tab w:val="left" w:pos="7485"/>
              </w:tabs>
              <w:spacing w:line="240" w:lineRule="auto"/>
              <w:ind w:right="23"/>
              <w:rPr>
                <w:rFonts w:ascii="Arial" w:hAnsi="Arial" w:cs="Arial"/>
                <w:bCs/>
                <w:sz w:val="20"/>
                <w:szCs w:val="20"/>
                <w:lang w:eastAsia="en-AU"/>
              </w:rPr>
            </w:pPr>
            <w:r w:rsidRPr="00EB3C9E">
              <w:rPr>
                <w:rFonts w:ascii="Arial" w:hAnsi="Arial" w:cs="Arial"/>
                <w:bCs/>
                <w:sz w:val="20"/>
                <w:szCs w:val="20"/>
                <w:lang w:eastAsia="en-AU"/>
              </w:rPr>
              <w:t>provide and maintain reasonable levels of visual privacy both internally and externally, during day and night</w:t>
            </w:r>
          </w:p>
          <w:p w14:paraId="2E4F7EAB" w14:textId="0F431D24" w:rsidR="00EB3C9E" w:rsidRPr="00EB3C9E" w:rsidRDefault="00EB3C9E" w:rsidP="00EB3C9E">
            <w:pPr>
              <w:pStyle w:val="ListParagraph"/>
              <w:numPr>
                <w:ilvl w:val="0"/>
                <w:numId w:val="46"/>
              </w:numPr>
              <w:tabs>
                <w:tab w:val="left" w:pos="7485"/>
              </w:tabs>
              <w:spacing w:line="240" w:lineRule="auto"/>
              <w:ind w:right="23"/>
              <w:rPr>
                <w:rFonts w:ascii="Arial" w:hAnsi="Arial" w:cs="Arial"/>
                <w:bCs/>
                <w:sz w:val="20"/>
                <w:szCs w:val="20"/>
                <w:lang w:eastAsia="en-AU"/>
              </w:rPr>
            </w:pPr>
            <w:r w:rsidRPr="00EB3C9E">
              <w:rPr>
                <w:rFonts w:ascii="Arial" w:hAnsi="Arial" w:cs="Arial"/>
                <w:bCs/>
                <w:sz w:val="20"/>
                <w:szCs w:val="20"/>
                <w:lang w:eastAsia="en-AU"/>
              </w:rPr>
              <w:t>maximise outlook and views from living rooms and private open space without compromising visual privacy</w:t>
            </w:r>
          </w:p>
          <w:p w14:paraId="09C38384" w14:textId="2A9A513F" w:rsidR="00EB3C9E" w:rsidRPr="00EB3C9E" w:rsidRDefault="00EB3C9E" w:rsidP="00EB3C9E">
            <w:pPr>
              <w:pStyle w:val="ListParagraph"/>
              <w:numPr>
                <w:ilvl w:val="0"/>
                <w:numId w:val="46"/>
              </w:numPr>
              <w:tabs>
                <w:tab w:val="left" w:pos="7485"/>
              </w:tabs>
              <w:spacing w:line="240" w:lineRule="auto"/>
              <w:ind w:right="23"/>
              <w:rPr>
                <w:rFonts w:ascii="Arial" w:hAnsi="Arial" w:cs="Arial"/>
                <w:bCs/>
                <w:sz w:val="20"/>
                <w:szCs w:val="20"/>
                <w:lang w:eastAsia="en-AU"/>
              </w:rPr>
            </w:pPr>
            <w:r w:rsidRPr="00EB3C9E">
              <w:rPr>
                <w:rFonts w:ascii="Arial" w:hAnsi="Arial" w:cs="Arial"/>
                <w:bCs/>
                <w:sz w:val="20"/>
                <w:szCs w:val="20"/>
                <w:lang w:eastAsia="en-AU"/>
              </w:rPr>
              <w:t>ensure a high level of amenity by protecting the privacy of residents both within the apartments and in private open space areas</w:t>
            </w:r>
          </w:p>
          <w:p w14:paraId="6D1BF46D" w14:textId="77777777" w:rsidR="00EB3C9E" w:rsidRDefault="00EB3C9E" w:rsidP="00890917">
            <w:pPr>
              <w:tabs>
                <w:tab w:val="left" w:pos="7485"/>
              </w:tabs>
              <w:spacing w:line="240" w:lineRule="auto"/>
              <w:ind w:right="23"/>
              <w:rPr>
                <w:rFonts w:ascii="Arial" w:hAnsi="Arial" w:cs="Arial"/>
                <w:bCs/>
                <w:sz w:val="20"/>
                <w:szCs w:val="20"/>
                <w:lang w:eastAsia="en-AU"/>
              </w:rPr>
            </w:pPr>
          </w:p>
          <w:p w14:paraId="4B65AB29" w14:textId="1FE346B3" w:rsidR="00890917" w:rsidRPr="0009641D" w:rsidRDefault="00973B80" w:rsidP="00890917">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 xml:space="preserve">The WDCP </w:t>
            </w:r>
            <w:r w:rsidR="00CA6338">
              <w:rPr>
                <w:rFonts w:ascii="Arial" w:hAnsi="Arial" w:cs="Arial"/>
                <w:bCs/>
                <w:sz w:val="20"/>
                <w:szCs w:val="20"/>
                <w:lang w:eastAsia="en-AU"/>
              </w:rPr>
              <w:t xml:space="preserve">2013 </w:t>
            </w:r>
            <w:r w:rsidRPr="0009641D">
              <w:rPr>
                <w:rFonts w:ascii="Arial" w:hAnsi="Arial" w:cs="Arial"/>
                <w:bCs/>
                <w:sz w:val="20"/>
                <w:szCs w:val="20"/>
                <w:lang w:eastAsia="en-AU"/>
              </w:rPr>
              <w:t xml:space="preserve">establishes the following </w:t>
            </w:r>
            <w:r w:rsidR="0018397A" w:rsidRPr="0009641D">
              <w:rPr>
                <w:rFonts w:ascii="Arial" w:hAnsi="Arial" w:cs="Arial"/>
                <w:bCs/>
                <w:sz w:val="20"/>
                <w:szCs w:val="20"/>
                <w:lang w:eastAsia="en-AU"/>
              </w:rPr>
              <w:t>separation distance</w:t>
            </w:r>
            <w:r w:rsidRPr="0009641D">
              <w:rPr>
                <w:rFonts w:ascii="Arial" w:hAnsi="Arial" w:cs="Arial"/>
                <w:bCs/>
                <w:sz w:val="20"/>
                <w:szCs w:val="20"/>
                <w:lang w:eastAsia="en-AU"/>
              </w:rPr>
              <w:t xml:space="preserve"> controls for th</w:t>
            </w:r>
            <w:r w:rsidR="0018397A" w:rsidRPr="0009641D">
              <w:rPr>
                <w:rFonts w:ascii="Arial" w:hAnsi="Arial" w:cs="Arial"/>
                <w:bCs/>
                <w:sz w:val="20"/>
                <w:szCs w:val="20"/>
                <w:lang w:eastAsia="en-AU"/>
              </w:rPr>
              <w:t>e proposed development</w:t>
            </w:r>
            <w:r w:rsidR="00C21BAE" w:rsidRPr="0009641D">
              <w:rPr>
                <w:rFonts w:ascii="Arial" w:hAnsi="Arial" w:cs="Arial"/>
                <w:bCs/>
                <w:sz w:val="20"/>
                <w:szCs w:val="20"/>
                <w:lang w:eastAsia="en-AU"/>
              </w:rPr>
              <w:t>:</w:t>
            </w:r>
          </w:p>
          <w:p w14:paraId="181A402D" w14:textId="77777777" w:rsidR="00C21BAE" w:rsidRPr="0009641D" w:rsidRDefault="00C21BAE" w:rsidP="00890917">
            <w:pPr>
              <w:tabs>
                <w:tab w:val="left" w:pos="7485"/>
              </w:tabs>
              <w:spacing w:line="240" w:lineRule="auto"/>
              <w:ind w:right="23"/>
              <w:rPr>
                <w:rFonts w:ascii="Arial" w:hAnsi="Arial" w:cs="Arial"/>
                <w:bCs/>
                <w:sz w:val="20"/>
                <w:szCs w:val="20"/>
                <w:lang w:eastAsia="en-AU"/>
              </w:rPr>
            </w:pPr>
          </w:p>
          <w:p w14:paraId="19B028A7" w14:textId="36ECD444" w:rsidR="00EA6CD0" w:rsidRPr="0009641D" w:rsidRDefault="00C21BAE" w:rsidP="00890917">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U</w:t>
            </w:r>
            <w:r w:rsidR="002003A2" w:rsidRPr="0009641D">
              <w:rPr>
                <w:rFonts w:ascii="Arial" w:hAnsi="Arial" w:cs="Arial"/>
                <w:bCs/>
                <w:sz w:val="20"/>
                <w:szCs w:val="20"/>
                <w:lang w:eastAsia="en-AU"/>
              </w:rPr>
              <w:t>p to 4 storeys</w:t>
            </w:r>
          </w:p>
          <w:p w14:paraId="45968BFD" w14:textId="67468F32" w:rsidR="002003A2" w:rsidRPr="0009641D" w:rsidRDefault="00511ABD">
            <w:pPr>
              <w:pStyle w:val="ListParagraph"/>
              <w:numPr>
                <w:ilvl w:val="0"/>
                <w:numId w:val="42"/>
              </w:num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12m between habitable rooms</w:t>
            </w:r>
          </w:p>
          <w:p w14:paraId="5A1A81C0" w14:textId="6AD2D649" w:rsidR="00511ABD" w:rsidRPr="0009641D" w:rsidRDefault="00511ABD">
            <w:pPr>
              <w:pStyle w:val="ListParagraph"/>
              <w:numPr>
                <w:ilvl w:val="0"/>
                <w:numId w:val="42"/>
              </w:num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9m between habitable rooms and non</w:t>
            </w:r>
            <w:r w:rsidR="00AB55EF">
              <w:rPr>
                <w:rFonts w:ascii="Arial" w:hAnsi="Arial" w:cs="Arial"/>
                <w:bCs/>
                <w:sz w:val="20"/>
                <w:szCs w:val="20"/>
                <w:lang w:eastAsia="en-AU"/>
              </w:rPr>
              <w:t>-</w:t>
            </w:r>
            <w:r w:rsidRPr="0009641D">
              <w:rPr>
                <w:rFonts w:ascii="Arial" w:hAnsi="Arial" w:cs="Arial"/>
                <w:bCs/>
                <w:sz w:val="20"/>
                <w:szCs w:val="20"/>
                <w:lang w:eastAsia="en-AU"/>
              </w:rPr>
              <w:t>habitable rooms</w:t>
            </w:r>
          </w:p>
          <w:p w14:paraId="6C872A92" w14:textId="35738E5B" w:rsidR="00511ABD" w:rsidRPr="0009641D" w:rsidRDefault="00511ABD">
            <w:pPr>
              <w:pStyle w:val="ListParagraph"/>
              <w:numPr>
                <w:ilvl w:val="0"/>
                <w:numId w:val="42"/>
              </w:num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6m between non</w:t>
            </w:r>
            <w:r w:rsidR="00AB55EF">
              <w:rPr>
                <w:rFonts w:ascii="Arial" w:hAnsi="Arial" w:cs="Arial"/>
                <w:bCs/>
                <w:sz w:val="20"/>
                <w:szCs w:val="20"/>
                <w:lang w:eastAsia="en-AU"/>
              </w:rPr>
              <w:t>-</w:t>
            </w:r>
            <w:r w:rsidRPr="0009641D">
              <w:rPr>
                <w:rFonts w:ascii="Arial" w:hAnsi="Arial" w:cs="Arial"/>
                <w:bCs/>
                <w:sz w:val="20"/>
                <w:szCs w:val="20"/>
                <w:lang w:eastAsia="en-AU"/>
              </w:rPr>
              <w:t>habitable rooms</w:t>
            </w:r>
          </w:p>
          <w:p w14:paraId="1852C1A6" w14:textId="77777777" w:rsidR="00E243AF" w:rsidRPr="0009641D" w:rsidRDefault="00E243AF" w:rsidP="00E243AF">
            <w:pPr>
              <w:jc w:val="left"/>
              <w:rPr>
                <w:rFonts w:ascii="Arial" w:hAnsi="Arial" w:cs="Arial"/>
                <w:bCs/>
                <w:sz w:val="20"/>
                <w:szCs w:val="20"/>
              </w:rPr>
            </w:pPr>
          </w:p>
          <w:p w14:paraId="2F56EB22" w14:textId="17DE803C" w:rsidR="00B075A5" w:rsidRPr="0009641D" w:rsidRDefault="008C6291" w:rsidP="00E243AF">
            <w:pPr>
              <w:jc w:val="left"/>
              <w:rPr>
                <w:rFonts w:ascii="Arial" w:hAnsi="Arial" w:cs="Arial"/>
                <w:bCs/>
                <w:sz w:val="20"/>
                <w:szCs w:val="20"/>
              </w:rPr>
            </w:pPr>
            <w:r w:rsidRPr="0009641D">
              <w:rPr>
                <w:rFonts w:ascii="Arial" w:hAnsi="Arial" w:cs="Arial"/>
                <w:bCs/>
                <w:sz w:val="20"/>
                <w:szCs w:val="20"/>
              </w:rPr>
              <w:t>There are numerous examples where habitable rooms and balconies are provided with less th</w:t>
            </w:r>
            <w:r w:rsidR="00AB55EF">
              <w:rPr>
                <w:rFonts w:ascii="Arial" w:hAnsi="Arial" w:cs="Arial"/>
                <w:bCs/>
                <w:sz w:val="20"/>
                <w:szCs w:val="20"/>
              </w:rPr>
              <w:t>a</w:t>
            </w:r>
            <w:r w:rsidRPr="0009641D">
              <w:rPr>
                <w:rFonts w:ascii="Arial" w:hAnsi="Arial" w:cs="Arial"/>
                <w:bCs/>
                <w:sz w:val="20"/>
                <w:szCs w:val="20"/>
              </w:rPr>
              <w:t>n 12m separation distance. This includes across the internal courtyards of Buildings A, B and C</w:t>
            </w:r>
            <w:r w:rsidR="007D220C" w:rsidRPr="0009641D">
              <w:rPr>
                <w:rFonts w:ascii="Arial" w:hAnsi="Arial" w:cs="Arial"/>
                <w:bCs/>
                <w:sz w:val="20"/>
                <w:szCs w:val="20"/>
              </w:rPr>
              <w:t xml:space="preserve"> </w:t>
            </w:r>
            <w:r w:rsidR="00AB55EF" w:rsidRPr="0009641D">
              <w:rPr>
                <w:rFonts w:ascii="Arial" w:hAnsi="Arial" w:cs="Arial"/>
                <w:bCs/>
                <w:sz w:val="20"/>
                <w:szCs w:val="20"/>
              </w:rPr>
              <w:t>and</w:t>
            </w:r>
            <w:r w:rsidR="00E3132A" w:rsidRPr="0009641D">
              <w:rPr>
                <w:rFonts w:ascii="Arial" w:hAnsi="Arial" w:cs="Arial"/>
                <w:bCs/>
                <w:sz w:val="20"/>
                <w:szCs w:val="20"/>
              </w:rPr>
              <w:t xml:space="preserve"> between </w:t>
            </w:r>
            <w:r w:rsidR="00541671" w:rsidRPr="0009641D">
              <w:rPr>
                <w:rFonts w:ascii="Arial" w:hAnsi="Arial" w:cs="Arial"/>
                <w:bCs/>
                <w:sz w:val="20"/>
                <w:szCs w:val="20"/>
              </w:rPr>
              <w:t>B</w:t>
            </w:r>
            <w:r w:rsidR="009C6404" w:rsidRPr="0009641D">
              <w:rPr>
                <w:rFonts w:ascii="Arial" w:hAnsi="Arial" w:cs="Arial"/>
                <w:bCs/>
                <w:sz w:val="20"/>
                <w:szCs w:val="20"/>
              </w:rPr>
              <w:t>uildings</w:t>
            </w:r>
            <w:r w:rsidR="00541671" w:rsidRPr="0009641D">
              <w:rPr>
                <w:rFonts w:ascii="Arial" w:hAnsi="Arial" w:cs="Arial"/>
                <w:bCs/>
                <w:sz w:val="20"/>
                <w:szCs w:val="20"/>
              </w:rPr>
              <w:t xml:space="preserve"> A and B and Buildings</w:t>
            </w:r>
            <w:r w:rsidR="009C6404" w:rsidRPr="0009641D">
              <w:rPr>
                <w:rFonts w:ascii="Arial" w:hAnsi="Arial" w:cs="Arial"/>
                <w:bCs/>
                <w:sz w:val="20"/>
                <w:szCs w:val="20"/>
              </w:rPr>
              <w:t xml:space="preserve"> C and D</w:t>
            </w:r>
            <w:r w:rsidR="00B075A5" w:rsidRPr="0009641D">
              <w:rPr>
                <w:rFonts w:ascii="Arial" w:hAnsi="Arial" w:cs="Arial"/>
                <w:bCs/>
                <w:sz w:val="20"/>
                <w:szCs w:val="20"/>
              </w:rPr>
              <w:t>.</w:t>
            </w:r>
            <w:r w:rsidR="00197159" w:rsidRPr="0009641D">
              <w:rPr>
                <w:rFonts w:ascii="Arial" w:hAnsi="Arial" w:cs="Arial"/>
                <w:bCs/>
                <w:sz w:val="20"/>
                <w:szCs w:val="20"/>
              </w:rPr>
              <w:t xml:space="preserve"> </w:t>
            </w:r>
            <w:proofErr w:type="gramStart"/>
            <w:r w:rsidR="00197159" w:rsidRPr="0009641D">
              <w:rPr>
                <w:rFonts w:ascii="Arial" w:hAnsi="Arial" w:cs="Arial"/>
                <w:bCs/>
                <w:sz w:val="20"/>
                <w:szCs w:val="20"/>
              </w:rPr>
              <w:t>In particular, only</w:t>
            </w:r>
            <w:proofErr w:type="gramEnd"/>
            <w:r w:rsidR="00197159" w:rsidRPr="0009641D">
              <w:rPr>
                <w:rFonts w:ascii="Arial" w:hAnsi="Arial" w:cs="Arial"/>
                <w:bCs/>
                <w:sz w:val="20"/>
                <w:szCs w:val="20"/>
              </w:rPr>
              <w:t xml:space="preserve"> 5m of separation is provided between </w:t>
            </w:r>
            <w:r w:rsidR="002A3765" w:rsidRPr="0009641D">
              <w:rPr>
                <w:rFonts w:ascii="Arial" w:hAnsi="Arial" w:cs="Arial"/>
                <w:bCs/>
                <w:sz w:val="20"/>
                <w:szCs w:val="20"/>
              </w:rPr>
              <w:t xml:space="preserve">balconies </w:t>
            </w:r>
            <w:r w:rsidR="00377DAA" w:rsidRPr="0009641D">
              <w:rPr>
                <w:rFonts w:ascii="Arial" w:hAnsi="Arial" w:cs="Arial"/>
                <w:bCs/>
                <w:sz w:val="20"/>
                <w:szCs w:val="20"/>
              </w:rPr>
              <w:t>of</w:t>
            </w:r>
            <w:r w:rsidR="002A3765" w:rsidRPr="0009641D">
              <w:rPr>
                <w:rFonts w:ascii="Arial" w:hAnsi="Arial" w:cs="Arial"/>
                <w:bCs/>
                <w:sz w:val="20"/>
                <w:szCs w:val="20"/>
              </w:rPr>
              <w:t xml:space="preserve"> Building C and D.</w:t>
            </w:r>
          </w:p>
          <w:p w14:paraId="424EC3FF" w14:textId="77777777" w:rsidR="00B075A5" w:rsidRPr="0009641D" w:rsidRDefault="00B075A5" w:rsidP="00E243AF">
            <w:pPr>
              <w:jc w:val="left"/>
              <w:rPr>
                <w:rFonts w:ascii="Arial" w:hAnsi="Arial" w:cs="Arial"/>
                <w:bCs/>
                <w:sz w:val="20"/>
                <w:szCs w:val="20"/>
              </w:rPr>
            </w:pPr>
          </w:p>
          <w:p w14:paraId="0CEAE58A" w14:textId="3D514BED" w:rsidR="00E41C58" w:rsidRPr="0009641D" w:rsidRDefault="00E41C58" w:rsidP="00E243AF">
            <w:pPr>
              <w:jc w:val="left"/>
              <w:rPr>
                <w:rFonts w:ascii="Arial" w:hAnsi="Arial" w:cs="Arial"/>
                <w:bCs/>
                <w:sz w:val="20"/>
                <w:szCs w:val="20"/>
              </w:rPr>
            </w:pPr>
            <w:r w:rsidRPr="0009641D">
              <w:rPr>
                <w:rFonts w:ascii="Arial" w:hAnsi="Arial" w:cs="Arial"/>
                <w:bCs/>
                <w:sz w:val="20"/>
                <w:szCs w:val="20"/>
              </w:rPr>
              <w:t>Bedroom windows are also provided to the breezeways which prov</w:t>
            </w:r>
            <w:r w:rsidR="004D3126" w:rsidRPr="0009641D">
              <w:rPr>
                <w:rFonts w:ascii="Arial" w:hAnsi="Arial" w:cs="Arial"/>
                <w:bCs/>
                <w:sz w:val="20"/>
                <w:szCs w:val="20"/>
              </w:rPr>
              <w:t>ide access to the units</w:t>
            </w:r>
            <w:r w:rsidR="005B2E6F">
              <w:rPr>
                <w:rFonts w:ascii="Arial" w:hAnsi="Arial" w:cs="Arial"/>
                <w:bCs/>
                <w:sz w:val="20"/>
                <w:szCs w:val="20"/>
              </w:rPr>
              <w:t>,</w:t>
            </w:r>
            <w:r w:rsidR="004D3126" w:rsidRPr="0009641D">
              <w:rPr>
                <w:rFonts w:ascii="Arial" w:hAnsi="Arial" w:cs="Arial"/>
                <w:bCs/>
                <w:sz w:val="20"/>
                <w:szCs w:val="20"/>
              </w:rPr>
              <w:t xml:space="preserve"> resulting in a poor privacy outcome</w:t>
            </w:r>
            <w:r w:rsidR="005B2E6F">
              <w:rPr>
                <w:rFonts w:ascii="Arial" w:hAnsi="Arial" w:cs="Arial"/>
                <w:bCs/>
                <w:sz w:val="20"/>
                <w:szCs w:val="20"/>
              </w:rPr>
              <w:t xml:space="preserve"> for future residents</w:t>
            </w:r>
            <w:r w:rsidR="004D3126" w:rsidRPr="0009641D">
              <w:rPr>
                <w:rFonts w:ascii="Arial" w:hAnsi="Arial" w:cs="Arial"/>
                <w:bCs/>
                <w:sz w:val="20"/>
                <w:szCs w:val="20"/>
              </w:rPr>
              <w:t>.</w:t>
            </w:r>
          </w:p>
          <w:p w14:paraId="5423A81D" w14:textId="77777777" w:rsidR="00E41C58" w:rsidRPr="0009641D" w:rsidRDefault="00E41C58" w:rsidP="00E243AF">
            <w:pPr>
              <w:jc w:val="left"/>
              <w:rPr>
                <w:rFonts w:ascii="Arial" w:hAnsi="Arial" w:cs="Arial"/>
                <w:bCs/>
                <w:sz w:val="20"/>
                <w:szCs w:val="20"/>
              </w:rPr>
            </w:pPr>
          </w:p>
          <w:p w14:paraId="23773B3E" w14:textId="3129CD20" w:rsidR="00E243AF" w:rsidRPr="0009641D" w:rsidRDefault="00E243AF" w:rsidP="00E243AF">
            <w:pPr>
              <w:jc w:val="left"/>
              <w:rPr>
                <w:rFonts w:ascii="Arial" w:hAnsi="Arial" w:cs="Arial"/>
                <w:bCs/>
                <w:sz w:val="20"/>
                <w:szCs w:val="20"/>
              </w:rPr>
            </w:pPr>
            <w:r w:rsidRPr="0009641D">
              <w:rPr>
                <w:rFonts w:ascii="Arial" w:hAnsi="Arial" w:cs="Arial"/>
                <w:bCs/>
                <w:sz w:val="20"/>
                <w:szCs w:val="20"/>
              </w:rPr>
              <w:t>The proposal includes terraces on the rooftop which have low walls separating terraces from one another</w:t>
            </w:r>
            <w:r w:rsidR="00531D6F" w:rsidRPr="0009641D">
              <w:rPr>
                <w:rFonts w:ascii="Arial" w:hAnsi="Arial" w:cs="Arial"/>
                <w:bCs/>
                <w:sz w:val="20"/>
                <w:szCs w:val="20"/>
              </w:rPr>
              <w:t xml:space="preserve">. These </w:t>
            </w:r>
            <w:r w:rsidRPr="0009641D">
              <w:rPr>
                <w:rFonts w:ascii="Arial" w:hAnsi="Arial" w:cs="Arial"/>
                <w:bCs/>
                <w:sz w:val="20"/>
                <w:szCs w:val="20"/>
              </w:rPr>
              <w:t>are inadequate to mitigate privacy impacts</w:t>
            </w:r>
            <w:r w:rsidR="00531D6F" w:rsidRPr="0009641D">
              <w:rPr>
                <w:rFonts w:ascii="Arial" w:hAnsi="Arial" w:cs="Arial"/>
                <w:bCs/>
                <w:sz w:val="20"/>
                <w:szCs w:val="20"/>
              </w:rPr>
              <w:t xml:space="preserve"> and </w:t>
            </w:r>
            <w:r w:rsidRPr="0009641D">
              <w:rPr>
                <w:rFonts w:ascii="Arial" w:hAnsi="Arial" w:cs="Arial"/>
                <w:bCs/>
                <w:sz w:val="20"/>
                <w:szCs w:val="20"/>
              </w:rPr>
              <w:t xml:space="preserve">results in low levels of privacy for future occupants of the development. </w:t>
            </w:r>
          </w:p>
          <w:p w14:paraId="6067FB4D" w14:textId="77777777" w:rsidR="00E243AF" w:rsidRPr="0009641D" w:rsidRDefault="00E243AF" w:rsidP="00E243AF">
            <w:pPr>
              <w:jc w:val="left"/>
              <w:rPr>
                <w:rFonts w:ascii="Arial" w:hAnsi="Arial" w:cs="Arial"/>
                <w:bCs/>
                <w:sz w:val="20"/>
                <w:szCs w:val="20"/>
              </w:rPr>
            </w:pPr>
          </w:p>
          <w:p w14:paraId="112E3C26" w14:textId="77777777" w:rsidR="00C21BAE" w:rsidRDefault="00E243AF" w:rsidP="00E243AF">
            <w:pPr>
              <w:jc w:val="left"/>
              <w:rPr>
                <w:rFonts w:ascii="Arial" w:hAnsi="Arial" w:cs="Arial"/>
                <w:bCs/>
                <w:sz w:val="20"/>
                <w:szCs w:val="20"/>
              </w:rPr>
            </w:pPr>
            <w:r w:rsidRPr="0009641D">
              <w:rPr>
                <w:rFonts w:ascii="Arial" w:hAnsi="Arial" w:cs="Arial"/>
                <w:bCs/>
                <w:sz w:val="20"/>
                <w:szCs w:val="20"/>
              </w:rPr>
              <w:t xml:space="preserve">These rooftop terraces also contribute to the overall bulk of the development and result in a streetscape outcome that is inconsistent with the future character of the locality. </w:t>
            </w:r>
          </w:p>
          <w:p w14:paraId="1112552C" w14:textId="77777777" w:rsidR="00EB3C9E" w:rsidRDefault="00EB3C9E" w:rsidP="00E243AF">
            <w:pPr>
              <w:jc w:val="left"/>
              <w:rPr>
                <w:rFonts w:ascii="Arial" w:hAnsi="Arial" w:cs="Arial"/>
                <w:bCs/>
                <w:sz w:val="20"/>
                <w:szCs w:val="20"/>
              </w:rPr>
            </w:pPr>
          </w:p>
          <w:p w14:paraId="3BAEF106" w14:textId="6FEDB7FF" w:rsidR="00EB3C9E" w:rsidRPr="0009641D" w:rsidRDefault="00EB3C9E" w:rsidP="00E243AF">
            <w:pPr>
              <w:jc w:val="left"/>
              <w:rPr>
                <w:rFonts w:ascii="Arial" w:hAnsi="Arial" w:cs="Arial"/>
                <w:bCs/>
                <w:sz w:val="20"/>
                <w:szCs w:val="20"/>
                <w:lang w:eastAsia="en-AU"/>
              </w:rPr>
            </w:pPr>
            <w:r>
              <w:rPr>
                <w:rFonts w:ascii="Arial" w:hAnsi="Arial" w:cs="Arial"/>
                <w:bCs/>
                <w:sz w:val="20"/>
                <w:szCs w:val="20"/>
              </w:rPr>
              <w:t>On this basis, the proposal does not satisfy the objectives of Section 6.4.</w:t>
            </w:r>
          </w:p>
        </w:tc>
        <w:tc>
          <w:tcPr>
            <w:tcW w:w="1023" w:type="dxa"/>
          </w:tcPr>
          <w:p w14:paraId="416142FB" w14:textId="79390100" w:rsidR="00890917" w:rsidRPr="0009641D" w:rsidRDefault="00531D6F" w:rsidP="00974AD4">
            <w:pPr>
              <w:pStyle w:val="FigureCaption"/>
              <w:spacing w:before="0" w:after="0"/>
              <w:ind w:left="0"/>
              <w:rPr>
                <w:rFonts w:ascii="Arial" w:hAnsi="Arial" w:cs="Arial"/>
                <w:b w:val="0"/>
                <w:color w:val="000000" w:themeColor="text1"/>
                <w:szCs w:val="20"/>
              </w:rPr>
            </w:pPr>
            <w:r w:rsidRPr="0009641D">
              <w:rPr>
                <w:rFonts w:ascii="Arial" w:hAnsi="Arial" w:cs="Arial"/>
                <w:b w:val="0"/>
                <w:color w:val="000000" w:themeColor="text1"/>
                <w:szCs w:val="20"/>
              </w:rPr>
              <w:lastRenderedPageBreak/>
              <w:t>No</w:t>
            </w:r>
          </w:p>
        </w:tc>
      </w:tr>
      <w:tr w:rsidR="00D96566" w:rsidRPr="001C6451" w14:paraId="465523A9" w14:textId="77777777" w:rsidTr="00C87071">
        <w:trPr>
          <w:jc w:val="center"/>
        </w:trPr>
        <w:tc>
          <w:tcPr>
            <w:tcW w:w="9259" w:type="dxa"/>
            <w:gridSpan w:val="3"/>
          </w:tcPr>
          <w:p w14:paraId="42FB861F" w14:textId="1B81494C" w:rsidR="00D96566" w:rsidRPr="0009641D" w:rsidRDefault="00D96566" w:rsidP="00D96566">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8.0 – Stormwater Management</w:t>
            </w:r>
          </w:p>
        </w:tc>
      </w:tr>
      <w:tr w:rsidR="00890917" w:rsidRPr="001C6451" w14:paraId="2D20CA3B" w14:textId="77777777" w:rsidTr="00C87071">
        <w:trPr>
          <w:jc w:val="center"/>
        </w:trPr>
        <w:tc>
          <w:tcPr>
            <w:tcW w:w="2122" w:type="dxa"/>
          </w:tcPr>
          <w:p w14:paraId="2E19966F" w14:textId="7E9898DC" w:rsidR="00890917" w:rsidRPr="0009641D" w:rsidRDefault="00D1201D" w:rsidP="00974AD4">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8.0 – Stormwater Management</w:t>
            </w:r>
          </w:p>
        </w:tc>
        <w:tc>
          <w:tcPr>
            <w:tcW w:w="6114" w:type="dxa"/>
          </w:tcPr>
          <w:p w14:paraId="278BA530" w14:textId="554F4798" w:rsidR="00C46E94" w:rsidRDefault="00C46E94" w:rsidP="00EB3C9E">
            <w:pPr>
              <w:tabs>
                <w:tab w:val="left" w:pos="7485"/>
              </w:tabs>
              <w:spacing w:line="240" w:lineRule="auto"/>
              <w:ind w:right="23"/>
              <w:rPr>
                <w:rFonts w:ascii="Arial" w:hAnsi="Arial" w:cs="Arial"/>
                <w:bCs/>
                <w:sz w:val="20"/>
                <w:szCs w:val="20"/>
                <w:lang w:eastAsia="en-AU"/>
              </w:rPr>
            </w:pPr>
            <w:r>
              <w:rPr>
                <w:rFonts w:ascii="Arial" w:hAnsi="Arial" w:cs="Arial"/>
                <w:bCs/>
                <w:sz w:val="20"/>
                <w:szCs w:val="20"/>
                <w:lang w:eastAsia="en-AU"/>
              </w:rPr>
              <w:t xml:space="preserve">Section 8 of the WDCP 2013 seeks to </w:t>
            </w:r>
            <w:r w:rsidR="00EB3C9E" w:rsidRPr="00EB3C9E">
              <w:rPr>
                <w:rFonts w:ascii="Arial" w:hAnsi="Arial" w:cs="Arial"/>
                <w:bCs/>
                <w:sz w:val="20"/>
                <w:szCs w:val="20"/>
                <w:lang w:eastAsia="en-AU"/>
              </w:rPr>
              <w:t>ensure that land can be adequately drained for the health and convenience of residents, and that</w:t>
            </w:r>
            <w:r w:rsidR="00EB3C9E">
              <w:rPr>
                <w:rFonts w:ascii="Arial" w:hAnsi="Arial" w:cs="Arial"/>
                <w:bCs/>
                <w:sz w:val="20"/>
                <w:szCs w:val="20"/>
                <w:lang w:eastAsia="en-AU"/>
              </w:rPr>
              <w:t xml:space="preserve"> </w:t>
            </w:r>
            <w:r w:rsidR="00EB3C9E" w:rsidRPr="00EB3C9E">
              <w:rPr>
                <w:rFonts w:ascii="Arial" w:hAnsi="Arial" w:cs="Arial"/>
                <w:bCs/>
                <w:sz w:val="20"/>
                <w:szCs w:val="20"/>
                <w:lang w:eastAsia="en-AU"/>
              </w:rPr>
              <w:t>the development does not contribute to drainage or flooding problems elsewhere</w:t>
            </w:r>
            <w:r w:rsidR="00EB3C9E">
              <w:rPr>
                <w:rFonts w:ascii="Arial" w:hAnsi="Arial" w:cs="Arial"/>
                <w:bCs/>
                <w:sz w:val="20"/>
                <w:szCs w:val="20"/>
                <w:lang w:eastAsia="en-AU"/>
              </w:rPr>
              <w:t>.</w:t>
            </w:r>
          </w:p>
          <w:p w14:paraId="2940BAF2" w14:textId="77777777" w:rsidR="00C46E94" w:rsidRDefault="00C46E94" w:rsidP="00F9554D">
            <w:pPr>
              <w:tabs>
                <w:tab w:val="left" w:pos="7485"/>
              </w:tabs>
              <w:spacing w:line="240" w:lineRule="auto"/>
              <w:ind w:right="23"/>
              <w:rPr>
                <w:rFonts w:ascii="Arial" w:hAnsi="Arial" w:cs="Arial"/>
                <w:bCs/>
                <w:sz w:val="20"/>
                <w:szCs w:val="20"/>
                <w:lang w:eastAsia="en-AU"/>
              </w:rPr>
            </w:pPr>
          </w:p>
          <w:p w14:paraId="1AB59B72" w14:textId="334CED84" w:rsidR="00F9554D" w:rsidRPr="0009641D" w:rsidRDefault="00F9554D" w:rsidP="00F9554D">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The Applicant has provided a road and drainage design for the proposed private access road. The drainage design needs to cater for the fully developed upstream drainage catchment on the northern side of sparks road (</w:t>
            </w:r>
            <w:proofErr w:type="gramStart"/>
            <w:r w:rsidRPr="0009641D">
              <w:rPr>
                <w:rFonts w:ascii="Arial" w:hAnsi="Arial" w:cs="Arial"/>
                <w:bCs/>
                <w:sz w:val="20"/>
                <w:szCs w:val="20"/>
                <w:lang w:eastAsia="en-AU"/>
              </w:rPr>
              <w:t>i.e.</w:t>
            </w:r>
            <w:proofErr w:type="gramEnd"/>
            <w:r w:rsidRPr="0009641D">
              <w:rPr>
                <w:rFonts w:ascii="Arial" w:hAnsi="Arial" w:cs="Arial"/>
                <w:bCs/>
                <w:sz w:val="20"/>
                <w:szCs w:val="20"/>
                <w:lang w:eastAsia="en-AU"/>
              </w:rPr>
              <w:t xml:space="preserve"> part of the Warnervale Town Centre) and to the east (NSW Department of Education). </w:t>
            </w:r>
          </w:p>
          <w:p w14:paraId="185B997F" w14:textId="77777777" w:rsidR="00F9554D" w:rsidRPr="0009641D" w:rsidRDefault="00F9554D" w:rsidP="00F9554D">
            <w:pPr>
              <w:tabs>
                <w:tab w:val="left" w:pos="7485"/>
              </w:tabs>
              <w:spacing w:line="240" w:lineRule="auto"/>
              <w:ind w:right="23"/>
              <w:rPr>
                <w:rFonts w:ascii="Arial" w:hAnsi="Arial" w:cs="Arial"/>
                <w:bCs/>
                <w:sz w:val="20"/>
                <w:szCs w:val="20"/>
                <w:lang w:eastAsia="en-AU"/>
              </w:rPr>
            </w:pPr>
          </w:p>
          <w:p w14:paraId="024BEE44" w14:textId="77777777" w:rsidR="00890917" w:rsidRDefault="00F9554D" w:rsidP="00F9554D">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 xml:space="preserve">The public drainage infrastructure from upstream is proposed to be located within the private road. Council would need to agree and approve a drainage easement being created that would benefit council so that access could be legally gained to undertake any future upgrade/maintenance. </w:t>
            </w:r>
            <w:r w:rsidR="00D75CE3" w:rsidRPr="0009641D">
              <w:rPr>
                <w:rFonts w:ascii="Arial" w:hAnsi="Arial" w:cs="Arial"/>
                <w:bCs/>
                <w:sz w:val="20"/>
                <w:szCs w:val="20"/>
                <w:lang w:eastAsia="en-AU"/>
              </w:rPr>
              <w:t>Council currently do not support this approach given that it is a major trunk drainage system and is conveying stormwater from upstream subdivisions.</w:t>
            </w:r>
          </w:p>
          <w:p w14:paraId="26ACDFDE" w14:textId="0DB8B6DD" w:rsidR="00EB3C9E" w:rsidRPr="0009641D" w:rsidRDefault="00EB3C9E" w:rsidP="00F9554D">
            <w:pPr>
              <w:tabs>
                <w:tab w:val="left" w:pos="7485"/>
              </w:tabs>
              <w:spacing w:line="240" w:lineRule="auto"/>
              <w:ind w:right="23"/>
              <w:rPr>
                <w:rFonts w:ascii="Arial" w:hAnsi="Arial" w:cs="Arial"/>
                <w:bCs/>
                <w:sz w:val="20"/>
                <w:szCs w:val="20"/>
                <w:lang w:eastAsia="en-AU"/>
              </w:rPr>
            </w:pPr>
          </w:p>
        </w:tc>
        <w:tc>
          <w:tcPr>
            <w:tcW w:w="1023" w:type="dxa"/>
          </w:tcPr>
          <w:p w14:paraId="5114FC53" w14:textId="5FF6223A" w:rsidR="00890917" w:rsidRPr="0009641D" w:rsidRDefault="00F9554D" w:rsidP="00974AD4">
            <w:pPr>
              <w:pStyle w:val="FigureCaption"/>
              <w:spacing w:before="0" w:after="0"/>
              <w:ind w:left="0"/>
              <w:rPr>
                <w:rFonts w:ascii="Arial" w:hAnsi="Arial" w:cs="Arial"/>
                <w:b w:val="0"/>
                <w:color w:val="000000" w:themeColor="text1"/>
                <w:szCs w:val="20"/>
              </w:rPr>
            </w:pPr>
            <w:r w:rsidRPr="0009641D">
              <w:rPr>
                <w:rFonts w:ascii="Arial" w:hAnsi="Arial" w:cs="Arial"/>
                <w:b w:val="0"/>
                <w:color w:val="000000" w:themeColor="text1"/>
                <w:szCs w:val="20"/>
              </w:rPr>
              <w:t>No</w:t>
            </w:r>
          </w:p>
        </w:tc>
      </w:tr>
      <w:tr w:rsidR="00AD521F" w:rsidRPr="001C6451" w14:paraId="575A6084" w14:textId="77777777" w:rsidTr="00C87071">
        <w:trPr>
          <w:jc w:val="center"/>
        </w:trPr>
        <w:tc>
          <w:tcPr>
            <w:tcW w:w="9259" w:type="dxa"/>
            <w:gridSpan w:val="3"/>
          </w:tcPr>
          <w:p w14:paraId="4968DFB1" w14:textId="057114E1" w:rsidR="00AD521F" w:rsidRPr="0009641D" w:rsidRDefault="00AD521F" w:rsidP="00AD521F">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9.0 – Landscape</w:t>
            </w:r>
          </w:p>
        </w:tc>
      </w:tr>
      <w:tr w:rsidR="00890917" w:rsidRPr="001C6451" w14:paraId="7BCDC70C" w14:textId="77777777" w:rsidTr="00C87071">
        <w:trPr>
          <w:jc w:val="center"/>
        </w:trPr>
        <w:tc>
          <w:tcPr>
            <w:tcW w:w="2122" w:type="dxa"/>
          </w:tcPr>
          <w:p w14:paraId="3D85492D" w14:textId="2AC03CBF" w:rsidR="00890917" w:rsidRPr="0009641D" w:rsidRDefault="00E61918" w:rsidP="00974AD4">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9.1.2 Deep Soil Zones</w:t>
            </w:r>
          </w:p>
        </w:tc>
        <w:tc>
          <w:tcPr>
            <w:tcW w:w="6114" w:type="dxa"/>
          </w:tcPr>
          <w:p w14:paraId="3D55079C" w14:textId="03DA9D94" w:rsidR="00AF76B6" w:rsidRPr="0009641D" w:rsidRDefault="00E61918" w:rsidP="00E61918">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A minimum 50% of the required soft landscaped area of the site at ground level shall be a deep soil zone</w:t>
            </w:r>
            <w:r w:rsidR="00AF76B6" w:rsidRPr="0009641D">
              <w:rPr>
                <w:rFonts w:ascii="Arial" w:hAnsi="Arial" w:cs="Arial"/>
                <w:bCs/>
                <w:sz w:val="20"/>
                <w:szCs w:val="20"/>
                <w:lang w:eastAsia="en-AU"/>
              </w:rPr>
              <w:t xml:space="preserve">. The proposal </w:t>
            </w:r>
            <w:r w:rsidR="00622464" w:rsidRPr="0009641D">
              <w:rPr>
                <w:rFonts w:ascii="Arial" w:hAnsi="Arial" w:cs="Arial"/>
                <w:bCs/>
                <w:sz w:val="20"/>
                <w:szCs w:val="20"/>
                <w:lang w:eastAsia="en-AU"/>
              </w:rPr>
              <w:t>complies with</w:t>
            </w:r>
            <w:r w:rsidR="00AF76B6" w:rsidRPr="0009641D">
              <w:rPr>
                <w:rFonts w:ascii="Arial" w:hAnsi="Arial" w:cs="Arial"/>
                <w:bCs/>
                <w:sz w:val="20"/>
                <w:szCs w:val="20"/>
                <w:lang w:eastAsia="en-AU"/>
              </w:rPr>
              <w:t xml:space="preserve"> this requirement.</w:t>
            </w:r>
            <w:r w:rsidR="00294C89" w:rsidRPr="0009641D">
              <w:rPr>
                <w:rFonts w:ascii="Arial" w:hAnsi="Arial" w:cs="Arial"/>
                <w:bCs/>
                <w:sz w:val="20"/>
                <w:szCs w:val="20"/>
                <w:lang w:eastAsia="en-AU"/>
              </w:rPr>
              <w:t xml:space="preserve"> </w:t>
            </w:r>
          </w:p>
        </w:tc>
        <w:tc>
          <w:tcPr>
            <w:tcW w:w="1023" w:type="dxa"/>
          </w:tcPr>
          <w:p w14:paraId="0211B15C" w14:textId="68F0DCB8" w:rsidR="00890917" w:rsidRPr="0009641D" w:rsidRDefault="00622464" w:rsidP="00974AD4">
            <w:pPr>
              <w:pStyle w:val="FigureCaption"/>
              <w:spacing w:before="0" w:after="0"/>
              <w:ind w:left="0"/>
              <w:rPr>
                <w:rFonts w:ascii="Arial" w:hAnsi="Arial" w:cs="Arial"/>
                <w:b w:val="0"/>
                <w:color w:val="000000" w:themeColor="text1"/>
                <w:szCs w:val="20"/>
              </w:rPr>
            </w:pPr>
            <w:r w:rsidRPr="0009641D">
              <w:rPr>
                <w:rFonts w:ascii="Arial" w:hAnsi="Arial" w:cs="Arial"/>
                <w:b w:val="0"/>
                <w:color w:val="000000" w:themeColor="text1"/>
                <w:szCs w:val="20"/>
              </w:rPr>
              <w:t>Yes</w:t>
            </w:r>
          </w:p>
        </w:tc>
      </w:tr>
      <w:tr w:rsidR="00932A67" w:rsidRPr="001C6451" w14:paraId="4039419C" w14:textId="77777777" w:rsidTr="00C87071">
        <w:trPr>
          <w:jc w:val="center"/>
        </w:trPr>
        <w:tc>
          <w:tcPr>
            <w:tcW w:w="8236" w:type="dxa"/>
            <w:gridSpan w:val="2"/>
          </w:tcPr>
          <w:p w14:paraId="2078F7C1" w14:textId="3842672B" w:rsidR="00932A67" w:rsidRPr="0009641D" w:rsidRDefault="002A7727" w:rsidP="00E61918">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 xml:space="preserve">10.0 – </w:t>
            </w:r>
            <w:r w:rsidR="00FA2C66" w:rsidRPr="0009641D">
              <w:rPr>
                <w:rFonts w:ascii="Arial" w:hAnsi="Arial" w:cs="Arial"/>
                <w:bCs/>
                <w:sz w:val="20"/>
                <w:szCs w:val="20"/>
                <w:lang w:eastAsia="en-AU"/>
              </w:rPr>
              <w:t>Sustainability</w:t>
            </w:r>
            <w:r w:rsidRPr="0009641D">
              <w:rPr>
                <w:rFonts w:ascii="Arial" w:hAnsi="Arial" w:cs="Arial"/>
                <w:bCs/>
                <w:sz w:val="20"/>
                <w:szCs w:val="20"/>
                <w:lang w:eastAsia="en-AU"/>
              </w:rPr>
              <w:t xml:space="preserve"> </w:t>
            </w:r>
          </w:p>
        </w:tc>
        <w:tc>
          <w:tcPr>
            <w:tcW w:w="1023" w:type="dxa"/>
          </w:tcPr>
          <w:p w14:paraId="5BC56ED1" w14:textId="77777777" w:rsidR="00932A67" w:rsidRPr="0009641D" w:rsidRDefault="00932A67" w:rsidP="00974AD4">
            <w:pPr>
              <w:pStyle w:val="FigureCaption"/>
              <w:spacing w:before="0" w:after="0"/>
              <w:ind w:left="0"/>
              <w:rPr>
                <w:rFonts w:ascii="Arial" w:hAnsi="Arial" w:cs="Arial"/>
                <w:b w:val="0"/>
                <w:color w:val="000000" w:themeColor="text1"/>
                <w:szCs w:val="20"/>
              </w:rPr>
            </w:pPr>
          </w:p>
        </w:tc>
      </w:tr>
      <w:tr w:rsidR="00717B2A" w:rsidRPr="001C6451" w14:paraId="3053318B" w14:textId="77777777" w:rsidTr="00C87071">
        <w:trPr>
          <w:jc w:val="center"/>
        </w:trPr>
        <w:tc>
          <w:tcPr>
            <w:tcW w:w="2122" w:type="dxa"/>
          </w:tcPr>
          <w:p w14:paraId="071A0748" w14:textId="02393136" w:rsidR="00717B2A" w:rsidRPr="0009641D" w:rsidRDefault="00FA2C66" w:rsidP="00974AD4">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10.1.1 General Requirements – Waste Management</w:t>
            </w:r>
          </w:p>
        </w:tc>
        <w:tc>
          <w:tcPr>
            <w:tcW w:w="6114" w:type="dxa"/>
          </w:tcPr>
          <w:p w14:paraId="62D408A8" w14:textId="261377A4" w:rsidR="00436A47" w:rsidRDefault="002A7023" w:rsidP="002A7023">
            <w:pPr>
              <w:tabs>
                <w:tab w:val="left" w:pos="7485"/>
              </w:tabs>
              <w:spacing w:line="240" w:lineRule="auto"/>
              <w:ind w:right="23"/>
              <w:rPr>
                <w:rFonts w:ascii="Arial" w:hAnsi="Arial" w:cs="Arial"/>
                <w:sz w:val="20"/>
                <w:szCs w:val="20"/>
              </w:rPr>
            </w:pPr>
            <w:r w:rsidRPr="0009641D">
              <w:rPr>
                <w:rFonts w:ascii="Arial" w:hAnsi="Arial" w:cs="Arial"/>
                <w:sz w:val="20"/>
                <w:szCs w:val="20"/>
              </w:rPr>
              <w:t>Kerbside waste collection is proposed for the development.</w:t>
            </w:r>
            <w:r w:rsidR="001671B0" w:rsidRPr="0009641D">
              <w:rPr>
                <w:rFonts w:ascii="Arial" w:hAnsi="Arial" w:cs="Arial"/>
                <w:sz w:val="20"/>
                <w:szCs w:val="20"/>
              </w:rPr>
              <w:t xml:space="preserve"> Three waste storage </w:t>
            </w:r>
            <w:r w:rsidR="00B15F36" w:rsidRPr="0009641D">
              <w:rPr>
                <w:rFonts w:ascii="Arial" w:hAnsi="Arial" w:cs="Arial"/>
                <w:sz w:val="20"/>
                <w:szCs w:val="20"/>
              </w:rPr>
              <w:t>rooms are provided at ground floor level adjacent to the private road.</w:t>
            </w:r>
            <w:r w:rsidR="00152FF6" w:rsidRPr="0009641D">
              <w:rPr>
                <w:rFonts w:ascii="Arial" w:hAnsi="Arial" w:cs="Arial"/>
                <w:sz w:val="20"/>
                <w:szCs w:val="20"/>
              </w:rPr>
              <w:t xml:space="preserve"> Bins within these rooms will be required to be wheeled to the kerb for collection.</w:t>
            </w:r>
          </w:p>
          <w:p w14:paraId="142DB08D" w14:textId="77777777" w:rsidR="00301264" w:rsidRPr="0009641D" w:rsidRDefault="00301264" w:rsidP="002A7023">
            <w:pPr>
              <w:tabs>
                <w:tab w:val="left" w:pos="7485"/>
              </w:tabs>
              <w:spacing w:line="240" w:lineRule="auto"/>
              <w:ind w:right="23"/>
              <w:rPr>
                <w:rFonts w:ascii="Arial" w:hAnsi="Arial" w:cs="Arial"/>
                <w:sz w:val="20"/>
                <w:szCs w:val="20"/>
              </w:rPr>
            </w:pPr>
          </w:p>
          <w:p w14:paraId="0C960E7B" w14:textId="033E8FCC" w:rsidR="00717B2A" w:rsidRPr="0009641D" w:rsidRDefault="002A7023" w:rsidP="00E61918">
            <w:pPr>
              <w:tabs>
                <w:tab w:val="left" w:pos="7485"/>
              </w:tabs>
              <w:spacing w:line="240" w:lineRule="auto"/>
              <w:ind w:right="23"/>
              <w:rPr>
                <w:rFonts w:ascii="Arial" w:hAnsi="Arial" w:cs="Arial"/>
                <w:bCs/>
                <w:sz w:val="20"/>
                <w:szCs w:val="20"/>
                <w:lang w:eastAsia="en-AU"/>
              </w:rPr>
            </w:pPr>
            <w:r w:rsidRPr="0009641D">
              <w:rPr>
                <w:rFonts w:ascii="Arial" w:hAnsi="Arial" w:cs="Arial"/>
                <w:sz w:val="20"/>
                <w:szCs w:val="20"/>
              </w:rPr>
              <w:t>This</w:t>
            </w:r>
            <w:r w:rsidR="00152FF6" w:rsidRPr="0009641D">
              <w:rPr>
                <w:rFonts w:ascii="Arial" w:hAnsi="Arial" w:cs="Arial"/>
                <w:sz w:val="20"/>
                <w:szCs w:val="20"/>
              </w:rPr>
              <w:t xml:space="preserve"> approach</w:t>
            </w:r>
            <w:r w:rsidRPr="0009641D">
              <w:rPr>
                <w:rFonts w:ascii="Arial" w:hAnsi="Arial" w:cs="Arial"/>
                <w:sz w:val="20"/>
                <w:szCs w:val="20"/>
              </w:rPr>
              <w:t xml:space="preserve"> is not supported as it will result in</w:t>
            </w:r>
            <w:r w:rsidR="00152FF6" w:rsidRPr="0009641D">
              <w:rPr>
                <w:rFonts w:ascii="Arial" w:hAnsi="Arial" w:cs="Arial"/>
                <w:sz w:val="20"/>
                <w:szCs w:val="20"/>
              </w:rPr>
              <w:t xml:space="preserve"> </w:t>
            </w:r>
            <w:r w:rsidR="007B1046" w:rsidRPr="0009641D">
              <w:rPr>
                <w:rFonts w:ascii="Arial" w:hAnsi="Arial" w:cs="Arial"/>
                <w:sz w:val="20"/>
                <w:szCs w:val="20"/>
              </w:rPr>
              <w:t xml:space="preserve">approximately 39 x 1,100l or 179 240l bins waste and recycling </w:t>
            </w:r>
            <w:r w:rsidR="00106B4A" w:rsidRPr="0009641D">
              <w:rPr>
                <w:rFonts w:ascii="Arial" w:hAnsi="Arial" w:cs="Arial"/>
                <w:sz w:val="20"/>
                <w:szCs w:val="20"/>
              </w:rPr>
              <w:t xml:space="preserve">bins </w:t>
            </w:r>
            <w:r w:rsidRPr="0009641D">
              <w:rPr>
                <w:rFonts w:ascii="Arial" w:hAnsi="Arial" w:cs="Arial"/>
                <w:sz w:val="20"/>
                <w:szCs w:val="20"/>
              </w:rPr>
              <w:t>placed on the kerb each week</w:t>
            </w:r>
            <w:r w:rsidR="00106B4A" w:rsidRPr="0009641D">
              <w:rPr>
                <w:rFonts w:ascii="Arial" w:hAnsi="Arial" w:cs="Arial"/>
                <w:sz w:val="20"/>
                <w:szCs w:val="20"/>
              </w:rPr>
              <w:t xml:space="preserve"> together with 32 x 240l green bins every fortnight.</w:t>
            </w:r>
            <w:r w:rsidR="004F6E8B" w:rsidRPr="0009641D">
              <w:rPr>
                <w:rFonts w:ascii="Arial" w:hAnsi="Arial" w:cs="Arial"/>
                <w:sz w:val="20"/>
                <w:szCs w:val="20"/>
              </w:rPr>
              <w:t xml:space="preserve"> It is considered that this </w:t>
            </w:r>
            <w:r w:rsidRPr="0009641D">
              <w:rPr>
                <w:rFonts w:ascii="Arial" w:hAnsi="Arial" w:cs="Arial"/>
                <w:sz w:val="20"/>
                <w:szCs w:val="20"/>
              </w:rPr>
              <w:t>will result in adverse impacts on the amenity for future occupants of the development.</w:t>
            </w:r>
          </w:p>
        </w:tc>
        <w:tc>
          <w:tcPr>
            <w:tcW w:w="1023" w:type="dxa"/>
          </w:tcPr>
          <w:p w14:paraId="73B6366F" w14:textId="54433339" w:rsidR="00717B2A" w:rsidRPr="0009641D" w:rsidRDefault="004F6E8B" w:rsidP="00974AD4">
            <w:pPr>
              <w:pStyle w:val="FigureCaption"/>
              <w:spacing w:before="0" w:after="0"/>
              <w:ind w:left="0"/>
              <w:rPr>
                <w:rFonts w:ascii="Arial" w:hAnsi="Arial" w:cs="Arial"/>
                <w:b w:val="0"/>
                <w:color w:val="000000" w:themeColor="text1"/>
                <w:szCs w:val="20"/>
              </w:rPr>
            </w:pPr>
            <w:r w:rsidRPr="0009641D">
              <w:rPr>
                <w:rFonts w:ascii="Arial" w:hAnsi="Arial" w:cs="Arial"/>
                <w:b w:val="0"/>
                <w:color w:val="000000" w:themeColor="text1"/>
                <w:szCs w:val="20"/>
              </w:rPr>
              <w:t>No</w:t>
            </w:r>
          </w:p>
        </w:tc>
      </w:tr>
      <w:tr w:rsidR="001F5447" w:rsidRPr="001C6451" w14:paraId="2F87F744" w14:textId="77777777" w:rsidTr="00C87071">
        <w:trPr>
          <w:jc w:val="center"/>
        </w:trPr>
        <w:tc>
          <w:tcPr>
            <w:tcW w:w="9259" w:type="dxa"/>
            <w:gridSpan w:val="3"/>
          </w:tcPr>
          <w:p w14:paraId="012625E2" w14:textId="37CA0960" w:rsidR="001F5447" w:rsidRPr="0009641D" w:rsidRDefault="001F5447" w:rsidP="001F5447">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12.0 – Social Dimensions</w:t>
            </w:r>
          </w:p>
        </w:tc>
      </w:tr>
      <w:tr w:rsidR="00717B2A" w:rsidRPr="001C6451" w14:paraId="1B9C5667" w14:textId="77777777" w:rsidTr="00C87071">
        <w:trPr>
          <w:jc w:val="center"/>
        </w:trPr>
        <w:tc>
          <w:tcPr>
            <w:tcW w:w="2122" w:type="dxa"/>
          </w:tcPr>
          <w:p w14:paraId="5A416B10" w14:textId="5BBE36A5" w:rsidR="00717B2A" w:rsidRPr="0009641D" w:rsidRDefault="001F5447" w:rsidP="00974AD4">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12.1 – Housing Choice</w:t>
            </w:r>
          </w:p>
        </w:tc>
        <w:tc>
          <w:tcPr>
            <w:tcW w:w="6114" w:type="dxa"/>
          </w:tcPr>
          <w:p w14:paraId="50B0F89E" w14:textId="77777777" w:rsidR="00717B2A" w:rsidRPr="0009641D" w:rsidRDefault="00755DF4" w:rsidP="00DC1003">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 xml:space="preserve">The WDCP establishes that a variety of dwelling types is encouraged between </w:t>
            </w:r>
            <w:proofErr w:type="gramStart"/>
            <w:r w:rsidRPr="0009641D">
              <w:rPr>
                <w:rFonts w:ascii="Arial" w:hAnsi="Arial" w:cs="Arial"/>
                <w:bCs/>
                <w:sz w:val="20"/>
                <w:szCs w:val="20"/>
                <w:lang w:eastAsia="en-AU"/>
              </w:rPr>
              <w:t>one, two, three and four bedroom</w:t>
            </w:r>
            <w:proofErr w:type="gramEnd"/>
            <w:r w:rsidRPr="0009641D">
              <w:rPr>
                <w:rFonts w:ascii="Arial" w:hAnsi="Arial" w:cs="Arial"/>
                <w:bCs/>
                <w:sz w:val="20"/>
                <w:szCs w:val="20"/>
                <w:lang w:eastAsia="en-AU"/>
              </w:rPr>
              <w:t xml:space="preserve"> apartments;</w:t>
            </w:r>
            <w:r w:rsidR="00DC1003" w:rsidRPr="0009641D">
              <w:rPr>
                <w:rFonts w:ascii="Arial" w:hAnsi="Arial" w:cs="Arial"/>
                <w:bCs/>
                <w:sz w:val="20"/>
                <w:szCs w:val="20"/>
                <w:lang w:eastAsia="en-AU"/>
              </w:rPr>
              <w:t xml:space="preserve"> </w:t>
            </w:r>
            <w:r w:rsidRPr="0009641D">
              <w:rPr>
                <w:rFonts w:ascii="Arial" w:hAnsi="Arial" w:cs="Arial"/>
                <w:bCs/>
                <w:sz w:val="20"/>
                <w:szCs w:val="20"/>
                <w:lang w:eastAsia="en-AU"/>
              </w:rPr>
              <w:t>particularly in large residential flat developments and on the ground floor</w:t>
            </w:r>
            <w:r w:rsidR="00DC1003" w:rsidRPr="0009641D">
              <w:rPr>
                <w:rFonts w:ascii="Arial" w:hAnsi="Arial" w:cs="Arial"/>
                <w:bCs/>
                <w:sz w:val="20"/>
                <w:szCs w:val="20"/>
                <w:lang w:eastAsia="en-AU"/>
              </w:rPr>
              <w:t>.</w:t>
            </w:r>
          </w:p>
          <w:p w14:paraId="6BE5EA8C" w14:textId="77777777" w:rsidR="00DC1003" w:rsidRPr="0009641D" w:rsidRDefault="00DC1003" w:rsidP="00DC1003">
            <w:pPr>
              <w:tabs>
                <w:tab w:val="left" w:pos="7485"/>
              </w:tabs>
              <w:spacing w:line="240" w:lineRule="auto"/>
              <w:ind w:right="23"/>
              <w:rPr>
                <w:rFonts w:ascii="Arial" w:hAnsi="Arial" w:cs="Arial"/>
                <w:bCs/>
                <w:sz w:val="20"/>
                <w:szCs w:val="20"/>
                <w:lang w:eastAsia="en-AU"/>
              </w:rPr>
            </w:pPr>
          </w:p>
          <w:p w14:paraId="3367067D" w14:textId="501669BF" w:rsidR="00DC1003" w:rsidRPr="0009641D" w:rsidRDefault="00DC1003" w:rsidP="00DC1003">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The proposed development provides the following unit mix</w:t>
            </w:r>
            <w:r w:rsidR="00CF5053" w:rsidRPr="0009641D">
              <w:rPr>
                <w:rFonts w:ascii="Arial" w:hAnsi="Arial" w:cs="Arial"/>
                <w:bCs/>
                <w:sz w:val="20"/>
                <w:szCs w:val="20"/>
                <w:lang w:eastAsia="en-AU"/>
              </w:rPr>
              <w:t>:</w:t>
            </w:r>
          </w:p>
          <w:p w14:paraId="077008EC" w14:textId="77777777" w:rsidR="00DC1003" w:rsidRPr="0009641D" w:rsidRDefault="00DC1003" w:rsidP="00DC1003">
            <w:pPr>
              <w:tabs>
                <w:tab w:val="left" w:pos="7485"/>
              </w:tabs>
              <w:spacing w:line="240" w:lineRule="auto"/>
              <w:ind w:right="23"/>
              <w:rPr>
                <w:rFonts w:ascii="Arial" w:hAnsi="Arial" w:cs="Arial"/>
                <w:bCs/>
                <w:sz w:val="20"/>
                <w:szCs w:val="20"/>
                <w:lang w:eastAsia="en-AU"/>
              </w:rPr>
            </w:pPr>
          </w:p>
          <w:tbl>
            <w:tblPr>
              <w:tblStyle w:val="TableGrid"/>
              <w:tblW w:w="0" w:type="auto"/>
              <w:tblLook w:val="04A0" w:firstRow="1" w:lastRow="0" w:firstColumn="1" w:lastColumn="0" w:noHBand="0" w:noVBand="1"/>
            </w:tblPr>
            <w:tblGrid>
              <w:gridCol w:w="2224"/>
              <w:gridCol w:w="2224"/>
              <w:gridCol w:w="2225"/>
            </w:tblGrid>
            <w:tr w:rsidR="00DC1003" w:rsidRPr="0009641D" w14:paraId="19C8770F" w14:textId="77777777" w:rsidTr="00DC1003">
              <w:tc>
                <w:tcPr>
                  <w:tcW w:w="2229" w:type="dxa"/>
                </w:tcPr>
                <w:p w14:paraId="4BEABA82" w14:textId="6AD6A2A6" w:rsidR="00DC1003" w:rsidRPr="0009641D" w:rsidRDefault="00DC1003" w:rsidP="00DC1003">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Unit type</w:t>
                  </w:r>
                </w:p>
              </w:tc>
              <w:tc>
                <w:tcPr>
                  <w:tcW w:w="2229" w:type="dxa"/>
                </w:tcPr>
                <w:p w14:paraId="0701F2D5" w14:textId="19C8C336" w:rsidR="00DC1003" w:rsidRPr="0009641D" w:rsidRDefault="00F568A6" w:rsidP="00DC1003">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 xml:space="preserve">Number </w:t>
                  </w:r>
                </w:p>
              </w:tc>
              <w:tc>
                <w:tcPr>
                  <w:tcW w:w="2229" w:type="dxa"/>
                </w:tcPr>
                <w:p w14:paraId="70CD948A" w14:textId="0F503270" w:rsidR="00DC1003" w:rsidRPr="0009641D" w:rsidRDefault="00F568A6" w:rsidP="00DC1003">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Percentage</w:t>
                  </w:r>
                </w:p>
              </w:tc>
            </w:tr>
            <w:tr w:rsidR="00DC1003" w:rsidRPr="0009641D" w14:paraId="00E7E191" w14:textId="77777777" w:rsidTr="00DC1003">
              <w:tc>
                <w:tcPr>
                  <w:tcW w:w="2229" w:type="dxa"/>
                </w:tcPr>
                <w:p w14:paraId="3A8C36EB" w14:textId="434C108C" w:rsidR="00DC1003" w:rsidRPr="0009641D" w:rsidRDefault="00F568A6" w:rsidP="00DC1003">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Studio</w:t>
                  </w:r>
                </w:p>
              </w:tc>
              <w:tc>
                <w:tcPr>
                  <w:tcW w:w="2229" w:type="dxa"/>
                </w:tcPr>
                <w:p w14:paraId="30239F40" w14:textId="2031FA17" w:rsidR="00DC1003" w:rsidRPr="0009641D" w:rsidRDefault="009B5108" w:rsidP="00DC1003">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12</w:t>
                  </w:r>
                </w:p>
              </w:tc>
              <w:tc>
                <w:tcPr>
                  <w:tcW w:w="2229" w:type="dxa"/>
                </w:tcPr>
                <w:p w14:paraId="61A137D5" w14:textId="64CB7BE9" w:rsidR="00DC1003" w:rsidRPr="0009641D" w:rsidRDefault="00CF5053" w:rsidP="00DC1003">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7.5%</w:t>
                  </w:r>
                </w:p>
              </w:tc>
            </w:tr>
            <w:tr w:rsidR="00DC1003" w:rsidRPr="0009641D" w14:paraId="062CEFD6" w14:textId="77777777" w:rsidTr="00DC1003">
              <w:tc>
                <w:tcPr>
                  <w:tcW w:w="2229" w:type="dxa"/>
                </w:tcPr>
                <w:p w14:paraId="5AC51C77" w14:textId="5CD93F84" w:rsidR="00DC1003" w:rsidRPr="0009641D" w:rsidRDefault="00F568A6" w:rsidP="00DC1003">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1 bedroom</w:t>
                  </w:r>
                </w:p>
              </w:tc>
              <w:tc>
                <w:tcPr>
                  <w:tcW w:w="2229" w:type="dxa"/>
                </w:tcPr>
                <w:p w14:paraId="56E1E230" w14:textId="0D8D3C0C" w:rsidR="00DC1003" w:rsidRPr="0009641D" w:rsidRDefault="009B5108" w:rsidP="00DC1003">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40</w:t>
                  </w:r>
                </w:p>
              </w:tc>
              <w:tc>
                <w:tcPr>
                  <w:tcW w:w="2229" w:type="dxa"/>
                </w:tcPr>
                <w:p w14:paraId="32AF3264" w14:textId="5F69079C" w:rsidR="00DC1003" w:rsidRPr="0009641D" w:rsidRDefault="00CF5053" w:rsidP="00DC1003">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25%</w:t>
                  </w:r>
                </w:p>
              </w:tc>
            </w:tr>
            <w:tr w:rsidR="00DC1003" w:rsidRPr="0009641D" w14:paraId="440B5883" w14:textId="77777777" w:rsidTr="00DC1003">
              <w:tc>
                <w:tcPr>
                  <w:tcW w:w="2229" w:type="dxa"/>
                </w:tcPr>
                <w:p w14:paraId="04F99F7D" w14:textId="6893C22F" w:rsidR="00DC1003" w:rsidRPr="0009641D" w:rsidRDefault="00F568A6" w:rsidP="00DC1003">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 xml:space="preserve">2 </w:t>
                  </w:r>
                  <w:proofErr w:type="gramStart"/>
                  <w:r w:rsidRPr="0009641D">
                    <w:rPr>
                      <w:rFonts w:ascii="Arial" w:hAnsi="Arial" w:cs="Arial"/>
                      <w:bCs/>
                      <w:sz w:val="20"/>
                      <w:szCs w:val="20"/>
                      <w:lang w:eastAsia="en-AU"/>
                    </w:rPr>
                    <w:t>bedroom</w:t>
                  </w:r>
                  <w:proofErr w:type="gramEnd"/>
                </w:p>
              </w:tc>
              <w:tc>
                <w:tcPr>
                  <w:tcW w:w="2229" w:type="dxa"/>
                </w:tcPr>
                <w:p w14:paraId="77684178" w14:textId="463EB1CE" w:rsidR="00DC1003" w:rsidRPr="0009641D" w:rsidRDefault="009B5108" w:rsidP="00DC1003">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104</w:t>
                  </w:r>
                </w:p>
              </w:tc>
              <w:tc>
                <w:tcPr>
                  <w:tcW w:w="2229" w:type="dxa"/>
                </w:tcPr>
                <w:p w14:paraId="75A4883C" w14:textId="7E0135FD" w:rsidR="00DC1003" w:rsidRPr="0009641D" w:rsidRDefault="00CF5053" w:rsidP="00DC1003">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65%</w:t>
                  </w:r>
                </w:p>
              </w:tc>
            </w:tr>
            <w:tr w:rsidR="00DC1003" w:rsidRPr="0009641D" w14:paraId="5DE18D7C" w14:textId="77777777" w:rsidTr="00DC1003">
              <w:tc>
                <w:tcPr>
                  <w:tcW w:w="2229" w:type="dxa"/>
                </w:tcPr>
                <w:p w14:paraId="024F7708" w14:textId="5511A204" w:rsidR="00DC1003" w:rsidRPr="0009641D" w:rsidRDefault="00F568A6" w:rsidP="00DC1003">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 xml:space="preserve">3 </w:t>
                  </w:r>
                  <w:proofErr w:type="gramStart"/>
                  <w:r w:rsidRPr="0009641D">
                    <w:rPr>
                      <w:rFonts w:ascii="Arial" w:hAnsi="Arial" w:cs="Arial"/>
                      <w:bCs/>
                      <w:sz w:val="20"/>
                      <w:szCs w:val="20"/>
                      <w:lang w:eastAsia="en-AU"/>
                    </w:rPr>
                    <w:t>bedroom</w:t>
                  </w:r>
                  <w:proofErr w:type="gramEnd"/>
                </w:p>
              </w:tc>
              <w:tc>
                <w:tcPr>
                  <w:tcW w:w="2229" w:type="dxa"/>
                </w:tcPr>
                <w:p w14:paraId="3D960E6D" w14:textId="6E3815C8" w:rsidR="00DC1003" w:rsidRPr="0009641D" w:rsidRDefault="009B5108" w:rsidP="00DC1003">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4</w:t>
                  </w:r>
                </w:p>
              </w:tc>
              <w:tc>
                <w:tcPr>
                  <w:tcW w:w="2229" w:type="dxa"/>
                </w:tcPr>
                <w:p w14:paraId="40B43EFF" w14:textId="76D9E5E7" w:rsidR="00DC1003" w:rsidRPr="0009641D" w:rsidRDefault="00CF5053" w:rsidP="00DC1003">
                  <w:pPr>
                    <w:tabs>
                      <w:tab w:val="left" w:pos="7485"/>
                    </w:tabs>
                    <w:ind w:right="23"/>
                    <w:rPr>
                      <w:rFonts w:ascii="Arial" w:hAnsi="Arial" w:cs="Arial"/>
                      <w:bCs/>
                      <w:sz w:val="20"/>
                      <w:szCs w:val="20"/>
                      <w:lang w:eastAsia="en-AU"/>
                    </w:rPr>
                  </w:pPr>
                  <w:r w:rsidRPr="0009641D">
                    <w:rPr>
                      <w:rFonts w:ascii="Arial" w:hAnsi="Arial" w:cs="Arial"/>
                      <w:bCs/>
                      <w:sz w:val="20"/>
                      <w:szCs w:val="20"/>
                      <w:lang w:eastAsia="en-AU"/>
                    </w:rPr>
                    <w:t>2.5%</w:t>
                  </w:r>
                </w:p>
              </w:tc>
            </w:tr>
          </w:tbl>
          <w:p w14:paraId="0E05BDC9" w14:textId="77777777" w:rsidR="00DC1003" w:rsidRPr="0009641D" w:rsidRDefault="00DC1003" w:rsidP="00DC1003">
            <w:pPr>
              <w:tabs>
                <w:tab w:val="left" w:pos="7485"/>
              </w:tabs>
              <w:spacing w:line="240" w:lineRule="auto"/>
              <w:ind w:right="23"/>
              <w:rPr>
                <w:rFonts w:ascii="Arial" w:hAnsi="Arial" w:cs="Arial"/>
                <w:bCs/>
                <w:sz w:val="20"/>
                <w:szCs w:val="20"/>
                <w:lang w:eastAsia="en-AU"/>
              </w:rPr>
            </w:pPr>
          </w:p>
          <w:p w14:paraId="62E07F14" w14:textId="2E934388" w:rsidR="00DC1003" w:rsidRPr="0009641D" w:rsidRDefault="007D7BD8" w:rsidP="00DC1003">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The prop</w:t>
            </w:r>
            <w:r w:rsidR="002D03AC" w:rsidRPr="0009641D">
              <w:rPr>
                <w:rFonts w:ascii="Arial" w:hAnsi="Arial" w:cs="Arial"/>
                <w:bCs/>
                <w:sz w:val="20"/>
                <w:szCs w:val="20"/>
                <w:lang w:eastAsia="en-AU"/>
              </w:rPr>
              <w:t>osed unit</w:t>
            </w:r>
            <w:r w:rsidR="00581E43" w:rsidRPr="0009641D">
              <w:rPr>
                <w:rFonts w:ascii="Arial" w:hAnsi="Arial" w:cs="Arial"/>
                <w:bCs/>
                <w:sz w:val="20"/>
                <w:szCs w:val="20"/>
                <w:lang w:eastAsia="en-AU"/>
              </w:rPr>
              <w:t xml:space="preserve"> mix does not provide an appropriate variety of dwelling types. In particular, only</w:t>
            </w:r>
            <w:r w:rsidR="00A4469E" w:rsidRPr="0009641D">
              <w:rPr>
                <w:rFonts w:ascii="Arial" w:hAnsi="Arial" w:cs="Arial"/>
                <w:bCs/>
                <w:sz w:val="20"/>
                <w:szCs w:val="20"/>
                <w:lang w:eastAsia="en-AU"/>
              </w:rPr>
              <w:t xml:space="preserve"> 4 x </w:t>
            </w:r>
            <w:proofErr w:type="gramStart"/>
            <w:r w:rsidR="00A4469E" w:rsidRPr="0009641D">
              <w:rPr>
                <w:rFonts w:ascii="Arial" w:hAnsi="Arial" w:cs="Arial"/>
                <w:bCs/>
                <w:sz w:val="20"/>
                <w:szCs w:val="20"/>
                <w:lang w:eastAsia="en-AU"/>
              </w:rPr>
              <w:t>3 bedroom</w:t>
            </w:r>
            <w:proofErr w:type="gramEnd"/>
            <w:r w:rsidR="00A4469E" w:rsidRPr="0009641D">
              <w:rPr>
                <w:rFonts w:ascii="Arial" w:hAnsi="Arial" w:cs="Arial"/>
                <w:bCs/>
                <w:sz w:val="20"/>
                <w:szCs w:val="20"/>
                <w:lang w:eastAsia="en-AU"/>
              </w:rPr>
              <w:t xml:space="preserve"> units are proposed which equates to 2.5%</w:t>
            </w:r>
            <w:r w:rsidR="00EF0EFF" w:rsidRPr="0009641D">
              <w:rPr>
                <w:rFonts w:ascii="Arial" w:hAnsi="Arial" w:cs="Arial"/>
                <w:bCs/>
                <w:sz w:val="20"/>
                <w:szCs w:val="20"/>
                <w:lang w:eastAsia="en-AU"/>
              </w:rPr>
              <w:t xml:space="preserve"> </w:t>
            </w:r>
            <w:r w:rsidR="00D41782">
              <w:rPr>
                <w:rFonts w:ascii="Arial" w:hAnsi="Arial" w:cs="Arial"/>
                <w:bCs/>
                <w:sz w:val="20"/>
                <w:szCs w:val="20"/>
                <w:lang w:eastAsia="en-AU"/>
              </w:rPr>
              <w:t xml:space="preserve">of the overall development. </w:t>
            </w:r>
            <w:r w:rsidR="00F32DCE">
              <w:rPr>
                <w:rFonts w:ascii="Arial" w:hAnsi="Arial" w:cs="Arial"/>
                <w:bCs/>
                <w:sz w:val="20"/>
                <w:szCs w:val="20"/>
                <w:lang w:eastAsia="en-AU"/>
              </w:rPr>
              <w:t>T</w:t>
            </w:r>
            <w:r w:rsidR="00D41782">
              <w:rPr>
                <w:rFonts w:ascii="Arial" w:hAnsi="Arial" w:cs="Arial"/>
                <w:bCs/>
                <w:sz w:val="20"/>
                <w:szCs w:val="20"/>
                <w:lang w:eastAsia="en-AU"/>
              </w:rPr>
              <w:t xml:space="preserve">his </w:t>
            </w:r>
            <w:r w:rsidR="00EF0EFF" w:rsidRPr="0009641D">
              <w:rPr>
                <w:rFonts w:ascii="Arial" w:hAnsi="Arial" w:cs="Arial"/>
                <w:bCs/>
                <w:sz w:val="20"/>
                <w:szCs w:val="20"/>
                <w:lang w:eastAsia="en-AU"/>
              </w:rPr>
              <w:t>limits the ability of the development to cater for</w:t>
            </w:r>
            <w:r w:rsidR="00EF44D6" w:rsidRPr="0009641D">
              <w:rPr>
                <w:rFonts w:ascii="Arial" w:hAnsi="Arial" w:cs="Arial"/>
                <w:bCs/>
                <w:sz w:val="20"/>
                <w:szCs w:val="20"/>
                <w:lang w:eastAsia="en-AU"/>
              </w:rPr>
              <w:t xml:space="preserve"> different household requirements.</w:t>
            </w:r>
          </w:p>
          <w:p w14:paraId="6B688578" w14:textId="77777777" w:rsidR="00E66B89" w:rsidRPr="0009641D" w:rsidRDefault="00E66B89" w:rsidP="00DC1003">
            <w:pPr>
              <w:tabs>
                <w:tab w:val="left" w:pos="7485"/>
              </w:tabs>
              <w:spacing w:line="240" w:lineRule="auto"/>
              <w:ind w:right="23"/>
              <w:rPr>
                <w:rFonts w:ascii="Arial" w:hAnsi="Arial" w:cs="Arial"/>
                <w:bCs/>
                <w:sz w:val="20"/>
                <w:szCs w:val="20"/>
                <w:lang w:eastAsia="en-AU"/>
              </w:rPr>
            </w:pPr>
          </w:p>
          <w:p w14:paraId="5986C11D" w14:textId="77777777" w:rsidR="00E66B89" w:rsidRPr="002F6A8D" w:rsidRDefault="00E66B89" w:rsidP="00DC1003">
            <w:pPr>
              <w:tabs>
                <w:tab w:val="left" w:pos="7485"/>
              </w:tabs>
              <w:spacing w:line="240" w:lineRule="auto"/>
              <w:ind w:right="23"/>
              <w:rPr>
                <w:rFonts w:ascii="Arial" w:hAnsi="Arial" w:cs="Arial"/>
                <w:bCs/>
                <w:sz w:val="20"/>
                <w:szCs w:val="20"/>
              </w:rPr>
            </w:pPr>
            <w:r w:rsidRPr="002F6A8D">
              <w:rPr>
                <w:rFonts w:ascii="Arial" w:hAnsi="Arial" w:cs="Arial"/>
                <w:bCs/>
                <w:sz w:val="20"/>
                <w:szCs w:val="20"/>
                <w:lang w:eastAsia="en-AU"/>
              </w:rPr>
              <w:t>It is noted that the WDCP does not provide minimum apartment size requirements.</w:t>
            </w:r>
            <w:r w:rsidR="0009258B" w:rsidRPr="002F6A8D">
              <w:rPr>
                <w:rFonts w:ascii="Arial" w:hAnsi="Arial" w:cs="Arial"/>
                <w:bCs/>
                <w:sz w:val="20"/>
                <w:szCs w:val="20"/>
                <w:lang w:eastAsia="en-AU"/>
              </w:rPr>
              <w:t xml:space="preserve"> </w:t>
            </w:r>
            <w:r w:rsidR="0009258B" w:rsidRPr="002F6A8D">
              <w:rPr>
                <w:rFonts w:ascii="Arial" w:hAnsi="Arial" w:cs="Arial"/>
                <w:bCs/>
                <w:sz w:val="20"/>
                <w:szCs w:val="20"/>
              </w:rPr>
              <w:t>While the development is not subject to the Apartment Design Guide, it has been referenced in this instance as a best practice guide for apartment design.</w:t>
            </w:r>
          </w:p>
          <w:p w14:paraId="1E20FDC0" w14:textId="77777777" w:rsidR="00A8709A" w:rsidRPr="002F6A8D" w:rsidRDefault="00A8709A" w:rsidP="00DC1003">
            <w:pPr>
              <w:tabs>
                <w:tab w:val="left" w:pos="7485"/>
              </w:tabs>
              <w:spacing w:line="240" w:lineRule="auto"/>
              <w:ind w:right="23"/>
              <w:rPr>
                <w:rFonts w:ascii="Arial" w:hAnsi="Arial" w:cs="Arial"/>
                <w:bCs/>
                <w:sz w:val="20"/>
                <w:szCs w:val="20"/>
              </w:rPr>
            </w:pPr>
          </w:p>
          <w:p w14:paraId="1AB51836" w14:textId="273FB21E" w:rsidR="00F26085" w:rsidRPr="0009641D" w:rsidRDefault="00A8709A" w:rsidP="00DC1003">
            <w:pPr>
              <w:tabs>
                <w:tab w:val="left" w:pos="7485"/>
              </w:tabs>
              <w:spacing w:line="240" w:lineRule="auto"/>
              <w:ind w:right="23"/>
              <w:rPr>
                <w:rFonts w:ascii="Arial" w:hAnsi="Arial" w:cs="Arial"/>
                <w:bCs/>
                <w:sz w:val="20"/>
                <w:szCs w:val="20"/>
              </w:rPr>
            </w:pPr>
            <w:r w:rsidRPr="002F6A8D">
              <w:rPr>
                <w:rFonts w:ascii="Arial" w:hAnsi="Arial" w:cs="Arial"/>
                <w:bCs/>
                <w:sz w:val="20"/>
                <w:szCs w:val="20"/>
              </w:rPr>
              <w:t xml:space="preserve">18 </w:t>
            </w:r>
            <w:r w:rsidR="00E75BE9" w:rsidRPr="002F6A8D">
              <w:rPr>
                <w:rFonts w:ascii="Arial" w:hAnsi="Arial" w:cs="Arial"/>
                <w:bCs/>
                <w:sz w:val="20"/>
                <w:szCs w:val="20"/>
              </w:rPr>
              <w:t>(11%) of units within the development do not achieve the minimum apartment size requirements under the ADG.</w:t>
            </w:r>
            <w:r w:rsidR="009243B3" w:rsidRPr="0009641D">
              <w:rPr>
                <w:rFonts w:ascii="Arial" w:hAnsi="Arial" w:cs="Arial"/>
                <w:bCs/>
                <w:sz w:val="20"/>
                <w:szCs w:val="20"/>
              </w:rPr>
              <w:t xml:space="preserve"> </w:t>
            </w:r>
          </w:p>
        </w:tc>
        <w:tc>
          <w:tcPr>
            <w:tcW w:w="1023" w:type="dxa"/>
          </w:tcPr>
          <w:p w14:paraId="306E8977" w14:textId="783CD9CE" w:rsidR="00717B2A" w:rsidRPr="0009641D" w:rsidRDefault="00EF44D6" w:rsidP="00974AD4">
            <w:pPr>
              <w:pStyle w:val="FigureCaption"/>
              <w:spacing w:before="0" w:after="0"/>
              <w:ind w:left="0"/>
              <w:rPr>
                <w:rFonts w:ascii="Arial" w:hAnsi="Arial" w:cs="Arial"/>
                <w:b w:val="0"/>
                <w:color w:val="000000" w:themeColor="text1"/>
                <w:szCs w:val="20"/>
              </w:rPr>
            </w:pPr>
            <w:r w:rsidRPr="0009641D">
              <w:rPr>
                <w:rFonts w:ascii="Arial" w:hAnsi="Arial" w:cs="Arial"/>
                <w:b w:val="0"/>
                <w:color w:val="000000" w:themeColor="text1"/>
                <w:szCs w:val="20"/>
              </w:rPr>
              <w:lastRenderedPageBreak/>
              <w:t>No</w:t>
            </w:r>
          </w:p>
        </w:tc>
      </w:tr>
      <w:tr w:rsidR="00714D95" w:rsidRPr="001C6451" w14:paraId="2086436D" w14:textId="77777777" w:rsidTr="00C87071">
        <w:trPr>
          <w:jc w:val="center"/>
        </w:trPr>
        <w:tc>
          <w:tcPr>
            <w:tcW w:w="9259" w:type="dxa"/>
            <w:gridSpan w:val="3"/>
          </w:tcPr>
          <w:p w14:paraId="7B30F725" w14:textId="30318654" w:rsidR="00714D95" w:rsidRPr="0009641D" w:rsidRDefault="00714D95" w:rsidP="00714D95">
            <w:pPr>
              <w:pStyle w:val="FigureCaption"/>
              <w:spacing w:before="0" w:after="0"/>
              <w:ind w:left="0"/>
              <w:jc w:val="left"/>
              <w:rPr>
                <w:rFonts w:ascii="Arial" w:hAnsi="Arial" w:cs="Arial"/>
                <w:b w:val="0"/>
                <w:color w:val="000000" w:themeColor="text1"/>
                <w:szCs w:val="20"/>
              </w:rPr>
            </w:pPr>
            <w:r w:rsidRPr="0009641D">
              <w:rPr>
                <w:rFonts w:ascii="Arial" w:hAnsi="Arial" w:cs="Arial"/>
                <w:color w:val="auto"/>
                <w:szCs w:val="20"/>
              </w:rPr>
              <w:t xml:space="preserve">Chapter </w:t>
            </w:r>
            <w:r w:rsidR="0095001C" w:rsidRPr="0009641D">
              <w:rPr>
                <w:rFonts w:ascii="Arial" w:hAnsi="Arial" w:cs="Arial"/>
                <w:color w:val="auto"/>
                <w:szCs w:val="20"/>
              </w:rPr>
              <w:t>6.5 – Warnervale South</w:t>
            </w:r>
          </w:p>
        </w:tc>
      </w:tr>
      <w:tr w:rsidR="0095001C" w:rsidRPr="001C6451" w14:paraId="189ED840" w14:textId="77777777" w:rsidTr="00C87071">
        <w:trPr>
          <w:jc w:val="center"/>
        </w:trPr>
        <w:tc>
          <w:tcPr>
            <w:tcW w:w="9259" w:type="dxa"/>
            <w:gridSpan w:val="3"/>
          </w:tcPr>
          <w:p w14:paraId="7592B7B7" w14:textId="0154CABA" w:rsidR="0095001C" w:rsidRPr="0009641D" w:rsidRDefault="0095001C" w:rsidP="0095001C">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 xml:space="preserve">2.0 </w:t>
            </w:r>
            <w:r w:rsidR="00684FEA" w:rsidRPr="0009641D">
              <w:rPr>
                <w:rFonts w:ascii="Arial" w:hAnsi="Arial" w:cs="Arial"/>
                <w:b w:val="0"/>
                <w:color w:val="000000" w:themeColor="text1"/>
                <w:szCs w:val="20"/>
              </w:rPr>
              <w:t xml:space="preserve">– </w:t>
            </w:r>
            <w:r w:rsidRPr="0009641D">
              <w:rPr>
                <w:rFonts w:ascii="Arial" w:hAnsi="Arial" w:cs="Arial"/>
                <w:b w:val="0"/>
                <w:color w:val="000000" w:themeColor="text1"/>
                <w:szCs w:val="20"/>
              </w:rPr>
              <w:t>Subdivision Design and Environmental Considerations</w:t>
            </w:r>
          </w:p>
        </w:tc>
      </w:tr>
      <w:tr w:rsidR="004D6D5F" w:rsidRPr="001C6451" w14:paraId="11DB250F" w14:textId="77777777" w:rsidTr="00C87071">
        <w:trPr>
          <w:jc w:val="center"/>
        </w:trPr>
        <w:tc>
          <w:tcPr>
            <w:tcW w:w="2122" w:type="dxa"/>
          </w:tcPr>
          <w:p w14:paraId="1E74D69D" w14:textId="13E9F74E" w:rsidR="004D6D5F" w:rsidRPr="0009641D" w:rsidRDefault="004D6D5F" w:rsidP="00974AD4">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2.1 – Character consideration</w:t>
            </w:r>
          </w:p>
        </w:tc>
        <w:tc>
          <w:tcPr>
            <w:tcW w:w="6114" w:type="dxa"/>
          </w:tcPr>
          <w:p w14:paraId="42BAE7F5" w14:textId="77777777" w:rsidR="004D6D5F" w:rsidRPr="0009641D" w:rsidRDefault="0094595E" w:rsidP="00DC1003">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The indicative structure plan for the Warnervale South identifies the site for medium density residential.</w:t>
            </w:r>
          </w:p>
          <w:p w14:paraId="13994AF8" w14:textId="77777777" w:rsidR="0094595E" w:rsidRPr="0009641D" w:rsidRDefault="0094595E" w:rsidP="00DC1003">
            <w:pPr>
              <w:tabs>
                <w:tab w:val="left" w:pos="7485"/>
              </w:tabs>
              <w:spacing w:line="240" w:lineRule="auto"/>
              <w:ind w:right="23"/>
              <w:rPr>
                <w:rFonts w:ascii="Arial" w:hAnsi="Arial" w:cs="Arial"/>
                <w:bCs/>
                <w:sz w:val="20"/>
                <w:szCs w:val="20"/>
                <w:lang w:eastAsia="en-AU"/>
              </w:rPr>
            </w:pPr>
          </w:p>
          <w:p w14:paraId="0359F84A" w14:textId="0EC95F55" w:rsidR="0094595E" w:rsidRPr="0009641D" w:rsidRDefault="0094595E" w:rsidP="00DC1003">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As discussed, the proposal is not considered to be consistent with the future desired character of the area.</w:t>
            </w:r>
          </w:p>
        </w:tc>
        <w:tc>
          <w:tcPr>
            <w:tcW w:w="1023" w:type="dxa"/>
          </w:tcPr>
          <w:p w14:paraId="2D96EBA7" w14:textId="628FD7B8" w:rsidR="004D6D5F" w:rsidRPr="0009641D" w:rsidRDefault="0094595E" w:rsidP="00974AD4">
            <w:pPr>
              <w:pStyle w:val="FigureCaption"/>
              <w:spacing w:before="0" w:after="0"/>
              <w:ind w:left="0"/>
              <w:rPr>
                <w:rFonts w:ascii="Arial" w:hAnsi="Arial" w:cs="Arial"/>
                <w:b w:val="0"/>
                <w:color w:val="000000" w:themeColor="text1"/>
                <w:szCs w:val="20"/>
              </w:rPr>
            </w:pPr>
            <w:r w:rsidRPr="0009641D">
              <w:rPr>
                <w:rFonts w:ascii="Arial" w:hAnsi="Arial" w:cs="Arial"/>
                <w:b w:val="0"/>
                <w:color w:val="000000" w:themeColor="text1"/>
                <w:szCs w:val="20"/>
              </w:rPr>
              <w:t>No</w:t>
            </w:r>
          </w:p>
        </w:tc>
      </w:tr>
      <w:tr w:rsidR="00714D95" w:rsidRPr="001C6451" w14:paraId="5B6FC9C1" w14:textId="77777777" w:rsidTr="00C87071">
        <w:trPr>
          <w:jc w:val="center"/>
        </w:trPr>
        <w:tc>
          <w:tcPr>
            <w:tcW w:w="2122" w:type="dxa"/>
          </w:tcPr>
          <w:p w14:paraId="0C85DFC3" w14:textId="6EA147AD" w:rsidR="00714D95" w:rsidRPr="0009641D" w:rsidRDefault="00684FEA" w:rsidP="00974AD4">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2.4 – Road Layout and Hierarchy</w:t>
            </w:r>
          </w:p>
        </w:tc>
        <w:tc>
          <w:tcPr>
            <w:tcW w:w="6114" w:type="dxa"/>
          </w:tcPr>
          <w:p w14:paraId="1751405B" w14:textId="6292820F" w:rsidR="00714D95" w:rsidRPr="0009641D" w:rsidRDefault="00635BA0" w:rsidP="00DC1003">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The</w:t>
            </w:r>
            <w:r w:rsidR="00684FEA" w:rsidRPr="0009641D">
              <w:rPr>
                <w:rFonts w:ascii="Arial" w:hAnsi="Arial" w:cs="Arial"/>
                <w:bCs/>
                <w:sz w:val="20"/>
                <w:szCs w:val="20"/>
                <w:lang w:eastAsia="en-AU"/>
              </w:rPr>
              <w:t xml:space="preserve"> proposal is inconsistent with the</w:t>
            </w:r>
            <w:r w:rsidRPr="0009641D">
              <w:rPr>
                <w:rFonts w:ascii="Arial" w:hAnsi="Arial" w:cs="Arial"/>
                <w:bCs/>
                <w:sz w:val="20"/>
                <w:szCs w:val="20"/>
                <w:lang w:eastAsia="en-AU"/>
              </w:rPr>
              <w:t xml:space="preserve"> </w:t>
            </w:r>
            <w:r w:rsidR="00684FEA" w:rsidRPr="0009641D">
              <w:rPr>
                <w:rFonts w:ascii="Arial" w:hAnsi="Arial" w:cs="Arial"/>
                <w:bCs/>
                <w:sz w:val="20"/>
                <w:szCs w:val="20"/>
                <w:lang w:eastAsia="en-AU"/>
              </w:rPr>
              <w:t xml:space="preserve">indicative road layout plan </w:t>
            </w:r>
            <w:r w:rsidRPr="0009641D">
              <w:rPr>
                <w:rFonts w:ascii="Arial" w:hAnsi="Arial" w:cs="Arial"/>
                <w:bCs/>
                <w:sz w:val="20"/>
                <w:szCs w:val="20"/>
                <w:lang w:eastAsia="en-AU"/>
              </w:rPr>
              <w:t>for the precinc</w:t>
            </w:r>
            <w:r w:rsidR="002151E7">
              <w:rPr>
                <w:rFonts w:ascii="Arial" w:hAnsi="Arial" w:cs="Arial"/>
                <w:bCs/>
                <w:sz w:val="20"/>
                <w:szCs w:val="20"/>
                <w:lang w:eastAsia="en-AU"/>
              </w:rPr>
              <w:t>t</w:t>
            </w:r>
            <w:r w:rsidR="00E8279F" w:rsidRPr="0009641D">
              <w:rPr>
                <w:rFonts w:ascii="Arial" w:hAnsi="Arial" w:cs="Arial"/>
                <w:bCs/>
                <w:sz w:val="20"/>
                <w:szCs w:val="20"/>
                <w:lang w:eastAsia="en-AU"/>
              </w:rPr>
              <w:t xml:space="preserve">. This plan envisions </w:t>
            </w:r>
            <w:r w:rsidR="002C5523" w:rsidRPr="0009641D">
              <w:rPr>
                <w:rFonts w:ascii="Arial" w:hAnsi="Arial" w:cs="Arial"/>
                <w:bCs/>
                <w:sz w:val="20"/>
                <w:szCs w:val="20"/>
                <w:lang w:eastAsia="en-AU"/>
              </w:rPr>
              <w:t xml:space="preserve">the provision of </w:t>
            </w:r>
            <w:r w:rsidR="00E8279F" w:rsidRPr="0009641D">
              <w:rPr>
                <w:rFonts w:ascii="Arial" w:hAnsi="Arial" w:cs="Arial"/>
                <w:bCs/>
                <w:sz w:val="20"/>
                <w:szCs w:val="20"/>
                <w:lang w:eastAsia="en-AU"/>
              </w:rPr>
              <w:t>a local road to the north and eastern site boundaries</w:t>
            </w:r>
            <w:r w:rsidR="002C5523" w:rsidRPr="0009641D">
              <w:rPr>
                <w:rFonts w:ascii="Arial" w:hAnsi="Arial" w:cs="Arial"/>
                <w:bCs/>
                <w:sz w:val="20"/>
                <w:szCs w:val="20"/>
                <w:lang w:eastAsia="en-AU"/>
              </w:rPr>
              <w:t xml:space="preserve"> which connects to the collector</w:t>
            </w:r>
            <w:r w:rsidR="00762880" w:rsidRPr="0009641D">
              <w:rPr>
                <w:rFonts w:ascii="Arial" w:hAnsi="Arial" w:cs="Arial"/>
                <w:bCs/>
                <w:sz w:val="20"/>
                <w:szCs w:val="20"/>
                <w:lang w:eastAsia="en-AU"/>
              </w:rPr>
              <w:t xml:space="preserve"> (refer to below figure)</w:t>
            </w:r>
            <w:r w:rsidR="002C5523" w:rsidRPr="0009641D">
              <w:rPr>
                <w:rFonts w:ascii="Arial" w:hAnsi="Arial" w:cs="Arial"/>
                <w:bCs/>
                <w:sz w:val="20"/>
                <w:szCs w:val="20"/>
                <w:lang w:eastAsia="en-AU"/>
              </w:rPr>
              <w:t>.</w:t>
            </w:r>
          </w:p>
          <w:p w14:paraId="6A78B54C" w14:textId="77777777" w:rsidR="002C5523" w:rsidRPr="0009641D" w:rsidRDefault="002C5523" w:rsidP="00DC1003">
            <w:pPr>
              <w:tabs>
                <w:tab w:val="left" w:pos="7485"/>
              </w:tabs>
              <w:spacing w:line="240" w:lineRule="auto"/>
              <w:ind w:right="23"/>
              <w:rPr>
                <w:rFonts w:ascii="Arial" w:hAnsi="Arial" w:cs="Arial"/>
                <w:bCs/>
                <w:sz w:val="20"/>
                <w:szCs w:val="20"/>
                <w:lang w:eastAsia="en-AU"/>
              </w:rPr>
            </w:pPr>
          </w:p>
          <w:p w14:paraId="56C29A54" w14:textId="0F2245E5" w:rsidR="002C5523" w:rsidRPr="0009641D" w:rsidRDefault="00973E27" w:rsidP="00DC1003">
            <w:pPr>
              <w:tabs>
                <w:tab w:val="left" w:pos="7485"/>
              </w:tabs>
              <w:spacing w:line="240" w:lineRule="auto"/>
              <w:ind w:right="23"/>
              <w:rPr>
                <w:rFonts w:ascii="Arial" w:hAnsi="Arial" w:cs="Arial"/>
                <w:bCs/>
                <w:sz w:val="20"/>
                <w:szCs w:val="20"/>
                <w:lang w:eastAsia="en-AU"/>
              </w:rPr>
            </w:pPr>
            <w:r w:rsidRPr="0009641D">
              <w:rPr>
                <w:rFonts w:ascii="Arial" w:hAnsi="Arial" w:cs="Arial"/>
                <w:bCs/>
                <w:noProof/>
                <w:sz w:val="20"/>
                <w:szCs w:val="20"/>
                <w:lang w:eastAsia="en-AU"/>
              </w:rPr>
              <w:drawing>
                <wp:inline distT="0" distB="0" distL="0" distR="0" wp14:anchorId="30E00EDA" wp14:editId="7F5E11B8">
                  <wp:extent cx="4221125" cy="2465986"/>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245791" cy="2480396"/>
                          </a:xfrm>
                          <a:prstGeom prst="rect">
                            <a:avLst/>
                          </a:prstGeom>
                        </pic:spPr>
                      </pic:pic>
                    </a:graphicData>
                  </a:graphic>
                </wp:inline>
              </w:drawing>
            </w:r>
          </w:p>
          <w:p w14:paraId="0D717625" w14:textId="77777777" w:rsidR="002229FC" w:rsidRPr="0009641D" w:rsidRDefault="002229FC" w:rsidP="00DC1003">
            <w:pPr>
              <w:tabs>
                <w:tab w:val="left" w:pos="7485"/>
              </w:tabs>
              <w:spacing w:line="240" w:lineRule="auto"/>
              <w:ind w:right="23"/>
              <w:rPr>
                <w:rFonts w:ascii="Arial" w:hAnsi="Arial" w:cs="Arial"/>
                <w:bCs/>
                <w:sz w:val="20"/>
                <w:szCs w:val="20"/>
                <w:lang w:eastAsia="en-AU"/>
              </w:rPr>
            </w:pPr>
          </w:p>
          <w:p w14:paraId="5624E50A" w14:textId="2B11E23C" w:rsidR="00727AD8" w:rsidRPr="0009641D" w:rsidRDefault="007A62DC" w:rsidP="00727AD8">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t>Under DA1176/2017 a public road with a</w:t>
            </w:r>
            <w:r w:rsidR="00727AD8" w:rsidRPr="0009641D">
              <w:rPr>
                <w:rFonts w:ascii="Arial" w:hAnsi="Arial" w:cs="Arial"/>
                <w:bCs/>
                <w:sz w:val="20"/>
                <w:szCs w:val="20"/>
                <w:lang w:eastAsia="en-AU"/>
              </w:rPr>
              <w:t xml:space="preserve"> 16.9m</w:t>
            </w:r>
            <w:r w:rsidRPr="0009641D">
              <w:rPr>
                <w:rFonts w:ascii="Arial" w:hAnsi="Arial" w:cs="Arial"/>
                <w:bCs/>
                <w:sz w:val="20"/>
                <w:szCs w:val="20"/>
                <w:lang w:eastAsia="en-AU"/>
              </w:rPr>
              <w:t xml:space="preserve"> road reserve </w:t>
            </w:r>
            <w:r w:rsidR="00727AD8" w:rsidRPr="0009641D">
              <w:rPr>
                <w:rFonts w:ascii="Arial" w:hAnsi="Arial" w:cs="Arial"/>
                <w:bCs/>
                <w:sz w:val="20"/>
                <w:szCs w:val="20"/>
                <w:lang w:eastAsia="en-AU"/>
              </w:rPr>
              <w:t xml:space="preserve">was approved. The subject DA now seeks a private road with a </w:t>
            </w:r>
            <w:r w:rsidR="00794F50" w:rsidRPr="0009641D">
              <w:rPr>
                <w:rFonts w:ascii="Arial" w:hAnsi="Arial" w:cs="Arial"/>
                <w:bCs/>
                <w:sz w:val="20"/>
                <w:szCs w:val="20"/>
                <w:lang w:eastAsia="en-AU"/>
              </w:rPr>
              <w:t>10.5m road reserve</w:t>
            </w:r>
            <w:r w:rsidR="00D62871">
              <w:rPr>
                <w:rFonts w:ascii="Arial" w:hAnsi="Arial" w:cs="Arial"/>
                <w:bCs/>
                <w:sz w:val="20"/>
                <w:szCs w:val="20"/>
                <w:lang w:eastAsia="en-AU"/>
              </w:rPr>
              <w:t xml:space="preserve">, and therefore results in </w:t>
            </w:r>
            <w:r w:rsidR="00067A88">
              <w:rPr>
                <w:rFonts w:ascii="Arial" w:hAnsi="Arial" w:cs="Arial"/>
                <w:bCs/>
                <w:sz w:val="20"/>
                <w:szCs w:val="20"/>
                <w:lang w:eastAsia="en-AU"/>
              </w:rPr>
              <w:t>a development that is inconsistent with the indicative road layout plan</w:t>
            </w:r>
            <w:r w:rsidR="00794F50" w:rsidRPr="0009641D">
              <w:rPr>
                <w:rFonts w:ascii="Arial" w:hAnsi="Arial" w:cs="Arial"/>
                <w:bCs/>
                <w:sz w:val="20"/>
                <w:szCs w:val="20"/>
                <w:lang w:eastAsia="en-AU"/>
              </w:rPr>
              <w:t>.</w:t>
            </w:r>
            <w:r w:rsidR="00AF439E" w:rsidRPr="0009641D">
              <w:rPr>
                <w:rFonts w:ascii="Arial" w:hAnsi="Arial" w:cs="Arial"/>
                <w:bCs/>
                <w:sz w:val="20"/>
                <w:szCs w:val="20"/>
                <w:lang w:eastAsia="en-AU"/>
              </w:rPr>
              <w:t xml:space="preserve"> </w:t>
            </w:r>
          </w:p>
          <w:p w14:paraId="4CC1E80D" w14:textId="77777777" w:rsidR="00794F50" w:rsidRPr="0009641D" w:rsidRDefault="00794F50" w:rsidP="00727AD8">
            <w:pPr>
              <w:tabs>
                <w:tab w:val="left" w:pos="7485"/>
              </w:tabs>
              <w:spacing w:line="240" w:lineRule="auto"/>
              <w:ind w:right="23"/>
              <w:rPr>
                <w:rFonts w:ascii="Arial" w:hAnsi="Arial" w:cs="Arial"/>
                <w:bCs/>
                <w:sz w:val="20"/>
                <w:szCs w:val="20"/>
                <w:lang w:eastAsia="en-AU"/>
              </w:rPr>
            </w:pPr>
          </w:p>
          <w:p w14:paraId="06E5F6AA" w14:textId="416BD686" w:rsidR="00794F50" w:rsidRPr="0009641D" w:rsidRDefault="00DE676D" w:rsidP="001E77B1">
            <w:pPr>
              <w:tabs>
                <w:tab w:val="left" w:pos="7485"/>
              </w:tabs>
              <w:spacing w:line="240" w:lineRule="auto"/>
              <w:ind w:right="23"/>
              <w:rPr>
                <w:rFonts w:ascii="Arial" w:hAnsi="Arial" w:cs="Arial"/>
                <w:bCs/>
                <w:sz w:val="20"/>
                <w:szCs w:val="20"/>
                <w:lang w:eastAsia="en-AU"/>
              </w:rPr>
            </w:pPr>
            <w:r w:rsidRPr="0009641D">
              <w:rPr>
                <w:rFonts w:ascii="Arial" w:hAnsi="Arial" w:cs="Arial"/>
                <w:bCs/>
                <w:sz w:val="20"/>
                <w:szCs w:val="20"/>
                <w:lang w:eastAsia="en-AU"/>
              </w:rPr>
              <w:lastRenderedPageBreak/>
              <w:t>An APZ is required from the eastern boundary.</w:t>
            </w:r>
            <w:r w:rsidR="001E77B1">
              <w:rPr>
                <w:rFonts w:ascii="Arial" w:hAnsi="Arial" w:cs="Arial"/>
                <w:bCs/>
                <w:sz w:val="20"/>
                <w:szCs w:val="20"/>
                <w:lang w:eastAsia="en-AU"/>
              </w:rPr>
              <w:t xml:space="preserve"> The </w:t>
            </w:r>
            <w:r w:rsidRPr="0009641D">
              <w:rPr>
                <w:rFonts w:ascii="Arial" w:hAnsi="Arial" w:cs="Arial"/>
                <w:bCs/>
                <w:sz w:val="20"/>
                <w:szCs w:val="20"/>
                <w:lang w:eastAsia="en-AU"/>
              </w:rPr>
              <w:t>NSW RFS will require</w:t>
            </w:r>
            <w:r w:rsidR="001E77B1">
              <w:rPr>
                <w:rFonts w:ascii="Arial" w:hAnsi="Arial" w:cs="Arial"/>
                <w:bCs/>
                <w:sz w:val="20"/>
                <w:szCs w:val="20"/>
                <w:lang w:eastAsia="en-AU"/>
              </w:rPr>
              <w:t xml:space="preserve"> the private driveway to be accessible </w:t>
            </w:r>
            <w:r w:rsidRPr="0009641D">
              <w:rPr>
                <w:rFonts w:ascii="Arial" w:hAnsi="Arial" w:cs="Arial"/>
                <w:bCs/>
                <w:sz w:val="20"/>
                <w:szCs w:val="20"/>
                <w:lang w:eastAsia="en-AU"/>
              </w:rPr>
              <w:t xml:space="preserve">for emergency </w:t>
            </w:r>
            <w:r w:rsidR="001E77B1">
              <w:rPr>
                <w:rFonts w:ascii="Arial" w:hAnsi="Arial" w:cs="Arial"/>
                <w:bCs/>
                <w:sz w:val="20"/>
                <w:szCs w:val="20"/>
                <w:lang w:eastAsia="en-AU"/>
              </w:rPr>
              <w:t>vehi</w:t>
            </w:r>
            <w:r w:rsidR="0019579E">
              <w:rPr>
                <w:rFonts w:ascii="Arial" w:hAnsi="Arial" w:cs="Arial"/>
                <w:bCs/>
                <w:sz w:val="20"/>
                <w:szCs w:val="20"/>
                <w:lang w:eastAsia="en-AU"/>
              </w:rPr>
              <w:t>cles</w:t>
            </w:r>
            <w:r w:rsidRPr="0009641D">
              <w:rPr>
                <w:rFonts w:ascii="Arial" w:hAnsi="Arial" w:cs="Arial"/>
                <w:bCs/>
                <w:sz w:val="20"/>
                <w:szCs w:val="20"/>
                <w:lang w:eastAsia="en-AU"/>
              </w:rPr>
              <w:t xml:space="preserve">. The private access would need to be designed and constructed to the requirements of NSW RFS </w:t>
            </w:r>
            <w:r w:rsidRPr="0009641D">
              <w:rPr>
                <w:rFonts w:ascii="Arial" w:hAnsi="Arial" w:cs="Arial"/>
                <w:bCs/>
                <w:i/>
                <w:iCs/>
                <w:sz w:val="20"/>
                <w:szCs w:val="20"/>
                <w:lang w:eastAsia="en-AU"/>
              </w:rPr>
              <w:t xml:space="preserve">Planning for Bushfire Protection </w:t>
            </w:r>
            <w:r w:rsidRPr="0009641D">
              <w:rPr>
                <w:rFonts w:ascii="Arial" w:hAnsi="Arial" w:cs="Arial"/>
                <w:bCs/>
                <w:sz w:val="20"/>
                <w:szCs w:val="20"/>
                <w:lang w:eastAsia="en-AU"/>
              </w:rPr>
              <w:t xml:space="preserve">standards to ensure heavy rigid vehicles could gain access where required. </w:t>
            </w:r>
            <w:r w:rsidR="00F6578E" w:rsidRPr="0009641D">
              <w:rPr>
                <w:rFonts w:ascii="Arial" w:hAnsi="Arial" w:cs="Arial"/>
                <w:bCs/>
                <w:sz w:val="20"/>
                <w:szCs w:val="20"/>
                <w:lang w:eastAsia="en-AU"/>
              </w:rPr>
              <w:t xml:space="preserve">Insufficient information has been provided to confirm this and consequently the RFS are unable to issue </w:t>
            </w:r>
            <w:r w:rsidR="005B428B" w:rsidRPr="0009641D">
              <w:rPr>
                <w:rFonts w:ascii="Arial" w:hAnsi="Arial" w:cs="Arial"/>
                <w:bCs/>
                <w:sz w:val="20"/>
                <w:szCs w:val="20"/>
                <w:lang w:eastAsia="en-AU"/>
              </w:rPr>
              <w:t>concurrence</w:t>
            </w:r>
            <w:r w:rsidR="00F6578E" w:rsidRPr="0009641D">
              <w:rPr>
                <w:rFonts w:ascii="Arial" w:hAnsi="Arial" w:cs="Arial"/>
                <w:bCs/>
                <w:sz w:val="20"/>
                <w:szCs w:val="20"/>
                <w:lang w:eastAsia="en-AU"/>
              </w:rPr>
              <w:t>.</w:t>
            </w:r>
          </w:p>
        </w:tc>
        <w:tc>
          <w:tcPr>
            <w:tcW w:w="1023" w:type="dxa"/>
          </w:tcPr>
          <w:p w14:paraId="3F347B6D" w14:textId="5347955A" w:rsidR="00714D95" w:rsidRPr="0009641D" w:rsidRDefault="005B428B" w:rsidP="00974AD4">
            <w:pPr>
              <w:pStyle w:val="FigureCaption"/>
              <w:spacing w:before="0" w:after="0"/>
              <w:ind w:left="0"/>
              <w:rPr>
                <w:rFonts w:ascii="Arial" w:hAnsi="Arial" w:cs="Arial"/>
                <w:b w:val="0"/>
                <w:color w:val="000000" w:themeColor="text1"/>
                <w:szCs w:val="20"/>
              </w:rPr>
            </w:pPr>
            <w:r w:rsidRPr="0009641D">
              <w:rPr>
                <w:rFonts w:ascii="Arial" w:hAnsi="Arial" w:cs="Arial"/>
                <w:b w:val="0"/>
                <w:color w:val="000000" w:themeColor="text1"/>
                <w:szCs w:val="20"/>
              </w:rPr>
              <w:lastRenderedPageBreak/>
              <w:t>No</w:t>
            </w:r>
          </w:p>
        </w:tc>
      </w:tr>
      <w:tr w:rsidR="00714D95" w:rsidRPr="001C6451" w14:paraId="1ADB8DD2" w14:textId="77777777" w:rsidTr="00C87071">
        <w:trPr>
          <w:jc w:val="center"/>
        </w:trPr>
        <w:tc>
          <w:tcPr>
            <w:tcW w:w="2122" w:type="dxa"/>
          </w:tcPr>
          <w:p w14:paraId="29BFC64B" w14:textId="0F77A31D" w:rsidR="00714D95" w:rsidRPr="0009641D" w:rsidRDefault="000A3859" w:rsidP="00974AD4">
            <w:pPr>
              <w:pStyle w:val="FigureCaption"/>
              <w:spacing w:before="0" w:after="0"/>
              <w:ind w:left="0"/>
              <w:jc w:val="left"/>
              <w:rPr>
                <w:rFonts w:ascii="Arial" w:hAnsi="Arial" w:cs="Arial"/>
                <w:b w:val="0"/>
                <w:color w:val="000000" w:themeColor="text1"/>
                <w:szCs w:val="20"/>
              </w:rPr>
            </w:pPr>
            <w:r w:rsidRPr="0009641D">
              <w:rPr>
                <w:rFonts w:ascii="Arial" w:hAnsi="Arial" w:cs="Arial"/>
                <w:b w:val="0"/>
                <w:color w:val="000000" w:themeColor="text1"/>
                <w:szCs w:val="20"/>
              </w:rPr>
              <w:t>2.9 Noise Assessment and Mitigation</w:t>
            </w:r>
          </w:p>
        </w:tc>
        <w:tc>
          <w:tcPr>
            <w:tcW w:w="6114" w:type="dxa"/>
          </w:tcPr>
          <w:p w14:paraId="2DDCCC34" w14:textId="77777777" w:rsidR="00502DC2" w:rsidRPr="0009641D" w:rsidRDefault="00502DC2" w:rsidP="00502DC2">
            <w:pPr>
              <w:tabs>
                <w:tab w:val="left" w:pos="7485"/>
              </w:tabs>
              <w:spacing w:line="240" w:lineRule="auto"/>
              <w:ind w:right="23"/>
              <w:rPr>
                <w:rFonts w:ascii="Arial" w:hAnsi="Arial" w:cs="Arial"/>
                <w:sz w:val="20"/>
                <w:szCs w:val="20"/>
              </w:rPr>
            </w:pPr>
            <w:r w:rsidRPr="0009641D">
              <w:rPr>
                <w:rFonts w:ascii="Arial" w:hAnsi="Arial" w:cs="Arial"/>
                <w:sz w:val="20"/>
                <w:szCs w:val="20"/>
              </w:rPr>
              <w:t xml:space="preserve">Part 2.9 of Chapter 6.5 of Wyong DCP identifies that an acoustic barrier is required at the interface with Sparks Road. This should generally take the form of a landscape mound with a 10m treatment </w:t>
            </w:r>
            <w:proofErr w:type="gramStart"/>
            <w:r w:rsidRPr="0009641D">
              <w:rPr>
                <w:rFonts w:ascii="Arial" w:hAnsi="Arial" w:cs="Arial"/>
                <w:sz w:val="20"/>
                <w:szCs w:val="20"/>
              </w:rPr>
              <w:t>zone,</w:t>
            </w:r>
            <w:proofErr w:type="gramEnd"/>
            <w:r w:rsidRPr="0009641D">
              <w:rPr>
                <w:rFonts w:ascii="Arial" w:hAnsi="Arial" w:cs="Arial"/>
                <w:sz w:val="20"/>
                <w:szCs w:val="20"/>
              </w:rPr>
              <w:t xml:space="preserve"> however an alternative solution can be considered. </w:t>
            </w:r>
          </w:p>
          <w:p w14:paraId="0A92BEA3" w14:textId="77777777" w:rsidR="00502DC2" w:rsidRPr="0009641D" w:rsidRDefault="00502DC2" w:rsidP="00502DC2">
            <w:pPr>
              <w:tabs>
                <w:tab w:val="left" w:pos="7485"/>
              </w:tabs>
              <w:spacing w:line="240" w:lineRule="auto"/>
              <w:ind w:right="23"/>
              <w:rPr>
                <w:rFonts w:ascii="Arial" w:hAnsi="Arial" w:cs="Arial"/>
                <w:sz w:val="20"/>
                <w:szCs w:val="20"/>
              </w:rPr>
            </w:pPr>
          </w:p>
          <w:p w14:paraId="3AA81B3A" w14:textId="3D798AF5" w:rsidR="00502DC2" w:rsidRPr="0009641D" w:rsidRDefault="00502DC2" w:rsidP="00502DC2">
            <w:pPr>
              <w:tabs>
                <w:tab w:val="left" w:pos="7485"/>
              </w:tabs>
              <w:spacing w:line="240" w:lineRule="auto"/>
              <w:ind w:right="23"/>
              <w:rPr>
                <w:rFonts w:ascii="Arial" w:hAnsi="Arial" w:cs="Arial"/>
                <w:sz w:val="20"/>
                <w:szCs w:val="20"/>
              </w:rPr>
            </w:pPr>
            <w:r w:rsidRPr="0009641D">
              <w:rPr>
                <w:rFonts w:ascii="Arial" w:hAnsi="Arial" w:cs="Arial"/>
                <w:sz w:val="20"/>
                <w:szCs w:val="20"/>
              </w:rPr>
              <w:t xml:space="preserve">The architectural plans illustrate a 1.8m high acoustic screen on the northern boundary with Sparks Road. However, neither the Statement of Environmental Effects </w:t>
            </w:r>
            <w:r w:rsidR="002151E7" w:rsidRPr="0009641D">
              <w:rPr>
                <w:rFonts w:ascii="Arial" w:hAnsi="Arial" w:cs="Arial"/>
                <w:sz w:val="20"/>
                <w:szCs w:val="20"/>
              </w:rPr>
              <w:t>nor</w:t>
            </w:r>
            <w:r w:rsidRPr="0009641D">
              <w:rPr>
                <w:rFonts w:ascii="Arial" w:hAnsi="Arial" w:cs="Arial"/>
                <w:sz w:val="20"/>
                <w:szCs w:val="20"/>
              </w:rPr>
              <w:t xml:space="preserve"> Acoustic Report address the landscape mound requirement.</w:t>
            </w:r>
          </w:p>
          <w:p w14:paraId="73655192" w14:textId="77777777" w:rsidR="00502DC2" w:rsidRPr="0009641D" w:rsidRDefault="00502DC2" w:rsidP="00502DC2">
            <w:pPr>
              <w:shd w:val="clear" w:color="auto" w:fill="FFFFFF"/>
              <w:spacing w:line="240" w:lineRule="auto"/>
              <w:ind w:right="-23"/>
              <w:rPr>
                <w:rFonts w:ascii="Arial" w:hAnsi="Arial" w:cs="Arial"/>
                <w:sz w:val="20"/>
                <w:szCs w:val="20"/>
                <w:lang w:eastAsia="en-GB"/>
              </w:rPr>
            </w:pPr>
          </w:p>
          <w:p w14:paraId="09E2240A" w14:textId="7AA42012" w:rsidR="002151E7" w:rsidRDefault="002151E7" w:rsidP="00502DC2">
            <w:pPr>
              <w:tabs>
                <w:tab w:val="left" w:pos="7485"/>
              </w:tabs>
              <w:spacing w:line="240" w:lineRule="auto"/>
              <w:ind w:right="23"/>
              <w:rPr>
                <w:rFonts w:ascii="Arial" w:hAnsi="Arial" w:cs="Arial"/>
                <w:sz w:val="20"/>
                <w:szCs w:val="20"/>
                <w:lang w:eastAsia="en-GB"/>
              </w:rPr>
            </w:pPr>
            <w:r>
              <w:rPr>
                <w:rFonts w:ascii="Arial" w:hAnsi="Arial" w:cs="Arial"/>
                <w:sz w:val="20"/>
                <w:szCs w:val="20"/>
                <w:lang w:eastAsia="en-GB"/>
              </w:rPr>
              <w:t xml:space="preserve">This issue was raised in the correspondence dated </w:t>
            </w:r>
            <w:r w:rsidR="00502DC2" w:rsidRPr="0009641D">
              <w:rPr>
                <w:rFonts w:ascii="Arial" w:hAnsi="Arial" w:cs="Arial"/>
                <w:sz w:val="20"/>
                <w:szCs w:val="20"/>
                <w:lang w:eastAsia="en-GB"/>
              </w:rPr>
              <w:t>29 June 2022</w:t>
            </w:r>
            <w:r>
              <w:rPr>
                <w:rFonts w:ascii="Arial" w:hAnsi="Arial" w:cs="Arial"/>
                <w:sz w:val="20"/>
                <w:szCs w:val="20"/>
                <w:lang w:eastAsia="en-GB"/>
              </w:rPr>
              <w:t>.</w:t>
            </w:r>
            <w:r w:rsidR="00502DC2" w:rsidRPr="0009641D">
              <w:rPr>
                <w:rFonts w:ascii="Arial" w:hAnsi="Arial" w:cs="Arial"/>
                <w:sz w:val="20"/>
                <w:szCs w:val="20"/>
                <w:lang w:eastAsia="en-GB"/>
              </w:rPr>
              <w:t xml:space="preserve"> </w:t>
            </w:r>
          </w:p>
          <w:p w14:paraId="1BF3E59C" w14:textId="77777777" w:rsidR="002151E7" w:rsidRDefault="002151E7" w:rsidP="00502DC2">
            <w:pPr>
              <w:tabs>
                <w:tab w:val="left" w:pos="7485"/>
              </w:tabs>
              <w:spacing w:line="240" w:lineRule="auto"/>
              <w:ind w:right="23"/>
              <w:rPr>
                <w:rFonts w:ascii="Arial" w:hAnsi="Arial" w:cs="Arial"/>
                <w:sz w:val="20"/>
                <w:szCs w:val="20"/>
                <w:lang w:eastAsia="en-GB"/>
              </w:rPr>
            </w:pPr>
          </w:p>
          <w:p w14:paraId="3D270084" w14:textId="056F51EC" w:rsidR="00714D95" w:rsidRPr="000D13D0" w:rsidRDefault="002151E7" w:rsidP="00502DC2">
            <w:pPr>
              <w:tabs>
                <w:tab w:val="left" w:pos="7485"/>
              </w:tabs>
              <w:spacing w:line="240" w:lineRule="auto"/>
              <w:ind w:right="23"/>
              <w:rPr>
                <w:rFonts w:ascii="Arial" w:hAnsi="Arial" w:cs="Arial"/>
                <w:sz w:val="20"/>
                <w:szCs w:val="20"/>
                <w:lang w:eastAsia="en-GB"/>
              </w:rPr>
            </w:pPr>
            <w:r>
              <w:rPr>
                <w:rFonts w:ascii="Arial" w:hAnsi="Arial" w:cs="Arial"/>
                <w:sz w:val="20"/>
                <w:szCs w:val="20"/>
                <w:lang w:eastAsia="en-GB"/>
              </w:rPr>
              <w:t>T</w:t>
            </w:r>
            <w:r w:rsidR="00502DC2" w:rsidRPr="0009641D">
              <w:rPr>
                <w:rFonts w:ascii="Arial" w:hAnsi="Arial" w:cs="Arial"/>
                <w:sz w:val="20"/>
                <w:szCs w:val="20"/>
                <w:lang w:eastAsia="en-GB"/>
              </w:rPr>
              <w:t>he proposal does</w:t>
            </w:r>
            <w:r w:rsidR="00961876" w:rsidRPr="0009641D">
              <w:rPr>
                <w:rFonts w:ascii="Arial" w:hAnsi="Arial" w:cs="Arial"/>
                <w:sz w:val="20"/>
                <w:szCs w:val="20"/>
                <w:lang w:eastAsia="en-GB"/>
              </w:rPr>
              <w:t xml:space="preserve"> not satisfy the pr</w:t>
            </w:r>
            <w:r w:rsidR="002A0679" w:rsidRPr="0009641D">
              <w:rPr>
                <w:rFonts w:ascii="Arial" w:hAnsi="Arial" w:cs="Arial"/>
                <w:sz w:val="20"/>
                <w:szCs w:val="20"/>
                <w:lang w:eastAsia="en-GB"/>
              </w:rPr>
              <w:t xml:space="preserve">ovision so </w:t>
            </w:r>
            <w:r w:rsidR="002A0679" w:rsidRPr="0009641D">
              <w:rPr>
                <w:rFonts w:ascii="Arial" w:hAnsi="Arial" w:cs="Arial"/>
                <w:sz w:val="20"/>
                <w:szCs w:val="20"/>
              </w:rPr>
              <w:t>Part 2.9 of Chapter 6.5 of Wyong DCP.</w:t>
            </w:r>
          </w:p>
        </w:tc>
        <w:tc>
          <w:tcPr>
            <w:tcW w:w="1023" w:type="dxa"/>
          </w:tcPr>
          <w:p w14:paraId="1C4B968E" w14:textId="5BB96516" w:rsidR="00714D95" w:rsidRPr="0009641D" w:rsidRDefault="002A0679" w:rsidP="00974AD4">
            <w:pPr>
              <w:pStyle w:val="FigureCaption"/>
              <w:spacing w:before="0" w:after="0"/>
              <w:ind w:left="0"/>
              <w:rPr>
                <w:rFonts w:ascii="Arial" w:hAnsi="Arial" w:cs="Arial"/>
                <w:b w:val="0"/>
                <w:color w:val="000000" w:themeColor="text1"/>
                <w:szCs w:val="20"/>
              </w:rPr>
            </w:pPr>
            <w:r w:rsidRPr="0009641D">
              <w:rPr>
                <w:rFonts w:ascii="Arial" w:hAnsi="Arial" w:cs="Arial"/>
                <w:b w:val="0"/>
                <w:color w:val="000000" w:themeColor="text1"/>
                <w:szCs w:val="20"/>
              </w:rPr>
              <w:t>No</w:t>
            </w:r>
          </w:p>
        </w:tc>
      </w:tr>
    </w:tbl>
    <w:p w14:paraId="4879E1B4" w14:textId="77777777" w:rsidR="00E43A2F" w:rsidRPr="00E139AA" w:rsidRDefault="00E43A2F" w:rsidP="00142C8E">
      <w:pPr>
        <w:shd w:val="clear" w:color="auto" w:fill="FFFFFF"/>
        <w:spacing w:after="0" w:line="240" w:lineRule="auto"/>
        <w:ind w:right="-23"/>
        <w:rPr>
          <w:rFonts w:ascii="Arial" w:hAnsi="Arial" w:cs="Arial"/>
          <w:iCs/>
          <w:lang w:eastAsia="en-GB"/>
        </w:rPr>
      </w:pPr>
    </w:p>
    <w:p w14:paraId="279A2B48" w14:textId="1AA6761F" w:rsidR="00997EF0" w:rsidRPr="00E139AA" w:rsidRDefault="0094595E" w:rsidP="00B71E2A">
      <w:pPr>
        <w:spacing w:after="0"/>
        <w:rPr>
          <w:rFonts w:ascii="Arial" w:hAnsi="Arial" w:cs="Arial"/>
        </w:rPr>
      </w:pPr>
      <w:r w:rsidRPr="00E139AA">
        <w:rPr>
          <w:rFonts w:ascii="Arial" w:hAnsi="Arial" w:cs="Arial"/>
        </w:rPr>
        <w:t>In consideration of the above</w:t>
      </w:r>
      <w:r w:rsidR="00E139AA" w:rsidRPr="00E139AA">
        <w:rPr>
          <w:rFonts w:ascii="Arial" w:hAnsi="Arial" w:cs="Arial"/>
        </w:rPr>
        <w:t>, the proposal is considered inconsistent with the WDCP.</w:t>
      </w:r>
    </w:p>
    <w:p w14:paraId="7157A46C" w14:textId="77777777" w:rsidR="0094595E" w:rsidRPr="001C6451" w:rsidRDefault="0094595E" w:rsidP="00B71E2A">
      <w:pPr>
        <w:spacing w:after="0"/>
        <w:rPr>
          <w:rFonts w:ascii="Arial" w:hAnsi="Arial" w:cs="Arial"/>
          <w:highlight w:val="yellow"/>
        </w:rPr>
      </w:pPr>
    </w:p>
    <w:p w14:paraId="17BB4E9E" w14:textId="64D06883" w:rsidR="00997EF0" w:rsidRPr="006C42A7" w:rsidRDefault="00997EF0" w:rsidP="00997EF0">
      <w:pPr>
        <w:rPr>
          <w:rFonts w:ascii="Arial" w:hAnsi="Arial" w:cs="Arial"/>
          <w:b/>
          <w:bCs/>
        </w:rPr>
      </w:pPr>
      <w:r w:rsidRPr="006C42A7">
        <w:rPr>
          <w:rFonts w:ascii="Arial" w:hAnsi="Arial" w:cs="Arial"/>
          <w:b/>
          <w:bCs/>
        </w:rPr>
        <w:t>Development Contributions</w:t>
      </w:r>
    </w:p>
    <w:p w14:paraId="5CB55C8E" w14:textId="6111B3EF" w:rsidR="00142C8E" w:rsidRPr="006C42A7" w:rsidRDefault="00BD6C3D" w:rsidP="00142C8E">
      <w:pPr>
        <w:shd w:val="clear" w:color="auto" w:fill="FFFFFF"/>
        <w:spacing w:after="0" w:line="240" w:lineRule="auto"/>
        <w:ind w:right="-23"/>
        <w:rPr>
          <w:rFonts w:ascii="Arial" w:hAnsi="Arial" w:cs="Arial"/>
          <w:lang w:eastAsia="en-GB"/>
        </w:rPr>
      </w:pPr>
      <w:r w:rsidRPr="006C42A7">
        <w:rPr>
          <w:rFonts w:ascii="Arial" w:hAnsi="Arial" w:cs="Arial"/>
          <w:lang w:eastAsia="en-GB"/>
        </w:rPr>
        <w:t xml:space="preserve">The </w:t>
      </w:r>
      <w:r w:rsidR="00F67FBC" w:rsidRPr="006C42A7">
        <w:rPr>
          <w:rFonts w:ascii="Arial" w:hAnsi="Arial" w:cs="Arial"/>
          <w:lang w:eastAsia="en-GB"/>
        </w:rPr>
        <w:t>site is</w:t>
      </w:r>
      <w:r w:rsidR="007A0BF7" w:rsidRPr="006C42A7">
        <w:rPr>
          <w:rFonts w:ascii="Arial" w:hAnsi="Arial" w:cs="Arial"/>
          <w:lang w:eastAsia="en-GB"/>
        </w:rPr>
        <w:t xml:space="preserve"> subject to the </w:t>
      </w:r>
      <w:r w:rsidR="0022091F" w:rsidRPr="006C42A7">
        <w:rPr>
          <w:rFonts w:ascii="Arial" w:hAnsi="Arial" w:cs="Arial"/>
          <w:i/>
          <w:iCs/>
          <w:lang w:eastAsia="en-GB"/>
        </w:rPr>
        <w:t>Warnervale District Section 7.11 Contributions Plan</w:t>
      </w:r>
      <w:r w:rsidR="00F67FBC" w:rsidRPr="006C42A7">
        <w:rPr>
          <w:rFonts w:ascii="Arial" w:hAnsi="Arial" w:cs="Arial"/>
          <w:lang w:eastAsia="en-GB"/>
        </w:rPr>
        <w:t xml:space="preserve">. </w:t>
      </w:r>
      <w:r w:rsidR="006C42A7" w:rsidRPr="006C42A7">
        <w:rPr>
          <w:rFonts w:ascii="Arial" w:hAnsi="Arial" w:cs="Arial"/>
          <w:lang w:eastAsia="en-GB"/>
        </w:rPr>
        <w:t>Notwithstanding, the proposal is recommended for refusal.</w:t>
      </w:r>
    </w:p>
    <w:p w14:paraId="54EB8E55" w14:textId="77777777" w:rsidR="00F67FBC" w:rsidRPr="001C6451" w:rsidRDefault="00F67FBC" w:rsidP="00142C8E">
      <w:pPr>
        <w:shd w:val="clear" w:color="auto" w:fill="FFFFFF"/>
        <w:spacing w:after="0" w:line="240" w:lineRule="auto"/>
        <w:ind w:right="-23"/>
        <w:rPr>
          <w:rFonts w:ascii="Arial" w:hAnsi="Arial" w:cs="Arial"/>
          <w:highlight w:val="yellow"/>
          <w:lang w:eastAsia="en-GB"/>
        </w:rPr>
      </w:pPr>
    </w:p>
    <w:p w14:paraId="518B2501" w14:textId="14FFD229" w:rsidR="00011BAC" w:rsidRPr="006C42A7" w:rsidRDefault="00011BAC">
      <w:pPr>
        <w:pStyle w:val="ListParagraph"/>
        <w:numPr>
          <w:ilvl w:val="0"/>
          <w:numId w:val="5"/>
        </w:numPr>
        <w:tabs>
          <w:tab w:val="left" w:pos="709"/>
          <w:tab w:val="left" w:pos="1560"/>
        </w:tabs>
        <w:spacing w:before="120" w:after="0" w:line="240" w:lineRule="auto"/>
        <w:ind w:right="23" w:hanging="720"/>
        <w:rPr>
          <w:rFonts w:ascii="Arial" w:hAnsi="Arial" w:cs="Arial"/>
          <w:b/>
          <w:lang w:eastAsia="en-AU"/>
        </w:rPr>
      </w:pPr>
      <w:r w:rsidRPr="006C42A7">
        <w:rPr>
          <w:rFonts w:ascii="Arial" w:hAnsi="Arial" w:cs="Arial"/>
          <w:b/>
          <w:lang w:eastAsia="en-AU"/>
        </w:rPr>
        <w:t>Section 4.15(1)(</w:t>
      </w:r>
      <w:proofErr w:type="gramStart"/>
      <w:r w:rsidRPr="006C42A7">
        <w:rPr>
          <w:rFonts w:ascii="Arial" w:hAnsi="Arial" w:cs="Arial"/>
          <w:b/>
          <w:lang w:eastAsia="en-AU"/>
        </w:rPr>
        <w:t>a)(</w:t>
      </w:r>
      <w:proofErr w:type="gramEnd"/>
      <w:r w:rsidRPr="006C42A7">
        <w:rPr>
          <w:rFonts w:ascii="Arial" w:hAnsi="Arial" w:cs="Arial"/>
          <w:b/>
          <w:lang w:eastAsia="en-AU"/>
        </w:rPr>
        <w:t>iiia) – Planning agreement</w:t>
      </w:r>
      <w:r w:rsidR="00975574" w:rsidRPr="006C42A7">
        <w:rPr>
          <w:rFonts w:ascii="Arial" w:hAnsi="Arial" w:cs="Arial"/>
          <w:b/>
          <w:lang w:eastAsia="en-AU"/>
        </w:rPr>
        <w:t>s under Section 7.4 of the EP&amp;A Act</w:t>
      </w:r>
    </w:p>
    <w:p w14:paraId="1460AB38" w14:textId="5B9534F2" w:rsidR="00011BAC" w:rsidRPr="006C42A7" w:rsidRDefault="00011BAC" w:rsidP="00474AB1">
      <w:pPr>
        <w:spacing w:after="0" w:line="240" w:lineRule="auto"/>
        <w:rPr>
          <w:rFonts w:ascii="Arial" w:hAnsi="Arial" w:cs="Arial"/>
          <w:b/>
          <w:color w:val="000000" w:themeColor="text1"/>
        </w:rPr>
      </w:pPr>
    </w:p>
    <w:p w14:paraId="0B292801" w14:textId="323D34DB" w:rsidR="00E716B7" w:rsidRPr="006C42A7" w:rsidRDefault="00E716B7" w:rsidP="00E716B7">
      <w:pPr>
        <w:tabs>
          <w:tab w:val="left" w:pos="709"/>
          <w:tab w:val="left" w:pos="1560"/>
        </w:tabs>
        <w:spacing w:after="0" w:line="240" w:lineRule="auto"/>
        <w:ind w:right="23"/>
        <w:rPr>
          <w:rFonts w:ascii="Arial" w:hAnsi="Arial" w:cs="Arial"/>
          <w:color w:val="000000" w:themeColor="text1"/>
          <w:lang w:eastAsia="en-AU"/>
        </w:rPr>
      </w:pPr>
      <w:r w:rsidRPr="006C42A7">
        <w:rPr>
          <w:rFonts w:ascii="Arial" w:hAnsi="Arial" w:cs="Arial"/>
          <w:color w:val="000000" w:themeColor="text1"/>
          <w:lang w:eastAsia="en-AU"/>
        </w:rPr>
        <w:t xml:space="preserve">There </w:t>
      </w:r>
      <w:r w:rsidR="00D13D12" w:rsidRPr="006C42A7">
        <w:rPr>
          <w:rFonts w:ascii="Arial" w:hAnsi="Arial" w:cs="Arial"/>
          <w:color w:val="000000" w:themeColor="text1"/>
          <w:lang w:eastAsia="en-AU"/>
        </w:rPr>
        <w:t>have</w:t>
      </w:r>
      <w:r w:rsidRPr="006C42A7">
        <w:rPr>
          <w:rFonts w:ascii="Arial" w:hAnsi="Arial" w:cs="Arial"/>
          <w:color w:val="000000" w:themeColor="text1"/>
          <w:lang w:eastAsia="en-AU"/>
        </w:rPr>
        <w:t xml:space="preserve"> be</w:t>
      </w:r>
      <w:r w:rsidR="00D14A86" w:rsidRPr="006C42A7">
        <w:rPr>
          <w:rFonts w:ascii="Arial" w:hAnsi="Arial" w:cs="Arial"/>
          <w:color w:val="000000" w:themeColor="text1"/>
          <w:lang w:eastAsia="en-AU"/>
        </w:rPr>
        <w:t>en</w:t>
      </w:r>
      <w:r w:rsidRPr="006C42A7">
        <w:rPr>
          <w:rFonts w:ascii="Arial" w:hAnsi="Arial" w:cs="Arial"/>
          <w:color w:val="000000" w:themeColor="text1"/>
          <w:lang w:eastAsia="en-AU"/>
        </w:rPr>
        <w:t xml:space="preserve"> no planning agreements</w:t>
      </w:r>
      <w:r w:rsidR="00D14A86" w:rsidRPr="006C42A7">
        <w:rPr>
          <w:rFonts w:ascii="Arial" w:hAnsi="Arial" w:cs="Arial"/>
          <w:color w:val="000000" w:themeColor="text1"/>
          <w:lang w:eastAsia="en-AU"/>
        </w:rPr>
        <w:t xml:space="preserve"> entered into and there are no </w:t>
      </w:r>
      <w:r w:rsidRPr="006C42A7">
        <w:rPr>
          <w:rFonts w:ascii="Arial" w:hAnsi="Arial" w:cs="Arial"/>
          <w:color w:val="000000" w:themeColor="text1"/>
          <w:lang w:eastAsia="en-AU"/>
        </w:rPr>
        <w:t xml:space="preserve">draft planning agreements </w:t>
      </w:r>
      <w:r w:rsidR="00D14A86" w:rsidRPr="006C42A7">
        <w:rPr>
          <w:rFonts w:ascii="Arial" w:hAnsi="Arial" w:cs="Arial"/>
          <w:color w:val="000000" w:themeColor="text1"/>
          <w:lang w:eastAsia="en-AU"/>
        </w:rPr>
        <w:t xml:space="preserve">being proposed for the site. </w:t>
      </w:r>
    </w:p>
    <w:p w14:paraId="4FD41754" w14:textId="77777777" w:rsidR="00253A35" w:rsidRPr="001C6451" w:rsidRDefault="00253A35" w:rsidP="00474AB1">
      <w:pPr>
        <w:spacing w:after="0" w:line="240" w:lineRule="auto"/>
        <w:rPr>
          <w:rFonts w:ascii="Arial" w:eastAsia="Calibri" w:hAnsi="Arial" w:cs="Arial"/>
          <w:highlight w:val="yellow"/>
        </w:rPr>
      </w:pPr>
    </w:p>
    <w:p w14:paraId="48F6A91E" w14:textId="5AC17D6A" w:rsidR="00011BAC" w:rsidRPr="00B17077" w:rsidRDefault="00011BAC">
      <w:pPr>
        <w:pStyle w:val="ListParagraph"/>
        <w:numPr>
          <w:ilvl w:val="0"/>
          <w:numId w:val="5"/>
        </w:numPr>
        <w:tabs>
          <w:tab w:val="left" w:pos="709"/>
          <w:tab w:val="left" w:pos="1560"/>
        </w:tabs>
        <w:spacing w:before="120" w:line="240" w:lineRule="auto"/>
        <w:ind w:right="23" w:hanging="720"/>
        <w:rPr>
          <w:rFonts w:ascii="Arial" w:hAnsi="Arial" w:cs="Arial"/>
          <w:b/>
          <w:lang w:eastAsia="en-AU"/>
        </w:rPr>
      </w:pPr>
      <w:r w:rsidRPr="00B17077">
        <w:rPr>
          <w:rFonts w:ascii="Arial" w:hAnsi="Arial" w:cs="Arial"/>
          <w:b/>
          <w:lang w:eastAsia="en-AU"/>
        </w:rPr>
        <w:t>S</w:t>
      </w:r>
      <w:r w:rsidR="00142C8E" w:rsidRPr="00B17077">
        <w:rPr>
          <w:rFonts w:ascii="Arial" w:hAnsi="Arial" w:cs="Arial"/>
          <w:b/>
          <w:lang w:eastAsia="en-AU"/>
        </w:rPr>
        <w:t xml:space="preserve">ection </w:t>
      </w:r>
      <w:r w:rsidRPr="00B17077">
        <w:rPr>
          <w:rFonts w:ascii="Arial" w:hAnsi="Arial" w:cs="Arial"/>
          <w:b/>
          <w:lang w:eastAsia="en-AU"/>
        </w:rPr>
        <w:t xml:space="preserve">4.15(1)(a)(iv) - Provisions of </w:t>
      </w:r>
      <w:r w:rsidR="00142C8E" w:rsidRPr="00B17077">
        <w:rPr>
          <w:rFonts w:ascii="Arial" w:hAnsi="Arial" w:cs="Arial"/>
          <w:b/>
          <w:lang w:eastAsia="en-AU"/>
        </w:rPr>
        <w:t>R</w:t>
      </w:r>
      <w:r w:rsidRPr="00B17077">
        <w:rPr>
          <w:rFonts w:ascii="Arial" w:hAnsi="Arial" w:cs="Arial"/>
          <w:b/>
          <w:lang w:eastAsia="en-AU"/>
        </w:rPr>
        <w:t>egulations</w:t>
      </w:r>
    </w:p>
    <w:p w14:paraId="3EC07550" w14:textId="77F968CC" w:rsidR="003371F9" w:rsidRDefault="00B17077" w:rsidP="00875A6E">
      <w:pPr>
        <w:spacing w:after="0"/>
        <w:rPr>
          <w:rFonts w:ascii="Arial" w:hAnsi="Arial" w:cs="Arial"/>
        </w:rPr>
      </w:pPr>
      <w:r w:rsidRPr="00B17077">
        <w:rPr>
          <w:rFonts w:ascii="Arial" w:hAnsi="Arial" w:cs="Arial"/>
        </w:rPr>
        <w:t>There are no specific matters under the Regulation that require further discussion.</w:t>
      </w:r>
    </w:p>
    <w:p w14:paraId="39EEC499" w14:textId="77777777" w:rsidR="0019579E" w:rsidRPr="00B17077" w:rsidRDefault="0019579E" w:rsidP="00875A6E">
      <w:pPr>
        <w:spacing w:after="0"/>
        <w:rPr>
          <w:rFonts w:ascii="Arial" w:hAnsi="Arial" w:cs="Arial"/>
        </w:rPr>
      </w:pPr>
    </w:p>
    <w:p w14:paraId="561B1C0A" w14:textId="0B5061D6" w:rsidR="00011BAC" w:rsidRPr="007C2CCD" w:rsidRDefault="00011BAC" w:rsidP="00373375">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7C2CCD">
        <w:rPr>
          <w:rFonts w:ascii="Arial" w:hAnsi="Arial" w:cs="Arial"/>
          <w:b/>
          <w:lang w:eastAsia="en-AU"/>
        </w:rPr>
        <w:t>S</w:t>
      </w:r>
      <w:r w:rsidR="00142C8E" w:rsidRPr="007C2CCD">
        <w:rPr>
          <w:rFonts w:ascii="Arial" w:hAnsi="Arial" w:cs="Arial"/>
          <w:b/>
          <w:lang w:eastAsia="en-AU"/>
        </w:rPr>
        <w:t xml:space="preserve">ection </w:t>
      </w:r>
      <w:r w:rsidRPr="007C2CCD">
        <w:rPr>
          <w:rFonts w:ascii="Arial" w:hAnsi="Arial" w:cs="Arial"/>
          <w:b/>
          <w:lang w:eastAsia="en-AU"/>
        </w:rPr>
        <w:t>4.15(1)(b) - Likely Impacts of Development</w:t>
      </w:r>
    </w:p>
    <w:p w14:paraId="690F80D3" w14:textId="77777777" w:rsidR="00011BAC" w:rsidRPr="007C2CCD" w:rsidRDefault="00011BAC" w:rsidP="00011BAC">
      <w:pPr>
        <w:pStyle w:val="Heading3"/>
        <w:spacing w:before="0"/>
        <w:rPr>
          <w:rFonts w:ascii="Arial" w:hAnsi="Arial" w:cs="Arial"/>
          <w:b/>
          <w:color w:val="auto"/>
          <w:sz w:val="22"/>
          <w:szCs w:val="22"/>
        </w:rPr>
      </w:pPr>
    </w:p>
    <w:p w14:paraId="12CE1B09" w14:textId="70D31CB9" w:rsidR="00011BAC" w:rsidRPr="007C2CCD" w:rsidRDefault="00D1784E" w:rsidP="006D5EB1">
      <w:pPr>
        <w:spacing w:after="0" w:line="240" w:lineRule="auto"/>
        <w:rPr>
          <w:rFonts w:ascii="Arial" w:hAnsi="Arial" w:cs="Arial"/>
          <w:color w:val="000000"/>
          <w:shd w:val="clear" w:color="auto" w:fill="FFFFFF"/>
          <w:lang w:eastAsia="en-AU"/>
        </w:rPr>
      </w:pPr>
      <w:r w:rsidRPr="007C2CCD">
        <w:rPr>
          <w:rFonts w:ascii="Arial" w:hAnsi="Arial" w:cs="Arial"/>
          <w:color w:val="000000"/>
          <w:shd w:val="clear" w:color="auto" w:fill="FFFFFF"/>
          <w:lang w:eastAsia="en-AU"/>
        </w:rPr>
        <w:t xml:space="preserve">The likely impacts of that development, including environmental impacts on both the natural and built environments, and social and economic impacts in the locality must be considered. </w:t>
      </w:r>
      <w:r w:rsidR="00003006" w:rsidRPr="007C2CCD">
        <w:rPr>
          <w:rFonts w:ascii="Arial" w:hAnsi="Arial" w:cs="Arial"/>
          <w:color w:val="000000"/>
          <w:shd w:val="clear" w:color="auto" w:fill="FFFFFF"/>
          <w:lang w:eastAsia="en-AU"/>
        </w:rPr>
        <w:t>In this regard, p</w:t>
      </w:r>
      <w:r w:rsidR="00011BAC" w:rsidRPr="007C2CCD">
        <w:rPr>
          <w:rFonts w:ascii="Arial" w:hAnsi="Arial" w:cs="Arial"/>
          <w:color w:val="000000"/>
          <w:shd w:val="clear" w:color="auto" w:fill="FFFFFF"/>
          <w:lang w:eastAsia="en-AU"/>
        </w:rPr>
        <w:t>otential impacts related to the proposal have been considered in response to SEPPs, LEP and DCP controls</w:t>
      </w:r>
      <w:r w:rsidR="00003006" w:rsidRPr="007C2CCD">
        <w:rPr>
          <w:rFonts w:ascii="Arial" w:hAnsi="Arial" w:cs="Arial"/>
          <w:color w:val="000000"/>
          <w:shd w:val="clear" w:color="auto" w:fill="FFFFFF"/>
          <w:lang w:eastAsia="en-AU"/>
        </w:rPr>
        <w:t xml:space="preserve"> outlined above</w:t>
      </w:r>
      <w:r w:rsidR="00907A3F">
        <w:rPr>
          <w:rFonts w:ascii="Arial" w:hAnsi="Arial" w:cs="Arial"/>
          <w:color w:val="000000"/>
          <w:shd w:val="clear" w:color="auto" w:fill="FFFFFF"/>
          <w:lang w:eastAsia="en-AU"/>
        </w:rPr>
        <w:t>. These matters are discussed in detail in Section 5 of this report and include:</w:t>
      </w:r>
    </w:p>
    <w:p w14:paraId="695D1082" w14:textId="77777777" w:rsidR="001D0A85" w:rsidRPr="007C2CCD" w:rsidRDefault="001D0A85" w:rsidP="006D5EB1">
      <w:pPr>
        <w:spacing w:after="0" w:line="240" w:lineRule="auto"/>
        <w:rPr>
          <w:rFonts w:ascii="Arial" w:hAnsi="Arial" w:cs="Arial"/>
          <w:color w:val="000000"/>
          <w:shd w:val="clear" w:color="auto" w:fill="FFFFFF"/>
          <w:lang w:eastAsia="en-AU"/>
        </w:rPr>
      </w:pPr>
    </w:p>
    <w:p w14:paraId="6EBFF34E" w14:textId="56D3E108" w:rsidR="00796893" w:rsidRPr="00FC41DC" w:rsidRDefault="00796893">
      <w:pPr>
        <w:pStyle w:val="ListParagraph"/>
        <w:numPr>
          <w:ilvl w:val="0"/>
          <w:numId w:val="45"/>
        </w:numPr>
        <w:spacing w:after="0" w:line="240" w:lineRule="auto"/>
        <w:rPr>
          <w:rFonts w:ascii="Arial" w:eastAsia="Calibri" w:hAnsi="Arial" w:cs="Arial"/>
        </w:rPr>
      </w:pPr>
      <w:r w:rsidRPr="00FC41DC">
        <w:rPr>
          <w:rFonts w:ascii="Arial" w:eastAsia="Calibri" w:hAnsi="Arial" w:cs="Arial"/>
        </w:rPr>
        <w:t>Context, Setting and the Built Environment</w:t>
      </w:r>
    </w:p>
    <w:p w14:paraId="01A40A77" w14:textId="381741CC" w:rsidR="00521F6A" w:rsidRPr="00FC41DC" w:rsidRDefault="00521F6A">
      <w:pPr>
        <w:pStyle w:val="ListParagraph"/>
        <w:numPr>
          <w:ilvl w:val="0"/>
          <w:numId w:val="45"/>
        </w:numPr>
        <w:spacing w:after="0" w:line="240" w:lineRule="auto"/>
        <w:rPr>
          <w:rFonts w:ascii="Arial" w:eastAsia="Calibri" w:hAnsi="Arial" w:cs="Arial"/>
        </w:rPr>
      </w:pPr>
      <w:r w:rsidRPr="00FC41DC">
        <w:rPr>
          <w:rFonts w:ascii="Arial" w:eastAsia="Calibri" w:hAnsi="Arial" w:cs="Arial"/>
        </w:rPr>
        <w:t>Residential Amenity</w:t>
      </w:r>
    </w:p>
    <w:p w14:paraId="5BE1E6B9" w14:textId="014CC501" w:rsidR="00521F6A" w:rsidRPr="00FC41DC" w:rsidRDefault="007D01C3">
      <w:pPr>
        <w:pStyle w:val="ListParagraph"/>
        <w:numPr>
          <w:ilvl w:val="1"/>
          <w:numId w:val="45"/>
        </w:numPr>
        <w:spacing w:after="0" w:line="240" w:lineRule="auto"/>
        <w:rPr>
          <w:rFonts w:ascii="Arial" w:eastAsia="Calibri" w:hAnsi="Arial" w:cs="Arial"/>
        </w:rPr>
      </w:pPr>
      <w:r w:rsidRPr="00FC41DC">
        <w:rPr>
          <w:rFonts w:ascii="Arial" w:eastAsia="Calibri" w:hAnsi="Arial" w:cs="Arial"/>
        </w:rPr>
        <w:t>Building S</w:t>
      </w:r>
      <w:r w:rsidR="00694102" w:rsidRPr="00FC41DC">
        <w:rPr>
          <w:rFonts w:ascii="Arial" w:eastAsia="Calibri" w:hAnsi="Arial" w:cs="Arial"/>
        </w:rPr>
        <w:t>eparation</w:t>
      </w:r>
      <w:r w:rsidR="00775808" w:rsidRPr="00FC41DC">
        <w:rPr>
          <w:rFonts w:ascii="Arial" w:eastAsia="Calibri" w:hAnsi="Arial" w:cs="Arial"/>
        </w:rPr>
        <w:t xml:space="preserve"> and Privacy</w:t>
      </w:r>
    </w:p>
    <w:p w14:paraId="3F445655" w14:textId="6A3C7C76" w:rsidR="00694102" w:rsidRPr="00FC41DC" w:rsidRDefault="00FB52CA">
      <w:pPr>
        <w:pStyle w:val="ListParagraph"/>
        <w:numPr>
          <w:ilvl w:val="1"/>
          <w:numId w:val="45"/>
        </w:numPr>
        <w:spacing w:after="0" w:line="240" w:lineRule="auto"/>
        <w:rPr>
          <w:rFonts w:ascii="Arial" w:eastAsia="Calibri" w:hAnsi="Arial" w:cs="Arial"/>
        </w:rPr>
      </w:pPr>
      <w:r w:rsidRPr="00FC41DC">
        <w:rPr>
          <w:rFonts w:ascii="Arial" w:eastAsia="Calibri" w:hAnsi="Arial" w:cs="Arial"/>
        </w:rPr>
        <w:t xml:space="preserve">Unit Mix and </w:t>
      </w:r>
      <w:r w:rsidR="00694102" w:rsidRPr="00FC41DC">
        <w:rPr>
          <w:rFonts w:ascii="Arial" w:eastAsia="Calibri" w:hAnsi="Arial" w:cs="Arial"/>
        </w:rPr>
        <w:t>Apartment Layout</w:t>
      </w:r>
    </w:p>
    <w:p w14:paraId="48D5DC58" w14:textId="635E42FB" w:rsidR="00694102" w:rsidRPr="00FC41DC" w:rsidRDefault="00694102">
      <w:pPr>
        <w:pStyle w:val="ListParagraph"/>
        <w:numPr>
          <w:ilvl w:val="1"/>
          <w:numId w:val="45"/>
        </w:numPr>
        <w:spacing w:after="0" w:line="240" w:lineRule="auto"/>
        <w:rPr>
          <w:rFonts w:ascii="Arial" w:eastAsia="Calibri" w:hAnsi="Arial" w:cs="Arial"/>
        </w:rPr>
      </w:pPr>
      <w:r w:rsidRPr="00FC41DC">
        <w:rPr>
          <w:rFonts w:ascii="Arial" w:eastAsia="Calibri" w:hAnsi="Arial" w:cs="Arial"/>
        </w:rPr>
        <w:t>Private Open Space</w:t>
      </w:r>
    </w:p>
    <w:p w14:paraId="7323A803" w14:textId="71B1BEA1" w:rsidR="00694102" w:rsidRPr="00FC41DC" w:rsidRDefault="00694102">
      <w:pPr>
        <w:pStyle w:val="ListParagraph"/>
        <w:numPr>
          <w:ilvl w:val="1"/>
          <w:numId w:val="45"/>
        </w:numPr>
        <w:spacing w:after="0" w:line="240" w:lineRule="auto"/>
        <w:rPr>
          <w:rFonts w:ascii="Arial" w:eastAsia="Calibri" w:hAnsi="Arial" w:cs="Arial"/>
        </w:rPr>
      </w:pPr>
      <w:r w:rsidRPr="00FC41DC">
        <w:rPr>
          <w:rFonts w:ascii="Arial" w:eastAsia="Calibri" w:hAnsi="Arial" w:cs="Arial"/>
        </w:rPr>
        <w:t>Communal Open Space</w:t>
      </w:r>
    </w:p>
    <w:p w14:paraId="4093FDCD" w14:textId="76DCCFA6" w:rsidR="007D01C3" w:rsidRPr="00FC41DC" w:rsidRDefault="002C0231">
      <w:pPr>
        <w:pStyle w:val="ListParagraph"/>
        <w:numPr>
          <w:ilvl w:val="1"/>
          <w:numId w:val="45"/>
        </w:numPr>
        <w:spacing w:after="0" w:line="240" w:lineRule="auto"/>
        <w:rPr>
          <w:rFonts w:ascii="Arial" w:eastAsia="Calibri" w:hAnsi="Arial" w:cs="Arial"/>
        </w:rPr>
      </w:pPr>
      <w:r w:rsidRPr="00FC41DC">
        <w:rPr>
          <w:rFonts w:ascii="Arial" w:eastAsia="Calibri" w:hAnsi="Arial" w:cs="Arial"/>
        </w:rPr>
        <w:lastRenderedPageBreak/>
        <w:t>Solar Access</w:t>
      </w:r>
    </w:p>
    <w:p w14:paraId="015EB9B2" w14:textId="2CCB39D2" w:rsidR="004817D5" w:rsidRPr="00FC41DC" w:rsidRDefault="00C072B2">
      <w:pPr>
        <w:pStyle w:val="ListParagraph"/>
        <w:numPr>
          <w:ilvl w:val="0"/>
          <w:numId w:val="45"/>
        </w:numPr>
        <w:spacing w:after="0" w:line="240" w:lineRule="auto"/>
        <w:rPr>
          <w:rFonts w:ascii="Arial" w:eastAsia="Calibri" w:hAnsi="Arial" w:cs="Arial"/>
        </w:rPr>
      </w:pPr>
      <w:r w:rsidRPr="00FC41DC">
        <w:rPr>
          <w:rFonts w:ascii="Arial" w:eastAsia="Calibri" w:hAnsi="Arial" w:cs="Arial"/>
        </w:rPr>
        <w:t>Car Parking</w:t>
      </w:r>
    </w:p>
    <w:p w14:paraId="0B5B82F4" w14:textId="40F80038" w:rsidR="002C0231" w:rsidRPr="00FC41DC" w:rsidRDefault="002C0231">
      <w:pPr>
        <w:pStyle w:val="ListParagraph"/>
        <w:numPr>
          <w:ilvl w:val="0"/>
          <w:numId w:val="45"/>
        </w:numPr>
        <w:spacing w:after="0" w:line="240" w:lineRule="auto"/>
        <w:rPr>
          <w:rFonts w:ascii="Arial" w:eastAsia="Calibri" w:hAnsi="Arial" w:cs="Arial"/>
        </w:rPr>
      </w:pPr>
      <w:r w:rsidRPr="00FC41DC">
        <w:rPr>
          <w:rFonts w:ascii="Arial" w:eastAsia="Calibri" w:hAnsi="Arial" w:cs="Arial"/>
        </w:rPr>
        <w:t>Waste Collection</w:t>
      </w:r>
    </w:p>
    <w:p w14:paraId="16187C1F" w14:textId="18B67D67" w:rsidR="004817D5" w:rsidRDefault="00854785">
      <w:pPr>
        <w:pStyle w:val="ListParagraph"/>
        <w:numPr>
          <w:ilvl w:val="0"/>
          <w:numId w:val="45"/>
        </w:numPr>
        <w:spacing w:after="0" w:line="240" w:lineRule="auto"/>
        <w:rPr>
          <w:rFonts w:ascii="Arial" w:eastAsia="Calibri" w:hAnsi="Arial" w:cs="Arial"/>
        </w:rPr>
      </w:pPr>
      <w:r w:rsidRPr="00FC41DC">
        <w:rPr>
          <w:rFonts w:ascii="Arial" w:eastAsia="Calibri" w:hAnsi="Arial" w:cs="Arial"/>
        </w:rPr>
        <w:t xml:space="preserve">Acoustic </w:t>
      </w:r>
      <w:r w:rsidR="007B6C5B">
        <w:rPr>
          <w:rFonts w:ascii="Arial" w:eastAsia="Calibri" w:hAnsi="Arial" w:cs="Arial"/>
        </w:rPr>
        <w:t>I</w:t>
      </w:r>
      <w:r w:rsidR="00F9202D">
        <w:rPr>
          <w:rFonts w:ascii="Arial" w:eastAsia="Calibri" w:hAnsi="Arial" w:cs="Arial"/>
        </w:rPr>
        <w:t>mpacts</w:t>
      </w:r>
    </w:p>
    <w:p w14:paraId="6BBB9FD3" w14:textId="05A8A601" w:rsidR="007B6C5B" w:rsidRPr="00FC41DC" w:rsidRDefault="007B6C5B">
      <w:pPr>
        <w:pStyle w:val="ListParagraph"/>
        <w:numPr>
          <w:ilvl w:val="0"/>
          <w:numId w:val="45"/>
        </w:numPr>
        <w:spacing w:after="0" w:line="240" w:lineRule="auto"/>
        <w:rPr>
          <w:rFonts w:ascii="Arial" w:eastAsia="Calibri" w:hAnsi="Arial" w:cs="Arial"/>
        </w:rPr>
      </w:pPr>
      <w:r>
        <w:rPr>
          <w:rFonts w:ascii="Arial" w:eastAsia="Calibri" w:hAnsi="Arial" w:cs="Arial"/>
        </w:rPr>
        <w:t>Stormwater Management</w:t>
      </w:r>
    </w:p>
    <w:p w14:paraId="0E8950C7" w14:textId="77777777" w:rsidR="00011BAC" w:rsidRPr="001C6451" w:rsidRDefault="00011BAC" w:rsidP="00D358CE">
      <w:pPr>
        <w:spacing w:after="0" w:line="240" w:lineRule="auto"/>
        <w:rPr>
          <w:rFonts w:ascii="Arial" w:eastAsia="Calibri" w:hAnsi="Arial" w:cs="Arial"/>
          <w:highlight w:val="yellow"/>
        </w:rPr>
      </w:pPr>
    </w:p>
    <w:p w14:paraId="5896C1C4" w14:textId="6F247335" w:rsidR="00011BAC" w:rsidRPr="00770784" w:rsidRDefault="00011BAC" w:rsidP="00373375">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770784">
        <w:rPr>
          <w:rFonts w:ascii="Arial" w:hAnsi="Arial" w:cs="Arial"/>
          <w:b/>
          <w:lang w:eastAsia="en-AU"/>
        </w:rPr>
        <w:t>S</w:t>
      </w:r>
      <w:r w:rsidR="00142C8E" w:rsidRPr="00770784">
        <w:rPr>
          <w:rFonts w:ascii="Arial" w:hAnsi="Arial" w:cs="Arial"/>
          <w:b/>
          <w:lang w:eastAsia="en-AU"/>
        </w:rPr>
        <w:t xml:space="preserve">ection </w:t>
      </w:r>
      <w:r w:rsidRPr="00770784">
        <w:rPr>
          <w:rFonts w:ascii="Arial" w:hAnsi="Arial" w:cs="Arial"/>
          <w:b/>
          <w:lang w:eastAsia="en-AU"/>
        </w:rPr>
        <w:t>4.15(1)(c) - Suitability of the site</w:t>
      </w:r>
    </w:p>
    <w:p w14:paraId="4E5A297E" w14:textId="5A801108" w:rsidR="00295811" w:rsidRPr="00770784" w:rsidRDefault="00295811" w:rsidP="00F4433A">
      <w:pPr>
        <w:pStyle w:val="rcIndent"/>
        <w:spacing w:after="0"/>
        <w:ind w:left="0"/>
        <w:rPr>
          <w:rFonts w:ascii="Arial" w:hAnsi="Arial" w:cs="Arial"/>
          <w:sz w:val="22"/>
          <w:szCs w:val="22"/>
        </w:rPr>
      </w:pPr>
    </w:p>
    <w:p w14:paraId="2DD55A19" w14:textId="7D25D85F" w:rsidR="002D7310" w:rsidRPr="00530F6A" w:rsidRDefault="002D7310" w:rsidP="002D7310">
      <w:pPr>
        <w:pStyle w:val="rcBodyText"/>
        <w:rPr>
          <w:rFonts w:ascii="Arial" w:hAnsi="Arial" w:cs="Arial"/>
          <w:sz w:val="22"/>
          <w:szCs w:val="22"/>
        </w:rPr>
      </w:pPr>
      <w:r w:rsidRPr="00770784">
        <w:rPr>
          <w:rFonts w:ascii="Arial" w:hAnsi="Arial" w:cs="Arial"/>
          <w:sz w:val="22"/>
          <w:szCs w:val="22"/>
        </w:rPr>
        <w:t>The proposal is considered to</w:t>
      </w:r>
      <w:r w:rsidR="00F04C40" w:rsidRPr="00770784">
        <w:rPr>
          <w:rFonts w:ascii="Arial" w:hAnsi="Arial" w:cs="Arial"/>
          <w:sz w:val="22"/>
          <w:szCs w:val="22"/>
        </w:rPr>
        <w:t xml:space="preserve"> </w:t>
      </w:r>
      <w:r w:rsidR="00333F73" w:rsidRPr="00770784">
        <w:rPr>
          <w:rFonts w:ascii="Arial" w:hAnsi="Arial" w:cs="Arial"/>
          <w:sz w:val="22"/>
          <w:szCs w:val="22"/>
        </w:rPr>
        <w:t>not</w:t>
      </w:r>
      <w:r w:rsidRPr="00770784">
        <w:rPr>
          <w:rFonts w:ascii="Arial" w:hAnsi="Arial" w:cs="Arial"/>
          <w:sz w:val="22"/>
          <w:szCs w:val="22"/>
        </w:rPr>
        <w:t xml:space="preserve"> be suitable for the site </w:t>
      </w:r>
      <w:r w:rsidR="00333F73" w:rsidRPr="00770784">
        <w:rPr>
          <w:rFonts w:ascii="Arial" w:hAnsi="Arial" w:cs="Arial"/>
          <w:sz w:val="22"/>
          <w:szCs w:val="22"/>
        </w:rPr>
        <w:t>and is inconsistent with the future desired character of the area due to the bulk and scale of the development</w:t>
      </w:r>
      <w:r w:rsidR="00770784" w:rsidRPr="00770784">
        <w:rPr>
          <w:rFonts w:ascii="Arial" w:hAnsi="Arial" w:cs="Arial"/>
          <w:sz w:val="22"/>
          <w:szCs w:val="22"/>
        </w:rPr>
        <w:t>.</w:t>
      </w:r>
      <w:r w:rsidRPr="00530F6A">
        <w:rPr>
          <w:rFonts w:ascii="Arial" w:hAnsi="Arial" w:cs="Arial"/>
          <w:sz w:val="22"/>
          <w:szCs w:val="22"/>
        </w:rPr>
        <w:t xml:space="preserve"> </w:t>
      </w:r>
    </w:p>
    <w:p w14:paraId="7E1A45A8" w14:textId="77777777" w:rsidR="00F4433A" w:rsidRPr="001C6451" w:rsidRDefault="00F4433A" w:rsidP="00F4433A">
      <w:pPr>
        <w:pStyle w:val="rcIndent"/>
        <w:spacing w:after="0"/>
        <w:ind w:left="0"/>
        <w:rPr>
          <w:rFonts w:ascii="Arial" w:hAnsi="Arial" w:cs="Arial"/>
          <w:sz w:val="22"/>
          <w:szCs w:val="22"/>
          <w:highlight w:val="yellow"/>
        </w:rPr>
      </w:pPr>
    </w:p>
    <w:p w14:paraId="75CD382C" w14:textId="063F6884" w:rsidR="00011BAC" w:rsidRPr="000D1FB8" w:rsidRDefault="00011BAC" w:rsidP="00373375">
      <w:pPr>
        <w:pStyle w:val="ListParagraph"/>
        <w:numPr>
          <w:ilvl w:val="1"/>
          <w:numId w:val="1"/>
        </w:numPr>
        <w:tabs>
          <w:tab w:val="left" w:pos="709"/>
          <w:tab w:val="left" w:pos="1560"/>
        </w:tabs>
        <w:spacing w:after="0" w:line="240" w:lineRule="auto"/>
        <w:ind w:left="851" w:right="23" w:hanging="851"/>
        <w:contextualSpacing w:val="0"/>
        <w:rPr>
          <w:rFonts w:ascii="Arial" w:hAnsi="Arial" w:cs="Arial"/>
          <w:b/>
          <w:lang w:eastAsia="en-AU"/>
        </w:rPr>
      </w:pPr>
      <w:r w:rsidRPr="000D1FB8">
        <w:rPr>
          <w:rFonts w:ascii="Arial" w:hAnsi="Arial" w:cs="Arial"/>
          <w:b/>
          <w:lang w:eastAsia="en-AU"/>
        </w:rPr>
        <w:t>S</w:t>
      </w:r>
      <w:r w:rsidR="00142C8E" w:rsidRPr="000D1FB8">
        <w:rPr>
          <w:rFonts w:ascii="Arial" w:hAnsi="Arial" w:cs="Arial"/>
          <w:b/>
          <w:lang w:eastAsia="en-AU"/>
        </w:rPr>
        <w:t xml:space="preserve">ection </w:t>
      </w:r>
      <w:r w:rsidRPr="000D1FB8">
        <w:rPr>
          <w:rFonts w:ascii="Arial" w:hAnsi="Arial" w:cs="Arial"/>
          <w:b/>
          <w:lang w:eastAsia="en-AU"/>
        </w:rPr>
        <w:t>4.15(1)(d) - Public Submissions</w:t>
      </w:r>
    </w:p>
    <w:p w14:paraId="5CF0E7B8" w14:textId="77777777" w:rsidR="00011BAC" w:rsidRPr="000D1FB8" w:rsidRDefault="00011BAC" w:rsidP="004F2968">
      <w:pPr>
        <w:spacing w:after="0" w:line="240" w:lineRule="auto"/>
        <w:ind w:left="-567" w:right="-23" w:firstLine="567"/>
        <w:rPr>
          <w:rFonts w:cs="Arial"/>
        </w:rPr>
      </w:pPr>
    </w:p>
    <w:p w14:paraId="08E5D3F0" w14:textId="3753794D" w:rsidR="00011BAC" w:rsidRPr="000D1FB8" w:rsidRDefault="00672069" w:rsidP="00FA79B9">
      <w:pPr>
        <w:spacing w:after="0" w:line="240" w:lineRule="auto"/>
        <w:ind w:right="-23"/>
        <w:rPr>
          <w:rFonts w:ascii="Arial" w:hAnsi="Arial" w:cs="Arial"/>
        </w:rPr>
      </w:pPr>
      <w:r w:rsidRPr="000D1FB8">
        <w:rPr>
          <w:rFonts w:ascii="Arial" w:hAnsi="Arial" w:cs="Arial"/>
        </w:rPr>
        <w:t>No public submissions were received on the subject application.</w:t>
      </w:r>
    </w:p>
    <w:p w14:paraId="0D8E3C38" w14:textId="77777777" w:rsidR="00DB5DD4" w:rsidRPr="001C6451" w:rsidRDefault="00DB5DD4" w:rsidP="00F4433A">
      <w:pPr>
        <w:spacing w:after="0" w:line="240" w:lineRule="auto"/>
        <w:rPr>
          <w:rFonts w:ascii="Arial" w:hAnsi="Arial" w:cs="Arial"/>
          <w:highlight w:val="yellow"/>
        </w:rPr>
      </w:pPr>
    </w:p>
    <w:p w14:paraId="235AD742" w14:textId="2BD5A2DF" w:rsidR="00011BAC" w:rsidRPr="00530F6A" w:rsidRDefault="00011BAC" w:rsidP="00373375">
      <w:pPr>
        <w:pStyle w:val="ListParagraph"/>
        <w:numPr>
          <w:ilvl w:val="1"/>
          <w:numId w:val="1"/>
        </w:numPr>
        <w:tabs>
          <w:tab w:val="left" w:pos="709"/>
          <w:tab w:val="left" w:pos="1560"/>
        </w:tabs>
        <w:spacing w:after="0" w:line="240" w:lineRule="auto"/>
        <w:ind w:left="851" w:right="23" w:hanging="851"/>
        <w:contextualSpacing w:val="0"/>
        <w:rPr>
          <w:rFonts w:ascii="Arial" w:hAnsi="Arial" w:cs="Arial"/>
          <w:b/>
          <w:lang w:eastAsia="en-AU"/>
        </w:rPr>
      </w:pPr>
      <w:r w:rsidRPr="00530F6A">
        <w:rPr>
          <w:rFonts w:ascii="Arial" w:hAnsi="Arial" w:cs="Arial"/>
          <w:b/>
          <w:lang w:eastAsia="en-AU"/>
        </w:rPr>
        <w:t>S</w:t>
      </w:r>
      <w:r w:rsidR="00A52F31" w:rsidRPr="00530F6A">
        <w:rPr>
          <w:rFonts w:ascii="Arial" w:hAnsi="Arial" w:cs="Arial"/>
          <w:b/>
          <w:lang w:eastAsia="en-AU"/>
        </w:rPr>
        <w:t xml:space="preserve">ection </w:t>
      </w:r>
      <w:r w:rsidRPr="00530F6A">
        <w:rPr>
          <w:rFonts w:ascii="Arial" w:hAnsi="Arial" w:cs="Arial"/>
          <w:b/>
          <w:lang w:eastAsia="en-AU"/>
        </w:rPr>
        <w:t>4.15(1)(e) - Public interest</w:t>
      </w:r>
    </w:p>
    <w:p w14:paraId="6F00B8F8" w14:textId="77777777" w:rsidR="00011BAC" w:rsidRPr="00530F6A" w:rsidRDefault="00011BAC" w:rsidP="00011BAC">
      <w:pPr>
        <w:pStyle w:val="rcBodyText"/>
        <w:rPr>
          <w:rFonts w:ascii="Arial" w:hAnsi="Arial" w:cs="Arial"/>
          <w:sz w:val="22"/>
          <w:szCs w:val="22"/>
        </w:rPr>
      </w:pPr>
    </w:p>
    <w:p w14:paraId="70CEDA3A" w14:textId="4BE3CC97" w:rsidR="00B11806" w:rsidRPr="00530F6A" w:rsidRDefault="00851AE2" w:rsidP="006B0B2C">
      <w:pPr>
        <w:pStyle w:val="rcBodyText"/>
        <w:rPr>
          <w:rFonts w:ascii="Arial" w:hAnsi="Arial" w:cs="Arial"/>
          <w:sz w:val="22"/>
          <w:szCs w:val="22"/>
        </w:rPr>
      </w:pPr>
      <w:r w:rsidRPr="00530F6A">
        <w:rPr>
          <w:rFonts w:ascii="Arial" w:hAnsi="Arial" w:cs="Arial"/>
          <w:sz w:val="22"/>
          <w:szCs w:val="22"/>
        </w:rPr>
        <w:t>The proposal is considered to</w:t>
      </w:r>
      <w:r w:rsidR="00712B5C" w:rsidRPr="00530F6A">
        <w:rPr>
          <w:rFonts w:ascii="Arial" w:hAnsi="Arial" w:cs="Arial"/>
          <w:sz w:val="22"/>
          <w:szCs w:val="22"/>
        </w:rPr>
        <w:t xml:space="preserve"> not</w:t>
      </w:r>
      <w:r w:rsidRPr="00530F6A">
        <w:rPr>
          <w:rFonts w:ascii="Arial" w:hAnsi="Arial" w:cs="Arial"/>
          <w:sz w:val="22"/>
          <w:szCs w:val="22"/>
        </w:rPr>
        <w:t xml:space="preserve"> be in the public interest and </w:t>
      </w:r>
      <w:r w:rsidR="00530F6A" w:rsidRPr="00530F6A">
        <w:rPr>
          <w:rFonts w:ascii="Arial" w:hAnsi="Arial" w:cs="Arial"/>
          <w:sz w:val="22"/>
          <w:szCs w:val="22"/>
        </w:rPr>
        <w:t>is in</w:t>
      </w:r>
      <w:r w:rsidRPr="00530F6A">
        <w:rPr>
          <w:rFonts w:ascii="Arial" w:hAnsi="Arial" w:cs="Arial"/>
          <w:sz w:val="22"/>
          <w:szCs w:val="22"/>
        </w:rPr>
        <w:t xml:space="preserve">consistent with the applicable planning controls as detailed within this report. </w:t>
      </w:r>
    </w:p>
    <w:p w14:paraId="7F161700" w14:textId="15857F77" w:rsidR="00F46944" w:rsidRPr="001C6451" w:rsidRDefault="00F46944">
      <w:pPr>
        <w:jc w:val="left"/>
        <w:rPr>
          <w:rFonts w:ascii="Arial" w:eastAsia="Times New Roman" w:hAnsi="Arial" w:cs="Arial"/>
          <w:highlight w:val="yellow"/>
        </w:rPr>
      </w:pPr>
    </w:p>
    <w:p w14:paraId="6FD26054" w14:textId="12CD7709" w:rsidR="000808D5" w:rsidRPr="008A09F7" w:rsidRDefault="000808D5" w:rsidP="006B0B2C">
      <w:pPr>
        <w:pStyle w:val="ListParagraph"/>
        <w:widowControl w:val="0"/>
        <w:numPr>
          <w:ilvl w:val="0"/>
          <w:numId w:val="1"/>
        </w:numPr>
        <w:tabs>
          <w:tab w:val="left" w:pos="7485"/>
        </w:tabs>
        <w:spacing w:before="120" w:line="240" w:lineRule="auto"/>
        <w:ind w:right="23" w:hanging="720"/>
        <w:contextualSpacing w:val="0"/>
        <w:rPr>
          <w:rFonts w:ascii="Arial" w:hAnsi="Arial" w:cs="Arial"/>
          <w:b/>
          <w:lang w:eastAsia="en-AU"/>
        </w:rPr>
      </w:pPr>
      <w:r w:rsidRPr="008A09F7">
        <w:rPr>
          <w:rFonts w:ascii="Arial" w:hAnsi="Arial" w:cs="Arial"/>
          <w:b/>
          <w:lang w:eastAsia="en-AU"/>
        </w:rPr>
        <w:t xml:space="preserve">REFERRALS AND SUBMISSIONS </w:t>
      </w:r>
    </w:p>
    <w:p w14:paraId="6472A3BE" w14:textId="7F64226A" w:rsidR="00A52F31" w:rsidRPr="008A09F7" w:rsidRDefault="00545E14" w:rsidP="006B0B2C">
      <w:pPr>
        <w:pStyle w:val="ListParagraph"/>
        <w:widowControl w:val="0"/>
        <w:numPr>
          <w:ilvl w:val="1"/>
          <w:numId w:val="1"/>
        </w:numPr>
        <w:tabs>
          <w:tab w:val="left" w:pos="7485"/>
        </w:tabs>
        <w:spacing w:before="120" w:line="240" w:lineRule="auto"/>
        <w:ind w:left="709" w:right="23" w:hanging="709"/>
        <w:rPr>
          <w:rFonts w:ascii="Arial" w:hAnsi="Arial" w:cs="Arial"/>
          <w:b/>
          <w:lang w:eastAsia="en-AU"/>
        </w:rPr>
      </w:pPr>
      <w:r w:rsidRPr="008A09F7">
        <w:rPr>
          <w:rFonts w:ascii="Arial" w:hAnsi="Arial" w:cs="Arial"/>
          <w:b/>
          <w:lang w:eastAsia="en-AU"/>
        </w:rPr>
        <w:t xml:space="preserve">Agency Referrals and Concurrence </w:t>
      </w:r>
    </w:p>
    <w:p w14:paraId="1610E74B" w14:textId="6062D852" w:rsidR="00DA7AE8" w:rsidRPr="008A09F7" w:rsidRDefault="00210DB1" w:rsidP="00DC2047">
      <w:pPr>
        <w:widowControl w:val="0"/>
        <w:tabs>
          <w:tab w:val="left" w:pos="7485"/>
        </w:tabs>
        <w:spacing w:after="0" w:line="240" w:lineRule="auto"/>
        <w:ind w:right="23"/>
        <w:rPr>
          <w:rFonts w:ascii="Arial" w:hAnsi="Arial" w:cs="Arial"/>
          <w:color w:val="000000" w:themeColor="text1"/>
          <w:lang w:eastAsia="en-AU"/>
        </w:rPr>
      </w:pPr>
      <w:r w:rsidRPr="008A09F7">
        <w:rPr>
          <w:rFonts w:ascii="Arial" w:hAnsi="Arial" w:cs="Arial"/>
          <w:bCs/>
          <w:lang w:eastAsia="en-AU"/>
        </w:rPr>
        <w:t>The development application has be</w:t>
      </w:r>
      <w:r w:rsidR="00467D4B" w:rsidRPr="008A09F7">
        <w:rPr>
          <w:rFonts w:ascii="Arial" w:hAnsi="Arial" w:cs="Arial"/>
          <w:bCs/>
          <w:lang w:eastAsia="en-AU"/>
        </w:rPr>
        <w:t>en</w:t>
      </w:r>
      <w:r w:rsidRPr="008A09F7">
        <w:rPr>
          <w:rFonts w:ascii="Arial" w:hAnsi="Arial" w:cs="Arial"/>
          <w:bCs/>
          <w:lang w:eastAsia="en-AU"/>
        </w:rPr>
        <w:t xml:space="preserve"> referred to various agencies for </w:t>
      </w:r>
      <w:r w:rsidR="00DA7AE8" w:rsidRPr="008A09F7">
        <w:rPr>
          <w:rFonts w:ascii="Arial" w:hAnsi="Arial" w:cs="Arial"/>
          <w:color w:val="000000" w:themeColor="text1"/>
          <w:lang w:eastAsia="en-AU"/>
        </w:rPr>
        <w:t>referral</w:t>
      </w:r>
      <w:r w:rsidRPr="008A09F7">
        <w:rPr>
          <w:rFonts w:ascii="Arial" w:hAnsi="Arial" w:cs="Arial"/>
          <w:color w:val="000000" w:themeColor="text1"/>
          <w:lang w:eastAsia="en-AU"/>
        </w:rPr>
        <w:t xml:space="preserve"> as required by the EP&amp;A Act and outlined </w:t>
      </w:r>
      <w:r w:rsidR="00EF0C5E" w:rsidRPr="008A09F7">
        <w:rPr>
          <w:rFonts w:ascii="Arial" w:hAnsi="Arial" w:cs="Arial"/>
          <w:color w:val="000000" w:themeColor="text1"/>
          <w:lang w:eastAsia="en-AU"/>
        </w:rPr>
        <w:t>in the below table</w:t>
      </w:r>
      <w:r w:rsidR="00DA7AE8" w:rsidRPr="008A09F7">
        <w:rPr>
          <w:rFonts w:ascii="Arial" w:hAnsi="Arial" w:cs="Arial"/>
          <w:color w:val="000000" w:themeColor="text1"/>
          <w:lang w:eastAsia="en-AU"/>
        </w:rPr>
        <w:t xml:space="preserve">. </w:t>
      </w:r>
    </w:p>
    <w:p w14:paraId="74C2390E" w14:textId="77777777" w:rsidR="00DC2047" w:rsidRPr="008A09F7" w:rsidRDefault="00DC2047" w:rsidP="00DC2047">
      <w:pPr>
        <w:tabs>
          <w:tab w:val="left" w:pos="7485"/>
        </w:tabs>
        <w:spacing w:after="0" w:line="240" w:lineRule="auto"/>
        <w:ind w:right="23"/>
        <w:rPr>
          <w:rFonts w:ascii="Arial" w:hAnsi="Arial" w:cs="Arial"/>
          <w:color w:val="000000" w:themeColor="text1"/>
          <w:lang w:eastAsia="en-AU"/>
        </w:rPr>
      </w:pPr>
    </w:p>
    <w:p w14:paraId="54F91A19" w14:textId="04F116CF" w:rsidR="00DA7AE8" w:rsidRPr="008A09F7" w:rsidRDefault="005D11E4" w:rsidP="00DC2047">
      <w:pPr>
        <w:tabs>
          <w:tab w:val="left" w:pos="7485"/>
        </w:tabs>
        <w:spacing w:after="0" w:line="240" w:lineRule="auto"/>
        <w:ind w:right="23"/>
        <w:rPr>
          <w:rFonts w:ascii="Arial" w:hAnsi="Arial" w:cs="Arial"/>
          <w:color w:val="000000" w:themeColor="text1"/>
          <w:lang w:eastAsia="en-AU"/>
        </w:rPr>
      </w:pPr>
      <w:r w:rsidRPr="008A09F7">
        <w:rPr>
          <w:rFonts w:ascii="Arial" w:hAnsi="Arial" w:cs="Arial"/>
          <w:color w:val="000000" w:themeColor="text1"/>
          <w:lang w:eastAsia="en-AU"/>
        </w:rPr>
        <w:t>Both TfNSW and the</w:t>
      </w:r>
      <w:r w:rsidR="002E44F1">
        <w:rPr>
          <w:rFonts w:ascii="Arial" w:hAnsi="Arial" w:cs="Arial"/>
          <w:color w:val="000000" w:themeColor="text1"/>
          <w:lang w:eastAsia="en-AU"/>
        </w:rPr>
        <w:t xml:space="preserve"> NSW</w:t>
      </w:r>
      <w:r w:rsidRPr="008A09F7">
        <w:rPr>
          <w:rFonts w:ascii="Arial" w:hAnsi="Arial" w:cs="Arial"/>
          <w:color w:val="000000" w:themeColor="text1"/>
          <w:lang w:eastAsia="en-AU"/>
        </w:rPr>
        <w:t xml:space="preserve"> RFS requested additional information</w:t>
      </w:r>
      <w:r w:rsidR="008A09F7" w:rsidRPr="008A09F7">
        <w:rPr>
          <w:rFonts w:ascii="Arial" w:hAnsi="Arial" w:cs="Arial"/>
          <w:color w:val="000000" w:themeColor="text1"/>
          <w:lang w:eastAsia="en-AU"/>
        </w:rPr>
        <w:t>.</w:t>
      </w:r>
      <w:r w:rsidRPr="008A09F7">
        <w:rPr>
          <w:rFonts w:ascii="Arial" w:hAnsi="Arial" w:cs="Arial"/>
          <w:color w:val="000000" w:themeColor="text1"/>
          <w:lang w:eastAsia="en-AU"/>
        </w:rPr>
        <w:t xml:space="preserve"> </w:t>
      </w:r>
      <w:r w:rsidR="008A09F7" w:rsidRPr="008A09F7">
        <w:rPr>
          <w:rFonts w:ascii="Arial" w:hAnsi="Arial" w:cs="Arial"/>
          <w:color w:val="000000" w:themeColor="text1"/>
          <w:lang w:eastAsia="en-AU"/>
        </w:rPr>
        <w:t>H</w:t>
      </w:r>
      <w:r w:rsidRPr="008A09F7">
        <w:rPr>
          <w:rFonts w:ascii="Arial" w:hAnsi="Arial" w:cs="Arial"/>
          <w:color w:val="000000" w:themeColor="text1"/>
          <w:lang w:eastAsia="en-AU"/>
        </w:rPr>
        <w:t>owever</w:t>
      </w:r>
      <w:r w:rsidR="008A09F7" w:rsidRPr="008A09F7">
        <w:rPr>
          <w:rFonts w:ascii="Arial" w:hAnsi="Arial" w:cs="Arial"/>
          <w:color w:val="000000" w:themeColor="text1"/>
          <w:lang w:eastAsia="en-AU"/>
        </w:rPr>
        <w:t xml:space="preserve">, </w:t>
      </w:r>
      <w:r w:rsidR="002151E7">
        <w:rPr>
          <w:rFonts w:ascii="Arial" w:hAnsi="Arial" w:cs="Arial"/>
          <w:color w:val="000000" w:themeColor="text1"/>
          <w:lang w:eastAsia="en-AU"/>
        </w:rPr>
        <w:t xml:space="preserve">given the decision to proceed to a determination of the application, </w:t>
      </w:r>
      <w:r w:rsidR="008A09F7" w:rsidRPr="008A09F7">
        <w:rPr>
          <w:rFonts w:ascii="Arial" w:hAnsi="Arial" w:cs="Arial"/>
          <w:color w:val="000000" w:themeColor="text1"/>
          <w:lang w:eastAsia="en-AU"/>
        </w:rPr>
        <w:t>the</w:t>
      </w:r>
      <w:r w:rsidRPr="008A09F7">
        <w:rPr>
          <w:rFonts w:ascii="Arial" w:hAnsi="Arial" w:cs="Arial"/>
          <w:color w:val="000000" w:themeColor="text1"/>
          <w:lang w:eastAsia="en-AU"/>
        </w:rPr>
        <w:t xml:space="preserve"> </w:t>
      </w:r>
      <w:r w:rsidR="008A09F7" w:rsidRPr="008A09F7">
        <w:rPr>
          <w:rFonts w:ascii="Arial" w:hAnsi="Arial" w:cs="Arial"/>
          <w:color w:val="000000" w:themeColor="text1"/>
          <w:lang w:eastAsia="en-AU"/>
        </w:rPr>
        <w:t>requested</w:t>
      </w:r>
      <w:r w:rsidRPr="008A09F7">
        <w:rPr>
          <w:rFonts w:ascii="Arial" w:hAnsi="Arial" w:cs="Arial"/>
          <w:color w:val="000000" w:themeColor="text1"/>
          <w:lang w:eastAsia="en-AU"/>
        </w:rPr>
        <w:t xml:space="preserve"> information </w:t>
      </w:r>
      <w:r w:rsidR="008A09F7" w:rsidRPr="008A09F7">
        <w:rPr>
          <w:rFonts w:ascii="Arial" w:hAnsi="Arial" w:cs="Arial"/>
          <w:color w:val="000000" w:themeColor="text1"/>
          <w:lang w:eastAsia="en-AU"/>
        </w:rPr>
        <w:t>was</w:t>
      </w:r>
      <w:r w:rsidRPr="008A09F7">
        <w:rPr>
          <w:rFonts w:ascii="Arial" w:hAnsi="Arial" w:cs="Arial"/>
          <w:color w:val="000000" w:themeColor="text1"/>
          <w:lang w:eastAsia="en-AU"/>
        </w:rPr>
        <w:t xml:space="preserve"> not </w:t>
      </w:r>
      <w:r w:rsidR="002151E7">
        <w:rPr>
          <w:rFonts w:ascii="Arial" w:hAnsi="Arial" w:cs="Arial"/>
          <w:color w:val="000000" w:themeColor="text1"/>
          <w:lang w:eastAsia="en-AU"/>
        </w:rPr>
        <w:t xml:space="preserve">requested of </w:t>
      </w:r>
      <w:r w:rsidR="00A518A8">
        <w:rPr>
          <w:rFonts w:ascii="Arial" w:hAnsi="Arial" w:cs="Arial"/>
          <w:color w:val="000000" w:themeColor="text1"/>
          <w:lang w:eastAsia="en-AU"/>
        </w:rPr>
        <w:t>the applicant</w:t>
      </w:r>
      <w:r w:rsidRPr="008A09F7">
        <w:rPr>
          <w:rFonts w:ascii="Arial" w:hAnsi="Arial" w:cs="Arial"/>
          <w:color w:val="000000" w:themeColor="text1"/>
          <w:lang w:eastAsia="en-AU"/>
        </w:rPr>
        <w:t xml:space="preserve"> and consequently these agencies </w:t>
      </w:r>
      <w:r w:rsidR="002D320A">
        <w:rPr>
          <w:rFonts w:ascii="Arial" w:hAnsi="Arial" w:cs="Arial"/>
          <w:color w:val="000000" w:themeColor="text1"/>
          <w:lang w:eastAsia="en-AU"/>
        </w:rPr>
        <w:t xml:space="preserve">have not been furnished with the information they require </w:t>
      </w:r>
      <w:r w:rsidR="008A09F7" w:rsidRPr="008A09F7">
        <w:rPr>
          <w:rFonts w:ascii="Arial" w:hAnsi="Arial" w:cs="Arial"/>
          <w:color w:val="000000" w:themeColor="text1"/>
          <w:lang w:eastAsia="en-AU"/>
        </w:rPr>
        <w:t>to undertake an adequate assessment of the application.</w:t>
      </w:r>
    </w:p>
    <w:p w14:paraId="431468EC" w14:textId="010A0965" w:rsidR="00A73322" w:rsidRPr="008A09F7" w:rsidRDefault="00A73322">
      <w:pPr>
        <w:jc w:val="left"/>
        <w:rPr>
          <w:rFonts w:ascii="Arial" w:hAnsi="Arial" w:cs="Arial"/>
          <w:color w:val="000000" w:themeColor="text1"/>
          <w:lang w:eastAsia="en-AU"/>
        </w:rPr>
      </w:pPr>
      <w:r w:rsidRPr="008A09F7">
        <w:rPr>
          <w:rFonts w:ascii="Arial" w:hAnsi="Arial" w:cs="Arial"/>
          <w:color w:val="000000" w:themeColor="text1"/>
          <w:lang w:eastAsia="en-AU"/>
        </w:rPr>
        <w:br w:type="page"/>
      </w:r>
    </w:p>
    <w:p w14:paraId="39B5AC7D" w14:textId="41CD9672" w:rsidR="008A62AB" w:rsidRPr="00B46CE5" w:rsidRDefault="008A62AB" w:rsidP="008A62AB">
      <w:pPr>
        <w:pStyle w:val="Caption"/>
        <w:keepNext/>
        <w:jc w:val="center"/>
        <w:rPr>
          <w:rFonts w:ascii="Arial" w:hAnsi="Arial" w:cs="Arial"/>
          <w:b/>
          <w:bCs/>
          <w:i w:val="0"/>
          <w:iCs w:val="0"/>
          <w:color w:val="auto"/>
          <w:sz w:val="20"/>
          <w:szCs w:val="20"/>
        </w:rPr>
      </w:pPr>
      <w:r w:rsidRPr="00B46CE5">
        <w:rPr>
          <w:rFonts w:ascii="Arial" w:hAnsi="Arial" w:cs="Arial"/>
          <w:b/>
          <w:bCs/>
          <w:i w:val="0"/>
          <w:iCs w:val="0"/>
          <w:color w:val="auto"/>
          <w:sz w:val="20"/>
          <w:szCs w:val="20"/>
        </w:rPr>
        <w:lastRenderedPageBreak/>
        <w:t xml:space="preserve">Table </w:t>
      </w:r>
      <w:r w:rsidR="009B4C08" w:rsidRPr="00B46CE5">
        <w:rPr>
          <w:rFonts w:ascii="Arial" w:hAnsi="Arial" w:cs="Arial"/>
          <w:b/>
          <w:bCs/>
          <w:i w:val="0"/>
          <w:iCs w:val="0"/>
          <w:color w:val="auto"/>
          <w:sz w:val="20"/>
          <w:szCs w:val="20"/>
        </w:rPr>
        <w:fldChar w:fldCharType="begin"/>
      </w:r>
      <w:r w:rsidR="009B4C08" w:rsidRPr="00B46CE5">
        <w:rPr>
          <w:rFonts w:ascii="Arial" w:hAnsi="Arial" w:cs="Arial"/>
          <w:b/>
          <w:bCs/>
          <w:i w:val="0"/>
          <w:iCs w:val="0"/>
          <w:color w:val="auto"/>
          <w:sz w:val="20"/>
          <w:szCs w:val="20"/>
        </w:rPr>
        <w:instrText xml:space="preserve"> SEQ Table \* ARABIC </w:instrText>
      </w:r>
      <w:r w:rsidR="009B4C08" w:rsidRPr="00B46CE5">
        <w:rPr>
          <w:rFonts w:ascii="Arial" w:hAnsi="Arial" w:cs="Arial"/>
          <w:b/>
          <w:bCs/>
          <w:i w:val="0"/>
          <w:iCs w:val="0"/>
          <w:color w:val="auto"/>
          <w:sz w:val="20"/>
          <w:szCs w:val="20"/>
        </w:rPr>
        <w:fldChar w:fldCharType="separate"/>
      </w:r>
      <w:r w:rsidR="00B81C21">
        <w:rPr>
          <w:rFonts w:ascii="Arial" w:hAnsi="Arial" w:cs="Arial"/>
          <w:b/>
          <w:bCs/>
          <w:i w:val="0"/>
          <w:iCs w:val="0"/>
          <w:noProof/>
          <w:color w:val="auto"/>
          <w:sz w:val="20"/>
          <w:szCs w:val="20"/>
        </w:rPr>
        <w:t>5</w:t>
      </w:r>
      <w:r w:rsidR="009B4C08" w:rsidRPr="00B46CE5">
        <w:rPr>
          <w:rFonts w:ascii="Arial" w:hAnsi="Arial" w:cs="Arial"/>
          <w:b/>
          <w:bCs/>
          <w:i w:val="0"/>
          <w:iCs w:val="0"/>
          <w:color w:val="auto"/>
          <w:sz w:val="20"/>
          <w:szCs w:val="20"/>
        </w:rPr>
        <w:fldChar w:fldCharType="end"/>
      </w:r>
      <w:r w:rsidRPr="00B46CE5">
        <w:rPr>
          <w:rFonts w:ascii="Arial" w:hAnsi="Arial" w:cs="Arial"/>
          <w:b/>
          <w:bCs/>
          <w:i w:val="0"/>
          <w:iCs w:val="0"/>
          <w:color w:val="auto"/>
          <w:sz w:val="20"/>
          <w:szCs w:val="20"/>
        </w:rPr>
        <w:t>: Concurrence and Referrals to agencies</w:t>
      </w:r>
    </w:p>
    <w:tbl>
      <w:tblPr>
        <w:tblStyle w:val="DPETable"/>
        <w:tblW w:w="993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3317"/>
        <w:gridCol w:w="3517"/>
        <w:gridCol w:w="1403"/>
      </w:tblGrid>
      <w:tr w:rsidR="00C00017" w:rsidRPr="001C6451" w14:paraId="5BB10055" w14:textId="77777777" w:rsidTr="00F34043">
        <w:trPr>
          <w:cnfStyle w:val="100000000000" w:firstRow="1" w:lastRow="0" w:firstColumn="0" w:lastColumn="0" w:oddVBand="0" w:evenVBand="0" w:oddHBand="0" w:evenHBand="0" w:firstRowFirstColumn="0" w:firstRowLastColumn="0" w:lastRowFirstColumn="0" w:lastRowLastColumn="0"/>
          <w:jc w:val="center"/>
        </w:trPr>
        <w:tc>
          <w:tcPr>
            <w:tcW w:w="1699" w:type="dxa"/>
            <w:shd w:val="clear" w:color="auto" w:fill="D9D9D9" w:themeFill="background1" w:themeFillShade="D9"/>
          </w:tcPr>
          <w:p w14:paraId="2ADD1007" w14:textId="512A75AC" w:rsidR="00C00017" w:rsidRPr="00B46CE5" w:rsidRDefault="00C00017" w:rsidP="008A62AB">
            <w:pPr>
              <w:pStyle w:val="FigureCaption"/>
              <w:spacing w:before="0" w:after="120"/>
              <w:ind w:left="0"/>
              <w:rPr>
                <w:rFonts w:ascii="Arial" w:hAnsi="Arial" w:cs="Arial"/>
                <w:b/>
                <w:bCs/>
                <w:color w:val="auto"/>
                <w:sz w:val="22"/>
                <w:szCs w:val="22"/>
              </w:rPr>
            </w:pPr>
            <w:r w:rsidRPr="00B46CE5">
              <w:rPr>
                <w:rFonts w:ascii="Arial" w:hAnsi="Arial" w:cs="Arial"/>
                <w:b/>
                <w:bCs/>
                <w:color w:val="auto"/>
                <w:sz w:val="22"/>
                <w:szCs w:val="22"/>
              </w:rPr>
              <w:t>Agency</w:t>
            </w:r>
          </w:p>
        </w:tc>
        <w:tc>
          <w:tcPr>
            <w:tcW w:w="3317" w:type="dxa"/>
            <w:shd w:val="clear" w:color="auto" w:fill="D9D9D9" w:themeFill="background1" w:themeFillShade="D9"/>
          </w:tcPr>
          <w:p w14:paraId="4FA343D4" w14:textId="77777777" w:rsidR="00C00017" w:rsidRPr="00B46CE5" w:rsidRDefault="00C00017" w:rsidP="008A62AB">
            <w:pPr>
              <w:pStyle w:val="FigureCaption"/>
              <w:spacing w:before="0" w:after="120"/>
              <w:ind w:left="0"/>
              <w:rPr>
                <w:rFonts w:ascii="Arial" w:hAnsi="Arial" w:cs="Arial"/>
                <w:b/>
                <w:bCs/>
                <w:color w:val="auto"/>
                <w:sz w:val="22"/>
                <w:szCs w:val="22"/>
              </w:rPr>
            </w:pPr>
            <w:r w:rsidRPr="00B46CE5">
              <w:rPr>
                <w:rFonts w:ascii="Arial" w:hAnsi="Arial" w:cs="Arial"/>
                <w:b/>
                <w:bCs/>
                <w:color w:val="auto"/>
                <w:sz w:val="22"/>
                <w:szCs w:val="22"/>
              </w:rPr>
              <w:t>Concurrence/</w:t>
            </w:r>
          </w:p>
          <w:p w14:paraId="4906BACA" w14:textId="456E0849" w:rsidR="00C00017" w:rsidRPr="00B46CE5" w:rsidRDefault="00C00017" w:rsidP="008A62AB">
            <w:pPr>
              <w:pStyle w:val="FigureCaption"/>
              <w:spacing w:before="0" w:after="120"/>
              <w:ind w:left="0"/>
              <w:rPr>
                <w:rFonts w:ascii="Arial" w:hAnsi="Arial" w:cs="Arial"/>
                <w:b/>
                <w:bCs/>
                <w:color w:val="auto"/>
                <w:sz w:val="22"/>
                <w:szCs w:val="22"/>
              </w:rPr>
            </w:pPr>
            <w:r w:rsidRPr="00B46CE5">
              <w:rPr>
                <w:rFonts w:ascii="Arial" w:hAnsi="Arial" w:cs="Arial"/>
                <w:b/>
                <w:bCs/>
                <w:color w:val="auto"/>
                <w:sz w:val="22"/>
                <w:szCs w:val="22"/>
              </w:rPr>
              <w:t>referral trigger</w:t>
            </w:r>
          </w:p>
        </w:tc>
        <w:tc>
          <w:tcPr>
            <w:tcW w:w="3517" w:type="dxa"/>
            <w:shd w:val="clear" w:color="auto" w:fill="D9D9D9" w:themeFill="background1" w:themeFillShade="D9"/>
          </w:tcPr>
          <w:p w14:paraId="4C5F2314" w14:textId="77777777" w:rsidR="008A62AB" w:rsidRPr="00B46CE5" w:rsidRDefault="00C00017" w:rsidP="008A62AB">
            <w:pPr>
              <w:pStyle w:val="FigureCaption"/>
              <w:spacing w:before="0" w:after="120"/>
              <w:ind w:left="0"/>
              <w:rPr>
                <w:rFonts w:ascii="Arial" w:hAnsi="Arial" w:cs="Arial"/>
                <w:b/>
                <w:bCs/>
                <w:color w:val="auto"/>
                <w:sz w:val="22"/>
                <w:szCs w:val="22"/>
              </w:rPr>
            </w:pPr>
            <w:r w:rsidRPr="00B46CE5">
              <w:rPr>
                <w:rFonts w:ascii="Arial" w:hAnsi="Arial" w:cs="Arial"/>
                <w:b/>
                <w:bCs/>
                <w:color w:val="auto"/>
                <w:sz w:val="22"/>
                <w:szCs w:val="22"/>
              </w:rPr>
              <w:t>Comments</w:t>
            </w:r>
            <w:r w:rsidR="008A62AB" w:rsidRPr="00B46CE5">
              <w:rPr>
                <w:rFonts w:ascii="Arial" w:hAnsi="Arial" w:cs="Arial"/>
                <w:b/>
                <w:bCs/>
                <w:color w:val="auto"/>
                <w:sz w:val="22"/>
                <w:szCs w:val="22"/>
              </w:rPr>
              <w:t xml:space="preserve"> </w:t>
            </w:r>
          </w:p>
          <w:p w14:paraId="7DBC93C3" w14:textId="64F12DFC" w:rsidR="00C00017" w:rsidRPr="00B46CE5" w:rsidRDefault="008A62AB" w:rsidP="008A62AB">
            <w:pPr>
              <w:pStyle w:val="FigureCaption"/>
              <w:spacing w:before="0" w:after="120"/>
              <w:ind w:left="0"/>
              <w:rPr>
                <w:rFonts w:ascii="Arial" w:hAnsi="Arial" w:cs="Arial"/>
                <w:b/>
                <w:bCs/>
                <w:color w:val="auto"/>
                <w:sz w:val="22"/>
                <w:szCs w:val="22"/>
              </w:rPr>
            </w:pPr>
            <w:r w:rsidRPr="00B46CE5">
              <w:rPr>
                <w:rFonts w:ascii="Arial" w:hAnsi="Arial" w:cs="Arial"/>
                <w:b/>
                <w:bCs/>
                <w:color w:val="auto"/>
                <w:sz w:val="22"/>
                <w:szCs w:val="22"/>
              </w:rPr>
              <w:t>(Issue, resolution, conditions)</w:t>
            </w:r>
          </w:p>
        </w:tc>
        <w:tc>
          <w:tcPr>
            <w:tcW w:w="1403" w:type="dxa"/>
            <w:shd w:val="clear" w:color="auto" w:fill="D9D9D9" w:themeFill="background1" w:themeFillShade="D9"/>
          </w:tcPr>
          <w:p w14:paraId="5203155E" w14:textId="77777777" w:rsidR="00C00017" w:rsidRPr="00B46CE5" w:rsidRDefault="00C00017" w:rsidP="008A62AB">
            <w:pPr>
              <w:pStyle w:val="FigureCaption"/>
              <w:spacing w:before="0" w:after="120"/>
              <w:ind w:left="0"/>
              <w:rPr>
                <w:rFonts w:ascii="Arial" w:hAnsi="Arial" w:cs="Arial"/>
                <w:b/>
                <w:bCs/>
                <w:color w:val="auto"/>
                <w:sz w:val="22"/>
                <w:szCs w:val="22"/>
              </w:rPr>
            </w:pPr>
            <w:r w:rsidRPr="00B46CE5">
              <w:rPr>
                <w:rFonts w:ascii="Arial" w:hAnsi="Arial" w:cs="Arial"/>
                <w:b/>
                <w:bCs/>
                <w:color w:val="auto"/>
                <w:sz w:val="22"/>
                <w:szCs w:val="22"/>
              </w:rPr>
              <w:t>Resolved</w:t>
            </w:r>
          </w:p>
          <w:p w14:paraId="467D9B06" w14:textId="7F5C0257" w:rsidR="00C00017" w:rsidRPr="00B46CE5" w:rsidRDefault="00C00017" w:rsidP="008A62AB">
            <w:pPr>
              <w:pStyle w:val="FigureCaption"/>
              <w:spacing w:before="0" w:after="120"/>
              <w:ind w:left="0"/>
              <w:rPr>
                <w:rFonts w:ascii="Arial" w:hAnsi="Arial" w:cs="Arial"/>
                <w:b/>
                <w:bCs/>
                <w:color w:val="auto"/>
                <w:sz w:val="22"/>
                <w:szCs w:val="22"/>
              </w:rPr>
            </w:pPr>
          </w:p>
        </w:tc>
      </w:tr>
      <w:tr w:rsidR="00665084" w:rsidRPr="001C6451" w14:paraId="70DDC9FF" w14:textId="77777777" w:rsidTr="00DA7AE8">
        <w:trPr>
          <w:jc w:val="center"/>
        </w:trPr>
        <w:tc>
          <w:tcPr>
            <w:tcW w:w="9936" w:type="dxa"/>
            <w:gridSpan w:val="4"/>
            <w:shd w:val="clear" w:color="auto" w:fill="F2F2F2" w:themeFill="background1" w:themeFillShade="F2"/>
          </w:tcPr>
          <w:p w14:paraId="59B787B3" w14:textId="542E12C8" w:rsidR="00665084" w:rsidRPr="00B46CE5" w:rsidRDefault="00665084" w:rsidP="003F4F1C">
            <w:pPr>
              <w:pStyle w:val="FigureCaption"/>
              <w:spacing w:before="0" w:after="0"/>
              <w:ind w:left="0"/>
              <w:jc w:val="both"/>
              <w:rPr>
                <w:rFonts w:ascii="Arial" w:hAnsi="Arial" w:cs="Arial"/>
                <w:color w:val="auto"/>
                <w:sz w:val="22"/>
                <w:szCs w:val="22"/>
              </w:rPr>
            </w:pPr>
            <w:r w:rsidRPr="00B46CE5">
              <w:rPr>
                <w:rFonts w:ascii="Arial" w:hAnsi="Arial" w:cs="Arial"/>
                <w:color w:val="auto"/>
                <w:sz w:val="22"/>
                <w:szCs w:val="22"/>
              </w:rPr>
              <w:t>Referral</w:t>
            </w:r>
            <w:r w:rsidR="00D31559" w:rsidRPr="00B46CE5">
              <w:rPr>
                <w:rFonts w:ascii="Arial" w:hAnsi="Arial" w:cs="Arial"/>
                <w:color w:val="auto"/>
                <w:sz w:val="22"/>
                <w:szCs w:val="22"/>
              </w:rPr>
              <w:t>/Consultation</w:t>
            </w:r>
            <w:r w:rsidRPr="00B46CE5">
              <w:rPr>
                <w:rFonts w:ascii="Arial" w:hAnsi="Arial" w:cs="Arial"/>
                <w:color w:val="auto"/>
                <w:sz w:val="22"/>
                <w:szCs w:val="22"/>
              </w:rPr>
              <w:t xml:space="preserve"> Agencies</w:t>
            </w:r>
          </w:p>
        </w:tc>
      </w:tr>
      <w:tr w:rsidR="008A62AB" w:rsidRPr="001C6451" w14:paraId="7732BF6D" w14:textId="77777777" w:rsidTr="00F34043">
        <w:trPr>
          <w:jc w:val="center"/>
        </w:trPr>
        <w:tc>
          <w:tcPr>
            <w:tcW w:w="1699" w:type="dxa"/>
          </w:tcPr>
          <w:p w14:paraId="68A1525C" w14:textId="74644ACE" w:rsidR="00C00017" w:rsidRPr="00B46CE5" w:rsidRDefault="004249A7" w:rsidP="003F4F1C">
            <w:pPr>
              <w:pStyle w:val="FigureCaption"/>
              <w:spacing w:before="0" w:after="0"/>
              <w:ind w:left="0"/>
              <w:jc w:val="left"/>
              <w:rPr>
                <w:rFonts w:ascii="Arial" w:hAnsi="Arial" w:cs="Arial"/>
                <w:b w:val="0"/>
                <w:color w:val="000000" w:themeColor="text1"/>
                <w:sz w:val="22"/>
                <w:szCs w:val="22"/>
              </w:rPr>
            </w:pPr>
            <w:r w:rsidRPr="00B46CE5">
              <w:rPr>
                <w:rFonts w:ascii="Arial" w:hAnsi="Arial" w:cs="Arial"/>
                <w:b w:val="0"/>
                <w:color w:val="000000" w:themeColor="text1"/>
                <w:sz w:val="22"/>
                <w:szCs w:val="22"/>
              </w:rPr>
              <w:t>RFS</w:t>
            </w:r>
            <w:r w:rsidR="00B46CE5" w:rsidRPr="00B46CE5">
              <w:rPr>
                <w:rFonts w:ascii="Arial" w:hAnsi="Arial" w:cs="Arial"/>
                <w:b w:val="0"/>
                <w:color w:val="000000" w:themeColor="text1"/>
                <w:sz w:val="22"/>
                <w:szCs w:val="22"/>
              </w:rPr>
              <w:t xml:space="preserve"> </w:t>
            </w:r>
          </w:p>
        </w:tc>
        <w:tc>
          <w:tcPr>
            <w:tcW w:w="3317" w:type="dxa"/>
          </w:tcPr>
          <w:p w14:paraId="42A9BFB2" w14:textId="77777777" w:rsidR="00C00017" w:rsidRPr="00B46CE5" w:rsidRDefault="004249A7" w:rsidP="003F4F1C">
            <w:pPr>
              <w:pStyle w:val="FigureCaption"/>
              <w:spacing w:before="0" w:after="0"/>
              <w:ind w:left="0"/>
              <w:jc w:val="both"/>
              <w:rPr>
                <w:rFonts w:ascii="Arial" w:hAnsi="Arial" w:cs="Arial"/>
                <w:b w:val="0"/>
                <w:color w:val="000000" w:themeColor="text1"/>
                <w:sz w:val="22"/>
                <w:szCs w:val="22"/>
              </w:rPr>
            </w:pPr>
            <w:r w:rsidRPr="00B46CE5">
              <w:rPr>
                <w:rFonts w:ascii="Arial" w:hAnsi="Arial" w:cs="Arial"/>
                <w:b w:val="0"/>
                <w:color w:val="000000" w:themeColor="text1"/>
                <w:sz w:val="22"/>
                <w:szCs w:val="22"/>
              </w:rPr>
              <w:t>S4.14 – EP&amp;A Act</w:t>
            </w:r>
          </w:p>
          <w:p w14:paraId="3966A37D" w14:textId="052BF007" w:rsidR="008A62AB" w:rsidRPr="00B46CE5" w:rsidRDefault="008A62AB" w:rsidP="003F4F1C">
            <w:pPr>
              <w:pStyle w:val="FigureCaption"/>
              <w:spacing w:before="0" w:after="0"/>
              <w:ind w:left="0"/>
              <w:jc w:val="both"/>
              <w:rPr>
                <w:rFonts w:ascii="Arial" w:hAnsi="Arial" w:cs="Arial"/>
                <w:b w:val="0"/>
                <w:color w:val="000000" w:themeColor="text1"/>
                <w:sz w:val="22"/>
                <w:szCs w:val="22"/>
              </w:rPr>
            </w:pPr>
            <w:r w:rsidRPr="00B46CE5">
              <w:rPr>
                <w:rFonts w:ascii="Arial" w:hAnsi="Arial" w:cs="Arial"/>
                <w:b w:val="0"/>
                <w:color w:val="000000" w:themeColor="text1"/>
                <w:sz w:val="22"/>
                <w:szCs w:val="22"/>
              </w:rPr>
              <w:t>Development on bushfire prone land</w:t>
            </w:r>
          </w:p>
        </w:tc>
        <w:tc>
          <w:tcPr>
            <w:tcW w:w="3517" w:type="dxa"/>
          </w:tcPr>
          <w:p w14:paraId="06BCF809" w14:textId="67CCCB9E" w:rsidR="00B46CE5" w:rsidRPr="000D7975" w:rsidRDefault="00B46CE5" w:rsidP="00B46CE5">
            <w:pPr>
              <w:tabs>
                <w:tab w:val="left" w:pos="7485"/>
              </w:tabs>
              <w:spacing w:line="240" w:lineRule="auto"/>
              <w:ind w:right="23"/>
              <w:rPr>
                <w:rFonts w:ascii="Arial" w:hAnsi="Arial" w:cs="Arial"/>
                <w:bCs/>
                <w:sz w:val="22"/>
                <w:szCs w:val="22"/>
                <w:u w:val="single"/>
                <w:lang w:eastAsia="en-AU"/>
              </w:rPr>
            </w:pPr>
            <w:r w:rsidRPr="000D7975">
              <w:rPr>
                <w:rFonts w:ascii="Arial" w:hAnsi="Arial" w:cs="Arial"/>
                <w:sz w:val="22"/>
                <w:szCs w:val="22"/>
              </w:rPr>
              <w:t xml:space="preserve">RFS NSW requested information to demonstrate the applications consistency with Appendix 2 of </w:t>
            </w:r>
            <w:r w:rsidRPr="000D7975">
              <w:rPr>
                <w:rFonts w:ascii="Arial" w:hAnsi="Arial" w:cs="Arial"/>
                <w:i/>
                <w:iCs/>
                <w:sz w:val="22"/>
                <w:szCs w:val="22"/>
              </w:rPr>
              <w:t>Planning for Bush Fire Protection 2019</w:t>
            </w:r>
            <w:r w:rsidRPr="000D7975">
              <w:rPr>
                <w:rFonts w:ascii="Arial" w:hAnsi="Arial" w:cs="Arial"/>
                <w:sz w:val="22"/>
                <w:szCs w:val="22"/>
              </w:rPr>
              <w:t>.</w:t>
            </w:r>
          </w:p>
          <w:p w14:paraId="0FE18757" w14:textId="57377CD6" w:rsidR="00C00017" w:rsidRPr="00B46CE5" w:rsidRDefault="00C00017" w:rsidP="003F4F1C">
            <w:pPr>
              <w:pStyle w:val="FigureCaption"/>
              <w:spacing w:before="0" w:after="0"/>
              <w:ind w:left="0"/>
              <w:jc w:val="both"/>
              <w:rPr>
                <w:rFonts w:ascii="Arial" w:hAnsi="Arial" w:cs="Arial"/>
                <w:b w:val="0"/>
                <w:color w:val="000000" w:themeColor="text1"/>
                <w:sz w:val="22"/>
                <w:szCs w:val="22"/>
              </w:rPr>
            </w:pPr>
          </w:p>
        </w:tc>
        <w:tc>
          <w:tcPr>
            <w:tcW w:w="1403" w:type="dxa"/>
          </w:tcPr>
          <w:p w14:paraId="5A11C801" w14:textId="57082EF1" w:rsidR="00C00017" w:rsidRPr="00B46CE5" w:rsidRDefault="00B46CE5" w:rsidP="004249A7">
            <w:pPr>
              <w:pStyle w:val="FigureCaption"/>
              <w:spacing w:before="0" w:after="0"/>
              <w:ind w:left="0"/>
              <w:rPr>
                <w:rFonts w:ascii="Arial" w:hAnsi="Arial" w:cs="Arial"/>
                <w:b w:val="0"/>
                <w:color w:val="000000" w:themeColor="text1"/>
                <w:sz w:val="22"/>
                <w:szCs w:val="22"/>
              </w:rPr>
            </w:pPr>
            <w:r w:rsidRPr="00B46CE5">
              <w:rPr>
                <w:rFonts w:ascii="Arial" w:hAnsi="Arial" w:cs="Arial"/>
                <w:b w:val="0"/>
                <w:color w:val="000000" w:themeColor="text1"/>
                <w:sz w:val="22"/>
                <w:szCs w:val="22"/>
                <w:lang w:val="en-AU"/>
              </w:rPr>
              <w:t>No</w:t>
            </w:r>
          </w:p>
        </w:tc>
      </w:tr>
      <w:tr w:rsidR="00B46CE5" w:rsidRPr="001C6451" w14:paraId="0CD9F6B8" w14:textId="77777777" w:rsidTr="00F34043">
        <w:trPr>
          <w:jc w:val="center"/>
        </w:trPr>
        <w:tc>
          <w:tcPr>
            <w:tcW w:w="1699" w:type="dxa"/>
          </w:tcPr>
          <w:p w14:paraId="38170C47" w14:textId="3CEC3E45" w:rsidR="00B46CE5" w:rsidRPr="00B46CE5" w:rsidRDefault="00B46CE5" w:rsidP="00B46CE5">
            <w:pPr>
              <w:pStyle w:val="FigureCaption"/>
              <w:spacing w:before="0" w:after="0"/>
              <w:ind w:left="0"/>
              <w:jc w:val="left"/>
              <w:rPr>
                <w:rFonts w:ascii="Arial" w:hAnsi="Arial" w:cs="Arial"/>
                <w:b w:val="0"/>
                <w:color w:val="000000" w:themeColor="text1"/>
                <w:sz w:val="22"/>
                <w:szCs w:val="22"/>
              </w:rPr>
            </w:pPr>
            <w:r w:rsidRPr="00B46CE5">
              <w:rPr>
                <w:rFonts w:ascii="Arial" w:hAnsi="Arial" w:cs="Arial"/>
                <w:b w:val="0"/>
                <w:color w:val="000000" w:themeColor="text1"/>
                <w:sz w:val="22"/>
                <w:szCs w:val="22"/>
              </w:rPr>
              <w:t>TfNSW</w:t>
            </w:r>
          </w:p>
        </w:tc>
        <w:tc>
          <w:tcPr>
            <w:tcW w:w="3317" w:type="dxa"/>
          </w:tcPr>
          <w:p w14:paraId="673EC600" w14:textId="02C61BC8" w:rsidR="00B46CE5" w:rsidRPr="00B46CE5" w:rsidRDefault="00B46CE5" w:rsidP="00B46CE5">
            <w:pPr>
              <w:pStyle w:val="FigureCaption"/>
              <w:spacing w:before="0" w:after="0"/>
              <w:ind w:left="0"/>
              <w:jc w:val="both"/>
              <w:rPr>
                <w:rFonts w:ascii="Arial" w:hAnsi="Arial" w:cs="Arial"/>
                <w:b w:val="0"/>
                <w:color w:val="000000" w:themeColor="text1"/>
                <w:sz w:val="22"/>
                <w:szCs w:val="22"/>
              </w:rPr>
            </w:pPr>
            <w:r w:rsidRPr="00B46CE5">
              <w:rPr>
                <w:rFonts w:ascii="Arial" w:hAnsi="Arial" w:cs="Arial"/>
                <w:b w:val="0"/>
                <w:color w:val="000000" w:themeColor="text1"/>
                <w:sz w:val="22"/>
                <w:szCs w:val="22"/>
              </w:rPr>
              <w:t>S2.1</w:t>
            </w:r>
            <w:r w:rsidR="000D7975">
              <w:rPr>
                <w:rFonts w:ascii="Arial" w:hAnsi="Arial" w:cs="Arial"/>
                <w:b w:val="0"/>
                <w:color w:val="000000" w:themeColor="text1"/>
                <w:sz w:val="22"/>
                <w:szCs w:val="22"/>
              </w:rPr>
              <w:t>22</w:t>
            </w:r>
            <w:r w:rsidRPr="00B46CE5">
              <w:rPr>
                <w:rFonts w:ascii="Arial" w:hAnsi="Arial" w:cs="Arial"/>
                <w:b w:val="0"/>
                <w:color w:val="000000" w:themeColor="text1"/>
                <w:sz w:val="22"/>
                <w:szCs w:val="22"/>
              </w:rPr>
              <w:t xml:space="preserve"> of Transport and Infrastructure SEPP</w:t>
            </w:r>
          </w:p>
        </w:tc>
        <w:tc>
          <w:tcPr>
            <w:tcW w:w="3517" w:type="dxa"/>
          </w:tcPr>
          <w:p w14:paraId="6B6ADA32" w14:textId="77777777" w:rsidR="00B46CE5" w:rsidRPr="00B46CE5" w:rsidRDefault="00B46CE5" w:rsidP="00B46CE5">
            <w:pPr>
              <w:pStyle w:val="FigureCaption"/>
              <w:spacing w:before="0" w:after="0"/>
              <w:ind w:left="0"/>
              <w:jc w:val="both"/>
              <w:rPr>
                <w:rFonts w:ascii="Arial" w:hAnsi="Arial" w:cs="Arial"/>
                <w:b w:val="0"/>
                <w:color w:val="000000" w:themeColor="text1"/>
                <w:sz w:val="22"/>
                <w:szCs w:val="22"/>
              </w:rPr>
            </w:pPr>
            <w:r w:rsidRPr="00B46CE5">
              <w:rPr>
                <w:rFonts w:ascii="Arial" w:hAnsi="Arial" w:cs="Arial"/>
                <w:b w:val="0"/>
                <w:color w:val="000000" w:themeColor="text1"/>
                <w:sz w:val="22"/>
                <w:szCs w:val="22"/>
              </w:rPr>
              <w:t>TfNSW requested further information to address issued relating to the following:</w:t>
            </w:r>
          </w:p>
          <w:p w14:paraId="7D419F94" w14:textId="77777777" w:rsidR="00B46CE5" w:rsidRPr="00B46CE5" w:rsidRDefault="00B46CE5" w:rsidP="00B46CE5">
            <w:pPr>
              <w:pStyle w:val="FigureCaption"/>
              <w:spacing w:before="0" w:after="0"/>
              <w:ind w:left="0"/>
              <w:jc w:val="both"/>
              <w:rPr>
                <w:rFonts w:ascii="Arial" w:hAnsi="Arial" w:cs="Arial"/>
                <w:b w:val="0"/>
                <w:color w:val="000000" w:themeColor="text1"/>
                <w:sz w:val="22"/>
                <w:szCs w:val="22"/>
              </w:rPr>
            </w:pPr>
          </w:p>
          <w:p w14:paraId="5993F4DD" w14:textId="77777777" w:rsidR="00B46CE5" w:rsidRPr="00B46CE5" w:rsidRDefault="00B46CE5">
            <w:pPr>
              <w:pStyle w:val="FigureCaption"/>
              <w:numPr>
                <w:ilvl w:val="0"/>
                <w:numId w:val="44"/>
              </w:numPr>
              <w:spacing w:before="0" w:after="0"/>
              <w:jc w:val="both"/>
              <w:rPr>
                <w:rFonts w:ascii="Arial" w:hAnsi="Arial" w:cs="Arial"/>
                <w:b w:val="0"/>
                <w:color w:val="000000" w:themeColor="text1"/>
                <w:sz w:val="22"/>
                <w:szCs w:val="22"/>
              </w:rPr>
            </w:pPr>
            <w:r w:rsidRPr="00B46CE5">
              <w:rPr>
                <w:rFonts w:ascii="Arial" w:hAnsi="Arial" w:cs="Arial"/>
                <w:b w:val="0"/>
                <w:color w:val="000000" w:themeColor="text1"/>
                <w:sz w:val="22"/>
                <w:szCs w:val="22"/>
              </w:rPr>
              <w:t>Traffic generation rates</w:t>
            </w:r>
          </w:p>
          <w:p w14:paraId="1C25A51E" w14:textId="77777777" w:rsidR="00B46CE5" w:rsidRPr="00B46CE5" w:rsidRDefault="00B46CE5">
            <w:pPr>
              <w:pStyle w:val="FigureCaption"/>
              <w:numPr>
                <w:ilvl w:val="0"/>
                <w:numId w:val="44"/>
              </w:numPr>
              <w:spacing w:before="0" w:after="0"/>
              <w:jc w:val="both"/>
              <w:rPr>
                <w:rFonts w:ascii="Arial" w:hAnsi="Arial" w:cs="Arial"/>
                <w:b w:val="0"/>
                <w:color w:val="000000" w:themeColor="text1"/>
                <w:sz w:val="22"/>
                <w:szCs w:val="22"/>
              </w:rPr>
            </w:pPr>
            <w:r w:rsidRPr="00B46CE5">
              <w:rPr>
                <w:rFonts w:ascii="Arial" w:hAnsi="Arial" w:cs="Arial"/>
                <w:b w:val="0"/>
                <w:color w:val="000000" w:themeColor="text1"/>
                <w:sz w:val="22"/>
                <w:szCs w:val="22"/>
              </w:rPr>
              <w:t>Surveyed traffic volumes</w:t>
            </w:r>
          </w:p>
          <w:p w14:paraId="6B3C39C7" w14:textId="77777777" w:rsidR="00B46CE5" w:rsidRPr="00B46CE5" w:rsidRDefault="00B46CE5">
            <w:pPr>
              <w:pStyle w:val="FigureCaption"/>
              <w:numPr>
                <w:ilvl w:val="0"/>
                <w:numId w:val="44"/>
              </w:numPr>
              <w:spacing w:before="0" w:after="0"/>
              <w:jc w:val="both"/>
              <w:rPr>
                <w:rFonts w:ascii="Arial" w:hAnsi="Arial" w:cs="Arial"/>
                <w:b w:val="0"/>
                <w:color w:val="000000" w:themeColor="text1"/>
                <w:sz w:val="22"/>
                <w:szCs w:val="22"/>
              </w:rPr>
            </w:pPr>
            <w:r w:rsidRPr="00B46CE5">
              <w:rPr>
                <w:rFonts w:ascii="Arial" w:hAnsi="Arial" w:cs="Arial"/>
                <w:b w:val="0"/>
                <w:color w:val="000000" w:themeColor="text1"/>
                <w:sz w:val="22"/>
                <w:szCs w:val="22"/>
              </w:rPr>
              <w:t>Sidra modelling</w:t>
            </w:r>
          </w:p>
          <w:p w14:paraId="008164E2" w14:textId="77777777" w:rsidR="00B46CE5" w:rsidRPr="00B46CE5" w:rsidRDefault="00B46CE5">
            <w:pPr>
              <w:pStyle w:val="FigureCaption"/>
              <w:numPr>
                <w:ilvl w:val="0"/>
                <w:numId w:val="44"/>
              </w:numPr>
              <w:spacing w:before="0" w:after="0"/>
              <w:jc w:val="both"/>
              <w:rPr>
                <w:rFonts w:ascii="Arial" w:hAnsi="Arial" w:cs="Arial"/>
                <w:b w:val="0"/>
                <w:color w:val="000000" w:themeColor="text1"/>
                <w:sz w:val="22"/>
                <w:szCs w:val="22"/>
              </w:rPr>
            </w:pPr>
            <w:r w:rsidRPr="00B46CE5">
              <w:rPr>
                <w:rFonts w:ascii="Arial" w:hAnsi="Arial" w:cs="Arial"/>
                <w:b w:val="0"/>
                <w:color w:val="000000" w:themeColor="text1"/>
                <w:sz w:val="22"/>
                <w:szCs w:val="22"/>
              </w:rPr>
              <w:t>Insufficient information on architectural plans</w:t>
            </w:r>
          </w:p>
          <w:p w14:paraId="6E3ECF67" w14:textId="7F07E0A1" w:rsidR="00B46CE5" w:rsidRPr="00B46CE5" w:rsidRDefault="00B46CE5" w:rsidP="0006219E">
            <w:pPr>
              <w:pStyle w:val="FigureCaption"/>
              <w:numPr>
                <w:ilvl w:val="0"/>
                <w:numId w:val="44"/>
              </w:numPr>
              <w:spacing w:before="0" w:after="0"/>
              <w:jc w:val="both"/>
              <w:rPr>
                <w:rFonts w:ascii="Arial" w:hAnsi="Arial" w:cs="Arial"/>
                <w:b w:val="0"/>
                <w:color w:val="000000" w:themeColor="text1"/>
                <w:sz w:val="22"/>
                <w:szCs w:val="22"/>
              </w:rPr>
            </w:pPr>
            <w:r w:rsidRPr="00B46CE5">
              <w:rPr>
                <w:rFonts w:ascii="Arial" w:hAnsi="Arial" w:cs="Arial"/>
                <w:b w:val="0"/>
                <w:color w:val="000000" w:themeColor="text1"/>
                <w:sz w:val="22"/>
                <w:szCs w:val="22"/>
              </w:rPr>
              <w:t xml:space="preserve">Stormwater </w:t>
            </w:r>
          </w:p>
        </w:tc>
        <w:tc>
          <w:tcPr>
            <w:tcW w:w="1403" w:type="dxa"/>
          </w:tcPr>
          <w:p w14:paraId="7AA7A7B6" w14:textId="6FFDBDB9" w:rsidR="00B46CE5" w:rsidRPr="00B46CE5" w:rsidRDefault="00B46CE5" w:rsidP="00B46CE5">
            <w:pPr>
              <w:pStyle w:val="FigureCaption"/>
              <w:spacing w:before="0" w:after="0"/>
              <w:ind w:left="0"/>
              <w:rPr>
                <w:rFonts w:ascii="Arial" w:hAnsi="Arial" w:cs="Arial"/>
                <w:b w:val="0"/>
                <w:color w:val="000000" w:themeColor="text1"/>
                <w:sz w:val="22"/>
                <w:szCs w:val="22"/>
                <w:lang w:val="en-AU"/>
              </w:rPr>
            </w:pPr>
            <w:r w:rsidRPr="00B46CE5">
              <w:rPr>
                <w:rFonts w:ascii="Arial" w:hAnsi="Arial" w:cs="Arial"/>
                <w:b w:val="0"/>
                <w:color w:val="000000" w:themeColor="text1"/>
                <w:sz w:val="22"/>
                <w:szCs w:val="22"/>
                <w:lang w:val="en-AU"/>
              </w:rPr>
              <w:t>No</w:t>
            </w:r>
          </w:p>
        </w:tc>
      </w:tr>
    </w:tbl>
    <w:p w14:paraId="2CEA95BE" w14:textId="735EAD3F" w:rsidR="00A52F31" w:rsidRPr="001C6451" w:rsidRDefault="00A52F31" w:rsidP="006878EF">
      <w:pPr>
        <w:rPr>
          <w:rFonts w:ascii="Arial" w:hAnsi="Arial" w:cs="Arial"/>
          <w:b/>
          <w:highlight w:val="yellow"/>
          <w:lang w:eastAsia="en-AU"/>
        </w:rPr>
      </w:pPr>
    </w:p>
    <w:p w14:paraId="539956DC" w14:textId="77777777" w:rsidR="005D362B" w:rsidRPr="00484615" w:rsidRDefault="005D362B" w:rsidP="005D362B">
      <w:pPr>
        <w:pStyle w:val="ListParagraph"/>
        <w:numPr>
          <w:ilvl w:val="1"/>
          <w:numId w:val="1"/>
        </w:numPr>
        <w:tabs>
          <w:tab w:val="left" w:pos="7485"/>
        </w:tabs>
        <w:spacing w:before="120" w:after="0" w:line="240" w:lineRule="auto"/>
        <w:ind w:left="709" w:right="23" w:hanging="709"/>
        <w:contextualSpacing w:val="0"/>
        <w:rPr>
          <w:rFonts w:ascii="Arial" w:hAnsi="Arial" w:cs="Arial"/>
          <w:b/>
          <w:lang w:eastAsia="en-AU"/>
        </w:rPr>
      </w:pPr>
      <w:r w:rsidRPr="00484615">
        <w:rPr>
          <w:rFonts w:ascii="Arial" w:hAnsi="Arial" w:cs="Arial"/>
          <w:b/>
          <w:lang w:eastAsia="en-AU"/>
        </w:rPr>
        <w:t>Council Officer Referrals</w:t>
      </w:r>
    </w:p>
    <w:p w14:paraId="4AEB0FAC" w14:textId="77777777" w:rsidR="005D362B" w:rsidRPr="00484615" w:rsidRDefault="005D362B" w:rsidP="00E330FA">
      <w:pPr>
        <w:spacing w:after="0" w:line="240" w:lineRule="auto"/>
        <w:rPr>
          <w:rFonts w:ascii="Arial" w:hAnsi="Arial" w:cs="Arial"/>
          <w:bCs/>
          <w:lang w:eastAsia="en-AU"/>
        </w:rPr>
      </w:pPr>
    </w:p>
    <w:p w14:paraId="70AC7B66" w14:textId="445A681B" w:rsidR="006878EF" w:rsidRPr="00484615" w:rsidRDefault="00D33904" w:rsidP="00E330FA">
      <w:pPr>
        <w:spacing w:after="0" w:line="240" w:lineRule="auto"/>
        <w:rPr>
          <w:rFonts w:ascii="Arial" w:hAnsi="Arial" w:cs="Arial"/>
          <w:bCs/>
          <w:lang w:eastAsia="en-AU"/>
        </w:rPr>
      </w:pPr>
      <w:r w:rsidRPr="00484615">
        <w:rPr>
          <w:rFonts w:ascii="Arial" w:hAnsi="Arial" w:cs="Arial"/>
          <w:bCs/>
          <w:lang w:eastAsia="en-AU"/>
        </w:rPr>
        <w:t>The development appl</w:t>
      </w:r>
      <w:r w:rsidR="00E330FA" w:rsidRPr="00484615">
        <w:rPr>
          <w:rFonts w:ascii="Arial" w:hAnsi="Arial" w:cs="Arial"/>
          <w:bCs/>
          <w:lang w:eastAsia="en-AU"/>
        </w:rPr>
        <w:t xml:space="preserve">ication has been referred to various Council officers for technical review as outlined </w:t>
      </w:r>
      <w:r w:rsidR="00E330FA" w:rsidRPr="00484615">
        <w:rPr>
          <w:rFonts w:ascii="Arial" w:hAnsi="Arial" w:cs="Arial"/>
          <w:b/>
          <w:lang w:eastAsia="en-AU"/>
        </w:rPr>
        <w:t xml:space="preserve">Table </w:t>
      </w:r>
      <w:r w:rsidR="005D362B" w:rsidRPr="00484615">
        <w:rPr>
          <w:rFonts w:ascii="Arial" w:hAnsi="Arial" w:cs="Arial"/>
          <w:b/>
          <w:lang w:eastAsia="en-AU"/>
        </w:rPr>
        <w:t>6</w:t>
      </w:r>
      <w:r w:rsidR="00E330FA" w:rsidRPr="00484615">
        <w:rPr>
          <w:rFonts w:ascii="Arial" w:hAnsi="Arial" w:cs="Arial"/>
          <w:b/>
          <w:lang w:eastAsia="en-AU"/>
        </w:rPr>
        <w:t>.</w:t>
      </w:r>
      <w:r w:rsidR="00E330FA" w:rsidRPr="00484615">
        <w:rPr>
          <w:rFonts w:ascii="Arial" w:hAnsi="Arial" w:cs="Arial"/>
          <w:bCs/>
          <w:lang w:eastAsia="en-AU"/>
        </w:rPr>
        <w:t xml:space="preserve"> </w:t>
      </w:r>
    </w:p>
    <w:p w14:paraId="46A9F8EA" w14:textId="45C652BD" w:rsidR="00E330FA" w:rsidRPr="00484615" w:rsidRDefault="00E330FA" w:rsidP="006878EF">
      <w:pPr>
        <w:rPr>
          <w:rFonts w:ascii="Arial" w:hAnsi="Arial" w:cs="Arial"/>
          <w:b/>
          <w:lang w:eastAsia="en-AU"/>
        </w:rPr>
      </w:pPr>
    </w:p>
    <w:p w14:paraId="22EB9BA2" w14:textId="2175747D" w:rsidR="00860036" w:rsidRPr="00484615" w:rsidRDefault="00860036" w:rsidP="00860036">
      <w:pPr>
        <w:shd w:val="clear" w:color="auto" w:fill="FFFFFF"/>
        <w:spacing w:after="120" w:line="240" w:lineRule="auto"/>
        <w:ind w:right="-23"/>
        <w:jc w:val="center"/>
        <w:rPr>
          <w:rFonts w:ascii="Arial" w:hAnsi="Arial" w:cs="Arial"/>
          <w:b/>
          <w:bCs/>
          <w:sz w:val="20"/>
          <w:szCs w:val="20"/>
        </w:rPr>
      </w:pPr>
      <w:r w:rsidRPr="00484615">
        <w:rPr>
          <w:rFonts w:ascii="Arial" w:hAnsi="Arial" w:cs="Arial"/>
          <w:b/>
          <w:bCs/>
          <w:sz w:val="20"/>
          <w:szCs w:val="20"/>
        </w:rPr>
        <w:t xml:space="preserve">Table </w:t>
      </w:r>
      <w:r w:rsidR="009B4C08" w:rsidRPr="00484615">
        <w:rPr>
          <w:rFonts w:ascii="Arial" w:hAnsi="Arial" w:cs="Arial"/>
          <w:b/>
          <w:bCs/>
          <w:sz w:val="20"/>
          <w:szCs w:val="20"/>
        </w:rPr>
        <w:fldChar w:fldCharType="begin"/>
      </w:r>
      <w:r w:rsidR="009B4C08" w:rsidRPr="00484615">
        <w:rPr>
          <w:rFonts w:ascii="Arial" w:hAnsi="Arial" w:cs="Arial"/>
          <w:b/>
          <w:bCs/>
          <w:sz w:val="20"/>
          <w:szCs w:val="20"/>
        </w:rPr>
        <w:instrText xml:space="preserve"> SEQ Table \* ARABIC </w:instrText>
      </w:r>
      <w:r w:rsidR="009B4C08" w:rsidRPr="00484615">
        <w:rPr>
          <w:rFonts w:ascii="Arial" w:hAnsi="Arial" w:cs="Arial"/>
          <w:b/>
          <w:bCs/>
          <w:sz w:val="20"/>
          <w:szCs w:val="20"/>
        </w:rPr>
        <w:fldChar w:fldCharType="separate"/>
      </w:r>
      <w:r w:rsidR="00B81C21">
        <w:rPr>
          <w:rFonts w:ascii="Arial" w:hAnsi="Arial" w:cs="Arial"/>
          <w:b/>
          <w:bCs/>
          <w:noProof/>
          <w:sz w:val="20"/>
          <w:szCs w:val="20"/>
        </w:rPr>
        <w:t>6</w:t>
      </w:r>
      <w:r w:rsidR="009B4C08" w:rsidRPr="00484615">
        <w:rPr>
          <w:rFonts w:ascii="Arial" w:hAnsi="Arial" w:cs="Arial"/>
          <w:b/>
          <w:bCs/>
          <w:sz w:val="20"/>
          <w:szCs w:val="20"/>
        </w:rPr>
        <w:fldChar w:fldCharType="end"/>
      </w:r>
      <w:r w:rsidRPr="00484615">
        <w:rPr>
          <w:rFonts w:ascii="Arial" w:hAnsi="Arial" w:cs="Arial"/>
          <w:b/>
          <w:bCs/>
          <w:sz w:val="20"/>
          <w:szCs w:val="20"/>
        </w:rPr>
        <w:t>: Consideration of Council Referrals</w:t>
      </w:r>
    </w:p>
    <w:tbl>
      <w:tblPr>
        <w:tblStyle w:val="DPETable"/>
        <w:tblW w:w="914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3"/>
        <w:gridCol w:w="6120"/>
        <w:gridCol w:w="1403"/>
      </w:tblGrid>
      <w:tr w:rsidR="00504E1B" w:rsidRPr="001C6451" w14:paraId="43ED9D0F" w14:textId="7CCEB72D" w:rsidTr="000D13D0">
        <w:trPr>
          <w:cnfStyle w:val="100000000000" w:firstRow="1" w:lastRow="0" w:firstColumn="0" w:lastColumn="0" w:oddVBand="0" w:evenVBand="0" w:oddHBand="0" w:evenHBand="0" w:firstRowFirstColumn="0" w:firstRowLastColumn="0" w:lastRowFirstColumn="0" w:lastRowLastColumn="0"/>
          <w:cantSplit/>
          <w:tblHeader/>
          <w:jc w:val="center"/>
        </w:trPr>
        <w:tc>
          <w:tcPr>
            <w:tcW w:w="0" w:type="dxa"/>
          </w:tcPr>
          <w:p w14:paraId="27D11BFC" w14:textId="784AC176" w:rsidR="00504E1B" w:rsidRPr="00DC2212" w:rsidRDefault="00504E1B" w:rsidP="005722FD">
            <w:pPr>
              <w:pStyle w:val="FigureCaption"/>
              <w:spacing w:before="0" w:after="0"/>
              <w:ind w:left="0"/>
              <w:jc w:val="left"/>
              <w:rPr>
                <w:rFonts w:ascii="Arial" w:hAnsi="Arial" w:cs="Arial"/>
                <w:b/>
                <w:bCs/>
                <w:color w:val="auto"/>
                <w:sz w:val="22"/>
                <w:szCs w:val="22"/>
              </w:rPr>
            </w:pPr>
            <w:r w:rsidRPr="00DC2212">
              <w:rPr>
                <w:rFonts w:ascii="Arial" w:hAnsi="Arial" w:cs="Arial"/>
                <w:b/>
                <w:bCs/>
                <w:color w:val="auto"/>
                <w:sz w:val="22"/>
                <w:szCs w:val="22"/>
              </w:rPr>
              <w:t>Officer</w:t>
            </w:r>
          </w:p>
        </w:tc>
        <w:tc>
          <w:tcPr>
            <w:tcW w:w="0" w:type="dxa"/>
          </w:tcPr>
          <w:p w14:paraId="1C2B4B1F" w14:textId="0E430EC1" w:rsidR="00504E1B" w:rsidRPr="00DC2212" w:rsidRDefault="00504E1B" w:rsidP="005722FD">
            <w:pPr>
              <w:pStyle w:val="FigureCaption"/>
              <w:spacing w:before="0" w:after="0"/>
              <w:ind w:left="0"/>
              <w:jc w:val="left"/>
              <w:rPr>
                <w:rFonts w:ascii="Arial" w:hAnsi="Arial" w:cs="Arial"/>
                <w:b/>
                <w:bCs/>
                <w:color w:val="auto"/>
                <w:sz w:val="22"/>
                <w:szCs w:val="22"/>
              </w:rPr>
            </w:pPr>
            <w:r w:rsidRPr="00DC2212">
              <w:rPr>
                <w:rFonts w:ascii="Arial" w:hAnsi="Arial" w:cs="Arial"/>
                <w:b/>
                <w:bCs/>
                <w:color w:val="auto"/>
                <w:sz w:val="22"/>
                <w:szCs w:val="22"/>
              </w:rPr>
              <w:t>Comments</w:t>
            </w:r>
          </w:p>
        </w:tc>
        <w:tc>
          <w:tcPr>
            <w:tcW w:w="0" w:type="dxa"/>
          </w:tcPr>
          <w:p w14:paraId="2156265F" w14:textId="1D331985" w:rsidR="00504E1B" w:rsidRPr="00DC2212" w:rsidRDefault="00504E1B" w:rsidP="005722FD">
            <w:pPr>
              <w:pStyle w:val="FigureCaption"/>
              <w:spacing w:before="0" w:after="0"/>
              <w:ind w:left="0"/>
              <w:jc w:val="left"/>
              <w:rPr>
                <w:rFonts w:ascii="Arial" w:hAnsi="Arial" w:cs="Arial"/>
                <w:b/>
                <w:bCs/>
                <w:color w:val="auto"/>
                <w:sz w:val="22"/>
                <w:szCs w:val="22"/>
              </w:rPr>
            </w:pPr>
            <w:r w:rsidRPr="00DC2212">
              <w:rPr>
                <w:rFonts w:ascii="Arial" w:hAnsi="Arial" w:cs="Arial"/>
                <w:b/>
                <w:bCs/>
                <w:color w:val="auto"/>
                <w:sz w:val="22"/>
                <w:szCs w:val="22"/>
              </w:rPr>
              <w:t xml:space="preserve">Resolved </w:t>
            </w:r>
          </w:p>
        </w:tc>
      </w:tr>
      <w:tr w:rsidR="00425AC3" w:rsidRPr="001C6451" w14:paraId="1F4E18B1" w14:textId="010AC915" w:rsidTr="00425AC3">
        <w:trPr>
          <w:jc w:val="center"/>
        </w:trPr>
        <w:tc>
          <w:tcPr>
            <w:tcW w:w="1623" w:type="dxa"/>
          </w:tcPr>
          <w:p w14:paraId="0DAF1627" w14:textId="3CAF45E0" w:rsidR="00425AC3" w:rsidRPr="00DC2212" w:rsidRDefault="00425AC3" w:rsidP="00425AC3">
            <w:pPr>
              <w:pStyle w:val="FigureCaption"/>
              <w:spacing w:before="0" w:after="0"/>
              <w:ind w:left="0"/>
              <w:jc w:val="left"/>
              <w:rPr>
                <w:rFonts w:ascii="Arial" w:hAnsi="Arial" w:cs="Arial"/>
                <w:b w:val="0"/>
                <w:color w:val="auto"/>
                <w:sz w:val="22"/>
                <w:szCs w:val="22"/>
              </w:rPr>
            </w:pPr>
            <w:r w:rsidRPr="000B278B">
              <w:rPr>
                <w:rFonts w:ascii="Arial" w:hAnsi="Arial" w:cs="Arial"/>
                <w:b w:val="0"/>
                <w:color w:val="auto"/>
                <w:sz w:val="22"/>
                <w:szCs w:val="22"/>
              </w:rPr>
              <w:t xml:space="preserve">Engineering </w:t>
            </w:r>
          </w:p>
        </w:tc>
        <w:tc>
          <w:tcPr>
            <w:tcW w:w="6120" w:type="dxa"/>
          </w:tcPr>
          <w:p w14:paraId="3AF99AEB" w14:textId="3004A4FE" w:rsidR="00425AC3" w:rsidRPr="00DC2212" w:rsidRDefault="00425AC3" w:rsidP="00425AC3">
            <w:pPr>
              <w:pStyle w:val="FigureCaption"/>
              <w:spacing w:before="0" w:after="0"/>
              <w:ind w:left="0"/>
              <w:jc w:val="both"/>
              <w:rPr>
                <w:rFonts w:ascii="Arial" w:hAnsi="Arial" w:cs="Arial"/>
                <w:b w:val="0"/>
                <w:color w:val="auto"/>
                <w:sz w:val="22"/>
                <w:szCs w:val="22"/>
              </w:rPr>
            </w:pPr>
            <w:r w:rsidRPr="00DC2212">
              <w:rPr>
                <w:rFonts w:ascii="Arial" w:hAnsi="Arial" w:cs="Arial"/>
                <w:b w:val="0"/>
                <w:color w:val="auto"/>
                <w:sz w:val="22"/>
                <w:szCs w:val="22"/>
              </w:rPr>
              <w:t xml:space="preserve">Council’s Engineering Officer reviewed the application and required amended and additional information to be provided from the applicant relating to traffic, </w:t>
            </w:r>
            <w:proofErr w:type="gramStart"/>
            <w:r w:rsidRPr="00DC2212">
              <w:rPr>
                <w:rFonts w:ascii="Arial" w:hAnsi="Arial" w:cs="Arial"/>
                <w:b w:val="0"/>
                <w:color w:val="auto"/>
                <w:sz w:val="22"/>
                <w:szCs w:val="22"/>
              </w:rPr>
              <w:t>stormwater</w:t>
            </w:r>
            <w:proofErr w:type="gramEnd"/>
            <w:r w:rsidRPr="00DC2212">
              <w:rPr>
                <w:rFonts w:ascii="Arial" w:hAnsi="Arial" w:cs="Arial"/>
                <w:b w:val="0"/>
                <w:color w:val="auto"/>
                <w:sz w:val="22"/>
                <w:szCs w:val="22"/>
              </w:rPr>
              <w:t xml:space="preserve"> and utilities. </w:t>
            </w:r>
          </w:p>
          <w:p w14:paraId="193B7A9A" w14:textId="77777777" w:rsidR="00425AC3" w:rsidRPr="00DC2212" w:rsidRDefault="00425AC3" w:rsidP="00425AC3">
            <w:pPr>
              <w:pStyle w:val="FigureCaption"/>
              <w:spacing w:before="0" w:after="0"/>
              <w:ind w:left="0"/>
              <w:jc w:val="both"/>
              <w:rPr>
                <w:rFonts w:ascii="Arial" w:hAnsi="Arial" w:cs="Arial"/>
                <w:b w:val="0"/>
                <w:color w:val="000000" w:themeColor="text1"/>
                <w:sz w:val="22"/>
                <w:szCs w:val="22"/>
              </w:rPr>
            </w:pPr>
          </w:p>
          <w:p w14:paraId="10F19782" w14:textId="078F1583" w:rsidR="00425AC3" w:rsidRPr="00DC2212" w:rsidRDefault="00425AC3" w:rsidP="00425AC3">
            <w:pPr>
              <w:pStyle w:val="FigureCaption"/>
              <w:spacing w:before="0" w:after="0"/>
              <w:ind w:left="0"/>
              <w:jc w:val="both"/>
              <w:rPr>
                <w:rFonts w:ascii="Arial" w:hAnsi="Arial" w:cs="Arial"/>
                <w:b w:val="0"/>
                <w:color w:val="000000" w:themeColor="text1"/>
                <w:sz w:val="22"/>
                <w:szCs w:val="22"/>
              </w:rPr>
            </w:pPr>
          </w:p>
        </w:tc>
        <w:tc>
          <w:tcPr>
            <w:tcW w:w="1403" w:type="dxa"/>
          </w:tcPr>
          <w:p w14:paraId="15D0D172" w14:textId="1597085D" w:rsidR="00425AC3" w:rsidRPr="00DC2212" w:rsidRDefault="00425AC3" w:rsidP="00425AC3">
            <w:pPr>
              <w:pStyle w:val="FigureCaption"/>
              <w:spacing w:before="0" w:after="0"/>
              <w:ind w:left="0"/>
              <w:rPr>
                <w:rFonts w:ascii="Arial" w:hAnsi="Arial" w:cs="Arial"/>
                <w:b w:val="0"/>
                <w:color w:val="000000" w:themeColor="text1"/>
                <w:sz w:val="22"/>
                <w:szCs w:val="22"/>
              </w:rPr>
            </w:pPr>
            <w:r w:rsidRPr="00DC2212">
              <w:rPr>
                <w:rFonts w:ascii="Arial" w:hAnsi="Arial" w:cs="Arial"/>
                <w:b w:val="0"/>
                <w:color w:val="000000" w:themeColor="text1"/>
                <w:sz w:val="22"/>
                <w:szCs w:val="22"/>
              </w:rPr>
              <w:t>No</w:t>
            </w:r>
          </w:p>
        </w:tc>
      </w:tr>
      <w:tr w:rsidR="00821D6C" w:rsidRPr="001C6451" w14:paraId="6D42B4AB" w14:textId="06FFB957" w:rsidTr="00425AC3">
        <w:trPr>
          <w:jc w:val="center"/>
        </w:trPr>
        <w:tc>
          <w:tcPr>
            <w:tcW w:w="1623" w:type="dxa"/>
          </w:tcPr>
          <w:p w14:paraId="1215F633" w14:textId="665C3066" w:rsidR="00821D6C" w:rsidRPr="001C6451" w:rsidRDefault="00821D6C" w:rsidP="00821D6C">
            <w:pPr>
              <w:pStyle w:val="FigureCaption"/>
              <w:spacing w:before="0" w:after="0"/>
              <w:ind w:left="0"/>
              <w:jc w:val="left"/>
              <w:rPr>
                <w:rFonts w:ascii="Arial" w:hAnsi="Arial" w:cs="Arial"/>
                <w:b w:val="0"/>
                <w:color w:val="auto"/>
                <w:sz w:val="22"/>
                <w:szCs w:val="22"/>
                <w:highlight w:val="yellow"/>
              </w:rPr>
            </w:pPr>
            <w:r>
              <w:rPr>
                <w:rFonts w:ascii="Arial" w:hAnsi="Arial" w:cs="Arial"/>
                <w:b w:val="0"/>
                <w:color w:val="auto"/>
                <w:sz w:val="22"/>
                <w:szCs w:val="22"/>
              </w:rPr>
              <w:t>Traffic</w:t>
            </w:r>
          </w:p>
        </w:tc>
        <w:tc>
          <w:tcPr>
            <w:tcW w:w="6120" w:type="dxa"/>
          </w:tcPr>
          <w:p w14:paraId="79E40C1B" w14:textId="367789A3" w:rsidR="00821D6C" w:rsidRDefault="00821D6C" w:rsidP="00821D6C">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Council’s Traffic Engineer </w:t>
            </w:r>
            <w:r w:rsidRPr="000B278B">
              <w:rPr>
                <w:rFonts w:ascii="Arial" w:hAnsi="Arial" w:cs="Arial"/>
                <w:b w:val="0"/>
                <w:color w:val="auto"/>
                <w:sz w:val="22"/>
                <w:szCs w:val="22"/>
              </w:rPr>
              <w:t>reviewed the application and require</w:t>
            </w:r>
            <w:r w:rsidR="002D320A">
              <w:rPr>
                <w:rFonts w:ascii="Arial" w:hAnsi="Arial" w:cs="Arial"/>
                <w:b w:val="0"/>
                <w:color w:val="auto"/>
                <w:sz w:val="22"/>
                <w:szCs w:val="22"/>
              </w:rPr>
              <w:t>d</w:t>
            </w:r>
            <w:r w:rsidRPr="000B278B">
              <w:rPr>
                <w:rFonts w:ascii="Arial" w:hAnsi="Arial" w:cs="Arial"/>
                <w:b w:val="0"/>
                <w:color w:val="auto"/>
                <w:sz w:val="22"/>
                <w:szCs w:val="22"/>
              </w:rPr>
              <w:t xml:space="preserve"> amended and/or additional information to be provided from the applicant relating to traffic</w:t>
            </w:r>
            <w:r>
              <w:rPr>
                <w:rFonts w:ascii="Arial" w:hAnsi="Arial" w:cs="Arial"/>
                <w:b w:val="0"/>
                <w:color w:val="auto"/>
                <w:sz w:val="22"/>
                <w:szCs w:val="22"/>
              </w:rPr>
              <w:t xml:space="preserve"> and parking. </w:t>
            </w:r>
          </w:p>
          <w:p w14:paraId="796F352F" w14:textId="77777777" w:rsidR="00A3317F" w:rsidRDefault="00A3317F" w:rsidP="00821D6C">
            <w:pPr>
              <w:pStyle w:val="FigureCaption"/>
              <w:spacing w:before="0" w:after="0"/>
              <w:ind w:left="0"/>
              <w:jc w:val="both"/>
              <w:rPr>
                <w:rFonts w:ascii="Arial" w:hAnsi="Arial" w:cs="Arial"/>
                <w:b w:val="0"/>
                <w:color w:val="auto"/>
                <w:sz w:val="22"/>
                <w:szCs w:val="22"/>
              </w:rPr>
            </w:pPr>
          </w:p>
          <w:p w14:paraId="6F92C955" w14:textId="17390521" w:rsidR="00A3317F" w:rsidRPr="001C6451" w:rsidRDefault="00A3317F" w:rsidP="00821D6C">
            <w:pPr>
              <w:pStyle w:val="FigureCaption"/>
              <w:spacing w:before="0" w:after="0"/>
              <w:ind w:left="0"/>
              <w:jc w:val="both"/>
              <w:rPr>
                <w:rFonts w:ascii="Arial" w:hAnsi="Arial" w:cs="Arial"/>
                <w:b w:val="0"/>
                <w:color w:val="000000" w:themeColor="text1"/>
                <w:sz w:val="22"/>
                <w:szCs w:val="22"/>
                <w:highlight w:val="yellow"/>
              </w:rPr>
            </w:pPr>
          </w:p>
        </w:tc>
        <w:tc>
          <w:tcPr>
            <w:tcW w:w="1403" w:type="dxa"/>
          </w:tcPr>
          <w:p w14:paraId="1B76030E" w14:textId="650C08DF" w:rsidR="00821D6C" w:rsidRPr="001C6451" w:rsidRDefault="00821D6C" w:rsidP="00821D6C">
            <w:pPr>
              <w:pStyle w:val="FigureCaption"/>
              <w:spacing w:before="0" w:after="0"/>
              <w:ind w:left="0"/>
              <w:rPr>
                <w:rFonts w:ascii="Arial" w:hAnsi="Arial" w:cs="Arial"/>
                <w:b w:val="0"/>
                <w:color w:val="000000" w:themeColor="text1"/>
                <w:sz w:val="22"/>
                <w:szCs w:val="22"/>
                <w:highlight w:val="yellow"/>
              </w:rPr>
            </w:pPr>
            <w:r w:rsidRPr="005A120F">
              <w:rPr>
                <w:rFonts w:ascii="Arial" w:hAnsi="Arial" w:cs="Arial"/>
                <w:b w:val="0"/>
                <w:color w:val="000000" w:themeColor="text1"/>
                <w:sz w:val="22"/>
                <w:szCs w:val="22"/>
              </w:rPr>
              <w:t>No</w:t>
            </w:r>
          </w:p>
        </w:tc>
      </w:tr>
      <w:tr w:rsidR="00821D6C" w:rsidRPr="001C6451" w14:paraId="45113996" w14:textId="195FF403" w:rsidTr="00425AC3">
        <w:trPr>
          <w:jc w:val="center"/>
        </w:trPr>
        <w:tc>
          <w:tcPr>
            <w:tcW w:w="1623" w:type="dxa"/>
          </w:tcPr>
          <w:p w14:paraId="3319E874" w14:textId="62F6E250" w:rsidR="00821D6C" w:rsidRPr="001C6451" w:rsidRDefault="00821D6C" w:rsidP="00821D6C">
            <w:pPr>
              <w:pStyle w:val="FigureCaption"/>
              <w:spacing w:before="0" w:after="0"/>
              <w:ind w:left="0"/>
              <w:jc w:val="left"/>
              <w:rPr>
                <w:rFonts w:ascii="Arial" w:hAnsi="Arial" w:cs="Arial"/>
                <w:b w:val="0"/>
                <w:color w:val="auto"/>
                <w:sz w:val="22"/>
                <w:szCs w:val="22"/>
                <w:highlight w:val="yellow"/>
              </w:rPr>
            </w:pPr>
            <w:r w:rsidRPr="000B278B">
              <w:rPr>
                <w:rFonts w:ascii="Arial" w:hAnsi="Arial" w:cs="Arial"/>
                <w:b w:val="0"/>
                <w:color w:val="auto"/>
                <w:sz w:val="22"/>
                <w:szCs w:val="22"/>
              </w:rPr>
              <w:t>Urban Design</w:t>
            </w:r>
          </w:p>
        </w:tc>
        <w:tc>
          <w:tcPr>
            <w:tcW w:w="6120" w:type="dxa"/>
          </w:tcPr>
          <w:p w14:paraId="7191941F" w14:textId="679A6592" w:rsidR="00821D6C" w:rsidRDefault="00821D6C" w:rsidP="00821D6C">
            <w:pPr>
              <w:pStyle w:val="FigureCaption"/>
              <w:spacing w:before="0" w:after="0"/>
              <w:ind w:left="0"/>
              <w:jc w:val="both"/>
              <w:rPr>
                <w:rFonts w:ascii="Arial" w:hAnsi="Arial" w:cs="Arial"/>
                <w:b w:val="0"/>
                <w:color w:val="auto"/>
                <w:sz w:val="22"/>
                <w:szCs w:val="22"/>
              </w:rPr>
            </w:pPr>
            <w:r w:rsidRPr="000B278B">
              <w:rPr>
                <w:rFonts w:ascii="Arial" w:hAnsi="Arial" w:cs="Arial"/>
                <w:b w:val="0"/>
                <w:color w:val="auto"/>
                <w:sz w:val="22"/>
                <w:szCs w:val="22"/>
              </w:rPr>
              <w:t xml:space="preserve">Council’s </w:t>
            </w:r>
            <w:r>
              <w:rPr>
                <w:rFonts w:ascii="Arial" w:hAnsi="Arial" w:cs="Arial"/>
                <w:b w:val="0"/>
                <w:color w:val="auto"/>
                <w:sz w:val="22"/>
                <w:szCs w:val="22"/>
              </w:rPr>
              <w:t>U</w:t>
            </w:r>
            <w:r w:rsidRPr="000B278B">
              <w:rPr>
                <w:rFonts w:ascii="Arial" w:hAnsi="Arial" w:cs="Arial"/>
                <w:b w:val="0"/>
                <w:color w:val="auto"/>
                <w:sz w:val="22"/>
                <w:szCs w:val="22"/>
              </w:rPr>
              <w:t>rban designer reviewed the application and require</w:t>
            </w:r>
            <w:r w:rsidR="002D320A">
              <w:rPr>
                <w:rFonts w:ascii="Arial" w:hAnsi="Arial" w:cs="Arial"/>
                <w:b w:val="0"/>
                <w:color w:val="auto"/>
                <w:sz w:val="22"/>
                <w:szCs w:val="22"/>
              </w:rPr>
              <w:t>d</w:t>
            </w:r>
            <w:r w:rsidRPr="000B278B">
              <w:rPr>
                <w:rFonts w:ascii="Arial" w:hAnsi="Arial" w:cs="Arial"/>
                <w:b w:val="0"/>
                <w:color w:val="auto"/>
                <w:sz w:val="22"/>
                <w:szCs w:val="22"/>
              </w:rPr>
              <w:t xml:space="preserve"> amended and additional information to be provided by the applica</w:t>
            </w:r>
            <w:r w:rsidR="00D16E10">
              <w:rPr>
                <w:rFonts w:ascii="Arial" w:hAnsi="Arial" w:cs="Arial"/>
                <w:b w:val="0"/>
                <w:color w:val="auto"/>
                <w:sz w:val="22"/>
                <w:szCs w:val="22"/>
              </w:rPr>
              <w:t xml:space="preserve">nt relating to </w:t>
            </w:r>
            <w:proofErr w:type="gramStart"/>
            <w:r w:rsidR="00D16E10">
              <w:rPr>
                <w:rFonts w:ascii="Arial" w:hAnsi="Arial" w:cs="Arial"/>
                <w:b w:val="0"/>
                <w:color w:val="auto"/>
                <w:sz w:val="22"/>
                <w:szCs w:val="22"/>
              </w:rPr>
              <w:t>a number of</w:t>
            </w:r>
            <w:proofErr w:type="gramEnd"/>
            <w:r w:rsidR="00D16E10">
              <w:rPr>
                <w:rFonts w:ascii="Arial" w:hAnsi="Arial" w:cs="Arial"/>
                <w:b w:val="0"/>
                <w:color w:val="auto"/>
                <w:sz w:val="22"/>
                <w:szCs w:val="22"/>
              </w:rPr>
              <w:t xml:space="preserve"> design matters</w:t>
            </w:r>
            <w:r w:rsidRPr="000B278B">
              <w:rPr>
                <w:rFonts w:ascii="Arial" w:hAnsi="Arial" w:cs="Arial"/>
                <w:b w:val="0"/>
                <w:color w:val="auto"/>
                <w:sz w:val="22"/>
                <w:szCs w:val="22"/>
              </w:rPr>
              <w:t xml:space="preserve">. </w:t>
            </w:r>
          </w:p>
          <w:p w14:paraId="1D52518A" w14:textId="77777777" w:rsidR="00A3317F" w:rsidRDefault="00A3317F" w:rsidP="00821D6C">
            <w:pPr>
              <w:pStyle w:val="FigureCaption"/>
              <w:spacing w:before="0" w:after="0"/>
              <w:ind w:left="0"/>
              <w:jc w:val="both"/>
              <w:rPr>
                <w:rFonts w:ascii="Arial" w:hAnsi="Arial" w:cs="Arial"/>
                <w:b w:val="0"/>
                <w:color w:val="auto"/>
                <w:sz w:val="22"/>
                <w:szCs w:val="22"/>
              </w:rPr>
            </w:pPr>
          </w:p>
          <w:p w14:paraId="03F76603" w14:textId="2030713F" w:rsidR="00A3317F" w:rsidRPr="001C6451" w:rsidRDefault="00A3317F" w:rsidP="00821D6C">
            <w:pPr>
              <w:pStyle w:val="FigureCaption"/>
              <w:spacing w:before="0" w:after="0"/>
              <w:ind w:left="0"/>
              <w:jc w:val="both"/>
              <w:rPr>
                <w:rFonts w:ascii="Arial" w:hAnsi="Arial" w:cs="Arial"/>
                <w:b w:val="0"/>
                <w:color w:val="auto"/>
                <w:sz w:val="22"/>
                <w:szCs w:val="22"/>
                <w:highlight w:val="yellow"/>
              </w:rPr>
            </w:pPr>
          </w:p>
        </w:tc>
        <w:tc>
          <w:tcPr>
            <w:tcW w:w="1403" w:type="dxa"/>
          </w:tcPr>
          <w:p w14:paraId="1120D09A" w14:textId="0E59803A" w:rsidR="00821D6C" w:rsidRPr="001C6451" w:rsidRDefault="00821D6C" w:rsidP="00821D6C">
            <w:pPr>
              <w:pStyle w:val="FigureCaption"/>
              <w:spacing w:before="0" w:after="0"/>
              <w:ind w:left="0"/>
              <w:rPr>
                <w:rFonts w:ascii="Arial" w:hAnsi="Arial" w:cs="Arial"/>
                <w:b w:val="0"/>
                <w:color w:val="auto"/>
                <w:sz w:val="22"/>
                <w:szCs w:val="22"/>
                <w:highlight w:val="yellow"/>
              </w:rPr>
            </w:pPr>
            <w:r w:rsidRPr="005A120F">
              <w:rPr>
                <w:rFonts w:ascii="Arial" w:hAnsi="Arial" w:cs="Arial"/>
                <w:b w:val="0"/>
                <w:color w:val="000000" w:themeColor="text1"/>
                <w:sz w:val="22"/>
                <w:szCs w:val="22"/>
              </w:rPr>
              <w:t>No</w:t>
            </w:r>
          </w:p>
        </w:tc>
      </w:tr>
      <w:tr w:rsidR="00821D6C" w:rsidRPr="001C6451" w14:paraId="1D108805" w14:textId="32EF53F0" w:rsidTr="00425AC3">
        <w:trPr>
          <w:jc w:val="center"/>
        </w:trPr>
        <w:tc>
          <w:tcPr>
            <w:tcW w:w="1623" w:type="dxa"/>
          </w:tcPr>
          <w:p w14:paraId="40DB07AF" w14:textId="3D64F4A7" w:rsidR="00821D6C" w:rsidRPr="001C6451" w:rsidRDefault="00821D6C" w:rsidP="00821D6C">
            <w:pPr>
              <w:pStyle w:val="FigureCaption"/>
              <w:spacing w:before="0" w:after="0"/>
              <w:ind w:left="0"/>
              <w:jc w:val="left"/>
              <w:rPr>
                <w:rFonts w:ascii="Arial" w:hAnsi="Arial" w:cs="Arial"/>
                <w:b w:val="0"/>
                <w:color w:val="auto"/>
                <w:sz w:val="22"/>
                <w:szCs w:val="22"/>
                <w:highlight w:val="yellow"/>
              </w:rPr>
            </w:pPr>
            <w:r w:rsidRPr="000B278B">
              <w:rPr>
                <w:rFonts w:ascii="Arial" w:hAnsi="Arial" w:cs="Arial"/>
                <w:b w:val="0"/>
                <w:color w:val="auto"/>
                <w:sz w:val="22"/>
                <w:szCs w:val="22"/>
              </w:rPr>
              <w:lastRenderedPageBreak/>
              <w:t>Environment</w:t>
            </w:r>
          </w:p>
        </w:tc>
        <w:tc>
          <w:tcPr>
            <w:tcW w:w="6120" w:type="dxa"/>
          </w:tcPr>
          <w:p w14:paraId="2DC29666" w14:textId="7D754AB0" w:rsidR="00821D6C" w:rsidRPr="001C6451" w:rsidRDefault="00821D6C" w:rsidP="00821D6C">
            <w:pPr>
              <w:pStyle w:val="FigureCaption"/>
              <w:spacing w:before="0" w:after="0"/>
              <w:ind w:left="0"/>
              <w:jc w:val="both"/>
              <w:rPr>
                <w:rFonts w:ascii="Arial" w:hAnsi="Arial" w:cs="Arial"/>
                <w:b w:val="0"/>
                <w:color w:val="auto"/>
                <w:sz w:val="22"/>
                <w:szCs w:val="22"/>
                <w:highlight w:val="yellow"/>
              </w:rPr>
            </w:pPr>
            <w:r w:rsidRPr="000B278B">
              <w:rPr>
                <w:rFonts w:ascii="Arial" w:hAnsi="Arial" w:cs="Arial"/>
                <w:b w:val="0"/>
                <w:color w:val="auto"/>
                <w:sz w:val="22"/>
                <w:szCs w:val="22"/>
              </w:rPr>
              <w:t>Council’s Environment officer reviewed the application and support</w:t>
            </w:r>
            <w:r w:rsidR="002D320A">
              <w:rPr>
                <w:rFonts w:ascii="Arial" w:hAnsi="Arial" w:cs="Arial"/>
                <w:b w:val="0"/>
                <w:color w:val="auto"/>
                <w:sz w:val="22"/>
                <w:szCs w:val="22"/>
              </w:rPr>
              <w:t xml:space="preserve">ed </w:t>
            </w:r>
            <w:r w:rsidRPr="000B278B">
              <w:rPr>
                <w:rFonts w:ascii="Arial" w:hAnsi="Arial" w:cs="Arial"/>
                <w:b w:val="0"/>
                <w:color w:val="auto"/>
                <w:sz w:val="22"/>
                <w:szCs w:val="22"/>
              </w:rPr>
              <w:t xml:space="preserve">the application subject to conditions. </w:t>
            </w:r>
          </w:p>
        </w:tc>
        <w:tc>
          <w:tcPr>
            <w:tcW w:w="1403" w:type="dxa"/>
          </w:tcPr>
          <w:p w14:paraId="2273F1EC" w14:textId="3266AD19" w:rsidR="00821D6C" w:rsidRPr="001C6451" w:rsidRDefault="00821D6C" w:rsidP="00821D6C">
            <w:pPr>
              <w:pStyle w:val="FigureCaption"/>
              <w:spacing w:before="0" w:after="0"/>
              <w:ind w:left="0"/>
              <w:rPr>
                <w:rFonts w:ascii="Arial" w:hAnsi="Arial" w:cs="Arial"/>
                <w:b w:val="0"/>
                <w:color w:val="auto"/>
                <w:sz w:val="22"/>
                <w:szCs w:val="22"/>
                <w:highlight w:val="yellow"/>
              </w:rPr>
            </w:pPr>
            <w:r>
              <w:rPr>
                <w:rFonts w:ascii="Arial" w:hAnsi="Arial" w:cs="Arial"/>
                <w:b w:val="0"/>
                <w:color w:val="000000" w:themeColor="text1"/>
                <w:sz w:val="22"/>
                <w:szCs w:val="22"/>
              </w:rPr>
              <w:t>Yes</w:t>
            </w:r>
          </w:p>
        </w:tc>
      </w:tr>
      <w:tr w:rsidR="00821D6C" w:rsidRPr="001C6451" w14:paraId="76FA44C0" w14:textId="5514B0C1" w:rsidTr="00425AC3">
        <w:trPr>
          <w:jc w:val="center"/>
        </w:trPr>
        <w:tc>
          <w:tcPr>
            <w:tcW w:w="1623" w:type="dxa"/>
          </w:tcPr>
          <w:p w14:paraId="1E3EEDCD" w14:textId="61676B6E" w:rsidR="00821D6C" w:rsidRPr="001C6451" w:rsidRDefault="00821D6C" w:rsidP="00821D6C">
            <w:pPr>
              <w:pStyle w:val="FigureCaption"/>
              <w:spacing w:before="0" w:after="0"/>
              <w:ind w:left="0"/>
              <w:jc w:val="left"/>
              <w:rPr>
                <w:rFonts w:ascii="Arial" w:hAnsi="Arial" w:cs="Arial"/>
                <w:b w:val="0"/>
                <w:color w:val="auto"/>
                <w:sz w:val="22"/>
                <w:szCs w:val="22"/>
                <w:highlight w:val="yellow"/>
              </w:rPr>
            </w:pPr>
            <w:r>
              <w:rPr>
                <w:rFonts w:ascii="Arial" w:hAnsi="Arial" w:cs="Arial"/>
                <w:b w:val="0"/>
                <w:color w:val="auto"/>
                <w:sz w:val="22"/>
                <w:szCs w:val="22"/>
              </w:rPr>
              <w:t>Environmental Health</w:t>
            </w:r>
          </w:p>
        </w:tc>
        <w:tc>
          <w:tcPr>
            <w:tcW w:w="6120" w:type="dxa"/>
          </w:tcPr>
          <w:p w14:paraId="0AA2FE59" w14:textId="0FEF98DC" w:rsidR="00821D6C" w:rsidRDefault="00821D6C" w:rsidP="00821D6C">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Council’s Environmental Health Officer </w:t>
            </w:r>
            <w:r w:rsidRPr="000B278B">
              <w:rPr>
                <w:rFonts w:ascii="Arial" w:hAnsi="Arial" w:cs="Arial"/>
                <w:b w:val="0"/>
                <w:color w:val="auto"/>
                <w:sz w:val="22"/>
                <w:szCs w:val="22"/>
              </w:rPr>
              <w:t>reviewed the application and require</w:t>
            </w:r>
            <w:r w:rsidR="002D320A">
              <w:rPr>
                <w:rFonts w:ascii="Arial" w:hAnsi="Arial" w:cs="Arial"/>
                <w:b w:val="0"/>
                <w:color w:val="auto"/>
                <w:sz w:val="22"/>
                <w:szCs w:val="22"/>
              </w:rPr>
              <w:t>d</w:t>
            </w:r>
            <w:r w:rsidRPr="000B278B">
              <w:rPr>
                <w:rFonts w:ascii="Arial" w:hAnsi="Arial" w:cs="Arial"/>
                <w:b w:val="0"/>
                <w:color w:val="auto"/>
                <w:sz w:val="22"/>
                <w:szCs w:val="22"/>
              </w:rPr>
              <w:t xml:space="preserve"> amended and/or additional information to be provided from the applicant relating to </w:t>
            </w:r>
            <w:r>
              <w:rPr>
                <w:rFonts w:ascii="Arial" w:hAnsi="Arial" w:cs="Arial"/>
                <w:b w:val="0"/>
                <w:color w:val="auto"/>
                <w:sz w:val="22"/>
                <w:szCs w:val="22"/>
              </w:rPr>
              <w:t xml:space="preserve">acoustic impacts and mitigation. </w:t>
            </w:r>
          </w:p>
          <w:p w14:paraId="5824E094" w14:textId="77777777" w:rsidR="00A3317F" w:rsidRDefault="00A3317F" w:rsidP="00821D6C">
            <w:pPr>
              <w:pStyle w:val="FigureCaption"/>
              <w:spacing w:before="0" w:after="0"/>
              <w:ind w:left="0"/>
              <w:jc w:val="both"/>
              <w:rPr>
                <w:rFonts w:ascii="Arial" w:hAnsi="Arial" w:cs="Arial"/>
                <w:b w:val="0"/>
                <w:color w:val="auto"/>
                <w:sz w:val="22"/>
                <w:szCs w:val="22"/>
              </w:rPr>
            </w:pPr>
          </w:p>
          <w:p w14:paraId="6F359DF9" w14:textId="17BF2E40" w:rsidR="00A3317F" w:rsidRPr="001C6451" w:rsidRDefault="00A3317F" w:rsidP="00821D6C">
            <w:pPr>
              <w:pStyle w:val="FigureCaption"/>
              <w:spacing w:before="0" w:after="0"/>
              <w:ind w:left="0"/>
              <w:jc w:val="both"/>
              <w:rPr>
                <w:rFonts w:ascii="Arial" w:hAnsi="Arial" w:cs="Arial"/>
                <w:b w:val="0"/>
                <w:color w:val="auto"/>
                <w:sz w:val="22"/>
                <w:szCs w:val="22"/>
                <w:highlight w:val="yellow"/>
              </w:rPr>
            </w:pPr>
          </w:p>
        </w:tc>
        <w:tc>
          <w:tcPr>
            <w:tcW w:w="1403" w:type="dxa"/>
          </w:tcPr>
          <w:p w14:paraId="15CDBF49" w14:textId="53910BEC" w:rsidR="00821D6C" w:rsidRPr="001C6451" w:rsidRDefault="00821D6C" w:rsidP="00821D6C">
            <w:pPr>
              <w:pStyle w:val="FigureCaption"/>
              <w:spacing w:before="0" w:after="0"/>
              <w:ind w:left="0"/>
              <w:rPr>
                <w:rFonts w:ascii="Arial" w:hAnsi="Arial" w:cs="Arial"/>
                <w:b w:val="0"/>
                <w:color w:val="auto"/>
                <w:sz w:val="22"/>
                <w:szCs w:val="22"/>
                <w:highlight w:val="yellow"/>
              </w:rPr>
            </w:pPr>
            <w:r w:rsidRPr="005A120F">
              <w:rPr>
                <w:rFonts w:ascii="Arial" w:hAnsi="Arial" w:cs="Arial"/>
                <w:b w:val="0"/>
                <w:color w:val="000000" w:themeColor="text1"/>
                <w:sz w:val="22"/>
                <w:szCs w:val="22"/>
              </w:rPr>
              <w:t>No</w:t>
            </w:r>
          </w:p>
        </w:tc>
      </w:tr>
    </w:tbl>
    <w:p w14:paraId="2BC0BC6B" w14:textId="77777777" w:rsidR="00A52F31" w:rsidRPr="001C6451" w:rsidRDefault="00A52F31" w:rsidP="00C93892">
      <w:pPr>
        <w:widowControl w:val="0"/>
        <w:rPr>
          <w:rFonts w:ascii="Arial" w:hAnsi="Arial" w:cs="Arial"/>
          <w:b/>
          <w:highlight w:val="yellow"/>
          <w:lang w:eastAsia="en-AU"/>
        </w:rPr>
      </w:pPr>
    </w:p>
    <w:p w14:paraId="76342B03" w14:textId="71466134" w:rsidR="00D91E98" w:rsidRPr="003A345E" w:rsidRDefault="00545E14" w:rsidP="00AE2A05">
      <w:pPr>
        <w:pStyle w:val="ListParagraph"/>
        <w:widowControl w:val="0"/>
        <w:numPr>
          <w:ilvl w:val="1"/>
          <w:numId w:val="1"/>
        </w:numPr>
        <w:tabs>
          <w:tab w:val="left" w:pos="7485"/>
        </w:tabs>
        <w:spacing w:before="120" w:line="240" w:lineRule="auto"/>
        <w:ind w:left="709" w:right="23" w:hanging="709"/>
        <w:contextualSpacing w:val="0"/>
        <w:rPr>
          <w:rFonts w:ascii="Arial" w:hAnsi="Arial" w:cs="Arial"/>
          <w:b/>
          <w:lang w:eastAsia="en-AU"/>
        </w:rPr>
      </w:pPr>
      <w:r w:rsidRPr="003A345E">
        <w:rPr>
          <w:rFonts w:ascii="Arial" w:hAnsi="Arial" w:cs="Arial"/>
          <w:b/>
          <w:lang w:eastAsia="en-AU"/>
        </w:rPr>
        <w:t xml:space="preserve">Community Consultation </w:t>
      </w:r>
    </w:p>
    <w:p w14:paraId="3C6449D9" w14:textId="5DAAAD1A" w:rsidR="00740032" w:rsidRPr="003A345E" w:rsidRDefault="00D91E98" w:rsidP="009A2559">
      <w:pPr>
        <w:widowControl w:val="0"/>
        <w:tabs>
          <w:tab w:val="left" w:pos="7485"/>
        </w:tabs>
        <w:spacing w:after="0" w:line="240" w:lineRule="auto"/>
        <w:ind w:right="23"/>
        <w:rPr>
          <w:rFonts w:ascii="Arial" w:hAnsi="Arial" w:cs="Arial"/>
          <w:color w:val="000000" w:themeColor="text1"/>
          <w:lang w:eastAsia="en-AU"/>
        </w:rPr>
      </w:pPr>
      <w:r w:rsidRPr="003A345E">
        <w:rPr>
          <w:rFonts w:ascii="Arial" w:hAnsi="Arial" w:cs="Arial"/>
          <w:lang w:eastAsia="en-AU"/>
        </w:rPr>
        <w:t>The proposal was notified</w:t>
      </w:r>
      <w:r w:rsidR="0076337C" w:rsidRPr="003A345E">
        <w:rPr>
          <w:rFonts w:ascii="Arial" w:hAnsi="Arial" w:cs="Arial"/>
          <w:lang w:eastAsia="en-AU"/>
        </w:rPr>
        <w:t xml:space="preserve"> in accordance with the </w:t>
      </w:r>
      <w:r w:rsidR="000C1613" w:rsidRPr="003A345E">
        <w:rPr>
          <w:rFonts w:ascii="Arial" w:hAnsi="Arial" w:cs="Arial"/>
          <w:i/>
          <w:iCs/>
          <w:lang w:eastAsia="en-AU"/>
        </w:rPr>
        <w:t xml:space="preserve">Environmental Planning and Assessment </w:t>
      </w:r>
      <w:r w:rsidR="000C1613" w:rsidRPr="003A345E">
        <w:rPr>
          <w:rFonts w:ascii="Arial" w:hAnsi="Arial" w:cs="Arial"/>
          <w:i/>
          <w:iCs/>
          <w:color w:val="000000" w:themeColor="text1"/>
          <w:lang w:eastAsia="en-AU"/>
        </w:rPr>
        <w:t>Regulation 2000</w:t>
      </w:r>
      <w:r w:rsidR="000C1613" w:rsidRPr="003A345E">
        <w:rPr>
          <w:rFonts w:ascii="Arial" w:hAnsi="Arial" w:cs="Arial"/>
          <w:color w:val="000000" w:themeColor="text1"/>
          <w:lang w:eastAsia="en-AU"/>
        </w:rPr>
        <w:t xml:space="preserve"> and </w:t>
      </w:r>
      <w:r w:rsidR="002D320A">
        <w:rPr>
          <w:rFonts w:ascii="Arial" w:hAnsi="Arial" w:cs="Arial"/>
          <w:color w:val="000000" w:themeColor="text1"/>
          <w:lang w:eastAsia="en-AU"/>
        </w:rPr>
        <w:t>Chapter 1.2 -Notification of Development Proposals, from</w:t>
      </w:r>
      <w:r w:rsidRPr="003A345E">
        <w:rPr>
          <w:rFonts w:ascii="Arial" w:hAnsi="Arial" w:cs="Arial"/>
          <w:color w:val="000000" w:themeColor="text1"/>
          <w:lang w:eastAsia="en-AU"/>
        </w:rPr>
        <w:t xml:space="preserve"> </w:t>
      </w:r>
      <w:sdt>
        <w:sdtPr>
          <w:rPr>
            <w:rFonts w:ascii="Arial" w:hAnsi="Arial" w:cs="Arial"/>
            <w:color w:val="000000" w:themeColor="text1"/>
            <w:lang w:eastAsia="en-AU"/>
          </w:rPr>
          <w:id w:val="-604416510"/>
          <w:placeholder>
            <w:docPart w:val="9BD8DFC4AFB66F4CBF414722068A8EAF"/>
          </w:placeholder>
          <w:date w:fullDate="2021-11-05T00:00:00Z">
            <w:dateFormat w:val="d MMMM yyyy"/>
            <w:lid w:val="en-AU"/>
            <w:storeMappedDataAs w:val="dateTime"/>
            <w:calendar w:val="gregorian"/>
          </w:date>
        </w:sdtPr>
        <w:sdtEndPr/>
        <w:sdtContent>
          <w:r w:rsidR="00770342" w:rsidRPr="003A345E">
            <w:rPr>
              <w:rFonts w:ascii="Arial" w:hAnsi="Arial" w:cs="Arial"/>
              <w:color w:val="000000" w:themeColor="text1"/>
              <w:lang w:eastAsia="en-AU"/>
            </w:rPr>
            <w:t>5 November 2021</w:t>
          </w:r>
        </w:sdtContent>
      </w:sdt>
      <w:r w:rsidRPr="003A345E">
        <w:rPr>
          <w:rFonts w:ascii="Arial" w:hAnsi="Arial" w:cs="Arial"/>
          <w:color w:val="000000" w:themeColor="text1"/>
          <w:lang w:eastAsia="en-AU"/>
        </w:rPr>
        <w:t xml:space="preserve"> until </w:t>
      </w:r>
      <w:sdt>
        <w:sdtPr>
          <w:rPr>
            <w:rFonts w:ascii="Arial" w:hAnsi="Arial" w:cs="Arial"/>
            <w:lang w:eastAsia="en-AU"/>
          </w:rPr>
          <w:id w:val="-885022095"/>
          <w:placeholder>
            <w:docPart w:val="BE4BEFE404D3DE4883D6391F8D9D987F"/>
          </w:placeholder>
          <w:date w:fullDate="2021-12-13T00:00:00Z">
            <w:dateFormat w:val="d MMMM yyyy"/>
            <w:lid w:val="en-AU"/>
            <w:storeMappedDataAs w:val="dateTime"/>
            <w:calendar w:val="gregorian"/>
          </w:date>
        </w:sdtPr>
        <w:sdtEndPr/>
        <w:sdtContent>
          <w:r w:rsidR="00770342" w:rsidRPr="003A345E">
            <w:rPr>
              <w:rFonts w:ascii="Arial" w:hAnsi="Arial" w:cs="Arial"/>
              <w:lang w:eastAsia="en-AU"/>
            </w:rPr>
            <w:t>13 December 2021</w:t>
          </w:r>
        </w:sdtContent>
      </w:sdt>
      <w:r w:rsidR="00770342" w:rsidRPr="003A345E">
        <w:rPr>
          <w:rFonts w:ascii="Arial" w:hAnsi="Arial" w:cs="Arial"/>
          <w:lang w:eastAsia="en-AU"/>
        </w:rPr>
        <w:t xml:space="preserve">. </w:t>
      </w:r>
      <w:r w:rsidR="00740032" w:rsidRPr="003A345E">
        <w:rPr>
          <w:rFonts w:ascii="Arial" w:hAnsi="Arial" w:cs="Arial"/>
          <w:color w:val="000000" w:themeColor="text1"/>
          <w:lang w:eastAsia="en-AU"/>
        </w:rPr>
        <w:t>The Council did not receive any public submissions on the proposal</w:t>
      </w:r>
      <w:r w:rsidR="008446B2" w:rsidRPr="003A345E">
        <w:rPr>
          <w:rFonts w:ascii="Arial" w:hAnsi="Arial" w:cs="Arial"/>
          <w:color w:val="000000" w:themeColor="text1"/>
          <w:lang w:eastAsia="en-AU"/>
        </w:rPr>
        <w:t xml:space="preserve">. </w:t>
      </w:r>
    </w:p>
    <w:p w14:paraId="41C31EDB" w14:textId="6EEBC8E6" w:rsidR="00A73322" w:rsidRPr="001C6451" w:rsidRDefault="00A73322">
      <w:pPr>
        <w:jc w:val="left"/>
        <w:rPr>
          <w:rFonts w:ascii="Arial" w:hAnsi="Arial" w:cs="Arial"/>
          <w:color w:val="000000" w:themeColor="text1"/>
          <w:highlight w:val="yellow"/>
          <w:lang w:eastAsia="en-AU"/>
        </w:rPr>
      </w:pPr>
    </w:p>
    <w:p w14:paraId="3AD35C1E" w14:textId="41176012" w:rsidR="00285EA4" w:rsidRPr="00BE7F94" w:rsidRDefault="000808D5" w:rsidP="0056477C">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7F94">
        <w:rPr>
          <w:rFonts w:ascii="Arial" w:hAnsi="Arial" w:cs="Arial"/>
          <w:b/>
          <w:lang w:eastAsia="en-AU"/>
        </w:rPr>
        <w:t>KEY ISSUES</w:t>
      </w:r>
    </w:p>
    <w:p w14:paraId="3B4DAB6F" w14:textId="5C71D3AF" w:rsidR="003C4002" w:rsidRDefault="00AD7A5C" w:rsidP="0056477C">
      <w:pPr>
        <w:tabs>
          <w:tab w:val="left" w:pos="7485"/>
        </w:tabs>
        <w:spacing w:before="120" w:after="0" w:line="240" w:lineRule="auto"/>
        <w:ind w:right="23"/>
        <w:rPr>
          <w:rFonts w:ascii="Arial" w:hAnsi="Arial" w:cs="Arial"/>
          <w:lang w:eastAsia="en-AU"/>
        </w:rPr>
      </w:pPr>
      <w:r w:rsidRPr="00BE7F94">
        <w:rPr>
          <w:rFonts w:ascii="Arial" w:hAnsi="Arial" w:cs="Arial"/>
          <w:lang w:eastAsia="en-AU"/>
        </w:rPr>
        <w:t>The following key issue</w:t>
      </w:r>
      <w:r w:rsidR="000D3A24" w:rsidRPr="00BE7F94">
        <w:rPr>
          <w:rFonts w:ascii="Arial" w:hAnsi="Arial" w:cs="Arial"/>
          <w:lang w:eastAsia="en-AU"/>
        </w:rPr>
        <w:t>s</w:t>
      </w:r>
      <w:r w:rsidRPr="00BE7F94">
        <w:rPr>
          <w:rFonts w:ascii="Arial" w:hAnsi="Arial" w:cs="Arial"/>
          <w:lang w:eastAsia="en-AU"/>
        </w:rPr>
        <w:t xml:space="preserve"> are relevant to the assessment of this application having considered the </w:t>
      </w:r>
      <w:r w:rsidR="000D3A24" w:rsidRPr="00BE7F94">
        <w:rPr>
          <w:rFonts w:ascii="Arial" w:hAnsi="Arial" w:cs="Arial"/>
          <w:lang w:eastAsia="en-AU"/>
        </w:rPr>
        <w:t>relevant</w:t>
      </w:r>
      <w:r w:rsidR="00656EAD" w:rsidRPr="00BE7F94">
        <w:rPr>
          <w:rFonts w:ascii="Arial" w:hAnsi="Arial" w:cs="Arial"/>
          <w:lang w:eastAsia="en-AU"/>
        </w:rPr>
        <w:t xml:space="preserve"> planning controls and </w:t>
      </w:r>
      <w:r w:rsidR="003C4002" w:rsidRPr="00BE7F94">
        <w:rPr>
          <w:rFonts w:ascii="Arial" w:hAnsi="Arial" w:cs="Arial"/>
          <w:lang w:eastAsia="en-AU"/>
        </w:rPr>
        <w:t>the proposal in detail</w:t>
      </w:r>
      <w:r w:rsidR="00955FB4" w:rsidRPr="00BE7F94">
        <w:rPr>
          <w:rFonts w:ascii="Arial" w:hAnsi="Arial" w:cs="Arial"/>
          <w:lang w:eastAsia="en-AU"/>
        </w:rPr>
        <w:t>:</w:t>
      </w:r>
    </w:p>
    <w:p w14:paraId="15D2BFD0" w14:textId="77777777" w:rsidR="002D320A" w:rsidRPr="00BE7F94" w:rsidRDefault="002D320A" w:rsidP="0056477C">
      <w:pPr>
        <w:tabs>
          <w:tab w:val="left" w:pos="7485"/>
        </w:tabs>
        <w:spacing w:before="120" w:after="0" w:line="240" w:lineRule="auto"/>
        <w:ind w:right="23"/>
        <w:rPr>
          <w:rFonts w:ascii="Arial" w:hAnsi="Arial" w:cs="Arial"/>
          <w:lang w:eastAsia="en-AU"/>
        </w:rPr>
      </w:pPr>
    </w:p>
    <w:p w14:paraId="47E3A92B" w14:textId="23215C1B" w:rsidR="00F82194" w:rsidRPr="00BE7F94" w:rsidRDefault="00F82194" w:rsidP="00F82194">
      <w:pPr>
        <w:pStyle w:val="ListParagraph"/>
        <w:numPr>
          <w:ilvl w:val="1"/>
          <w:numId w:val="1"/>
        </w:numPr>
        <w:tabs>
          <w:tab w:val="left" w:pos="7485"/>
        </w:tabs>
        <w:spacing w:before="120" w:line="240" w:lineRule="auto"/>
        <w:ind w:left="851" w:right="23" w:hanging="851"/>
        <w:contextualSpacing w:val="0"/>
        <w:rPr>
          <w:rFonts w:ascii="Arial" w:hAnsi="Arial" w:cs="Arial"/>
          <w:b/>
          <w:lang w:val="en-US"/>
        </w:rPr>
      </w:pPr>
      <w:r w:rsidRPr="00BE7F94">
        <w:rPr>
          <w:rFonts w:ascii="Arial" w:eastAsia="Calibri" w:hAnsi="Arial" w:cs="Arial"/>
          <w:b/>
        </w:rPr>
        <w:t>Context, Setting and the Built Environment</w:t>
      </w:r>
    </w:p>
    <w:p w14:paraId="6A99729B" w14:textId="77777777" w:rsidR="00F82194" w:rsidRPr="00F82194" w:rsidRDefault="00F82194" w:rsidP="00F82194">
      <w:pPr>
        <w:spacing w:after="0" w:line="240" w:lineRule="auto"/>
        <w:rPr>
          <w:rFonts w:ascii="Arial" w:eastAsia="Calibri" w:hAnsi="Arial" w:cs="Arial"/>
        </w:rPr>
      </w:pPr>
      <w:r w:rsidRPr="00BE7F94">
        <w:rPr>
          <w:rFonts w:ascii="Arial" w:eastAsia="Calibri" w:hAnsi="Arial" w:cs="Arial"/>
        </w:rPr>
        <w:t>It is acknowledged the WLEP does not establish a building height and FSR control for the site. Notwithstanding, the WDCP establishes a maximum building height of 2 storeys, maximum ceiling height of 7m and an FSR of 0.6:1.</w:t>
      </w:r>
    </w:p>
    <w:p w14:paraId="1BCE9946" w14:textId="77777777" w:rsidR="00F82194" w:rsidRPr="00F82194" w:rsidRDefault="00F82194" w:rsidP="00F82194">
      <w:pPr>
        <w:spacing w:after="0" w:line="240" w:lineRule="auto"/>
        <w:rPr>
          <w:rFonts w:ascii="Arial" w:eastAsia="Calibri" w:hAnsi="Arial" w:cs="Arial"/>
        </w:rPr>
      </w:pPr>
    </w:p>
    <w:p w14:paraId="5FDADAA9" w14:textId="3B273C12" w:rsidR="00F82194" w:rsidRPr="00F82194" w:rsidRDefault="00F82194" w:rsidP="00F82194">
      <w:pPr>
        <w:spacing w:after="0"/>
        <w:jc w:val="left"/>
        <w:rPr>
          <w:rFonts w:ascii="Arial" w:hAnsi="Arial" w:cs="Arial"/>
        </w:rPr>
      </w:pPr>
      <w:r w:rsidRPr="00F82194">
        <w:rPr>
          <w:rFonts w:ascii="Arial" w:hAnsi="Arial" w:cs="Arial"/>
        </w:rPr>
        <w:t xml:space="preserve">The development is two storeys in </w:t>
      </w:r>
      <w:proofErr w:type="gramStart"/>
      <w:r w:rsidRPr="00F82194">
        <w:rPr>
          <w:rFonts w:ascii="Arial" w:hAnsi="Arial" w:cs="Arial"/>
        </w:rPr>
        <w:t>height,</w:t>
      </w:r>
      <w:proofErr w:type="gramEnd"/>
      <w:r w:rsidRPr="00F82194">
        <w:rPr>
          <w:rFonts w:ascii="Arial" w:hAnsi="Arial" w:cs="Arial"/>
        </w:rPr>
        <w:t xml:space="preserve"> however it includes rooftop terraces which add additional bulk to the development. Further, the proposed ceiling height is approximately 7.6m. The proposed height variation is compounded by the extent of excavation proposed</w:t>
      </w:r>
      <w:r w:rsidR="002035C1">
        <w:rPr>
          <w:rFonts w:ascii="Arial" w:hAnsi="Arial" w:cs="Arial"/>
        </w:rPr>
        <w:t>, which increases the overall height of the development above natural ground level</w:t>
      </w:r>
      <w:r w:rsidRPr="00F82194">
        <w:rPr>
          <w:rFonts w:ascii="Arial" w:hAnsi="Arial" w:cs="Arial"/>
        </w:rPr>
        <w:t>.</w:t>
      </w:r>
    </w:p>
    <w:p w14:paraId="6A036321" w14:textId="77777777" w:rsidR="00F82194" w:rsidRPr="00F82194" w:rsidRDefault="00F82194" w:rsidP="00F82194">
      <w:pPr>
        <w:spacing w:after="0"/>
        <w:jc w:val="left"/>
        <w:rPr>
          <w:rFonts w:ascii="Arial" w:hAnsi="Arial" w:cs="Arial"/>
        </w:rPr>
      </w:pPr>
    </w:p>
    <w:p w14:paraId="1EFECBBF" w14:textId="77777777" w:rsidR="00F82194" w:rsidRPr="00F82194" w:rsidRDefault="00F82194" w:rsidP="00F82194">
      <w:pPr>
        <w:jc w:val="left"/>
        <w:rPr>
          <w:rFonts w:ascii="Arial" w:hAnsi="Arial" w:cs="Arial"/>
          <w:bCs/>
        </w:rPr>
      </w:pPr>
      <w:r w:rsidRPr="00F82194">
        <w:rPr>
          <w:rFonts w:ascii="Arial" w:hAnsi="Arial" w:cs="Arial"/>
          <w:bCs/>
        </w:rPr>
        <w:t>The plans submitted indicate an FSR of 0.57:1 based on a GFA of 11,260m</w:t>
      </w:r>
      <w:r w:rsidRPr="00F82194">
        <w:rPr>
          <w:rFonts w:ascii="Arial" w:hAnsi="Arial" w:cs="Arial"/>
          <w:bCs/>
          <w:vertAlign w:val="superscript"/>
        </w:rPr>
        <w:t>2</w:t>
      </w:r>
      <w:r w:rsidRPr="00F82194">
        <w:rPr>
          <w:rFonts w:ascii="Arial" w:hAnsi="Arial" w:cs="Arial"/>
          <w:bCs/>
        </w:rPr>
        <w:t>.</w:t>
      </w:r>
      <w:r w:rsidRPr="00F82194">
        <w:rPr>
          <w:rFonts w:ascii="Arial" w:hAnsi="Arial" w:cs="Arial"/>
        </w:rPr>
        <w:t xml:space="preserve"> </w:t>
      </w:r>
      <w:r w:rsidRPr="00F82194">
        <w:rPr>
          <w:rFonts w:ascii="Arial" w:hAnsi="Arial" w:cs="Arial"/>
          <w:bCs/>
        </w:rPr>
        <w:t>As discussed, these plans have not calculated the proposed GFA in accordance with the definition included within the WLEP. Once the parking areas, hallways and entryways to dwellings are included the proposal will significantly exceed the FSR control of 0.6:1.</w:t>
      </w:r>
    </w:p>
    <w:p w14:paraId="2FDB214D" w14:textId="6931F7B9" w:rsidR="00F82194" w:rsidRPr="00F82194" w:rsidRDefault="00F82194" w:rsidP="00F82194">
      <w:pPr>
        <w:spacing w:after="0" w:line="240" w:lineRule="auto"/>
        <w:rPr>
          <w:rFonts w:ascii="Arial" w:eastAsia="Calibri" w:hAnsi="Arial" w:cs="Arial"/>
        </w:rPr>
      </w:pPr>
      <w:r w:rsidRPr="00F82194">
        <w:rPr>
          <w:rFonts w:ascii="Arial" w:eastAsia="Calibri" w:hAnsi="Arial" w:cs="Arial"/>
        </w:rPr>
        <w:t>The proposal has a length of approximately 230m. Only 3 breaks are provided between Buildings A, B, C and D when viewed from the collector road and private road. In addition, the proposed design is largely repetitive as it presents to the street</w:t>
      </w:r>
      <w:r w:rsidR="002D320A">
        <w:rPr>
          <w:rFonts w:ascii="Arial" w:eastAsia="Calibri" w:hAnsi="Arial" w:cs="Arial"/>
        </w:rPr>
        <w:t xml:space="preserve"> and driveway/internal road</w:t>
      </w:r>
      <w:r w:rsidRPr="00F82194">
        <w:rPr>
          <w:rFonts w:ascii="Arial" w:eastAsia="Calibri" w:hAnsi="Arial" w:cs="Arial"/>
        </w:rPr>
        <w:t>. Consequently, it will be difficult to discern the separation of the buildings into 4 separate blocks, result in a poor urban design outcome.</w:t>
      </w:r>
    </w:p>
    <w:p w14:paraId="04994252" w14:textId="77777777" w:rsidR="00F82194" w:rsidRDefault="00F82194" w:rsidP="00F82194">
      <w:pPr>
        <w:spacing w:after="0" w:line="240" w:lineRule="auto"/>
        <w:rPr>
          <w:rFonts w:ascii="Arial" w:eastAsia="Calibri" w:hAnsi="Arial" w:cs="Arial"/>
        </w:rPr>
      </w:pPr>
    </w:p>
    <w:p w14:paraId="6AEB2B12" w14:textId="66407857" w:rsidR="004B2B15" w:rsidRPr="00FC08D9" w:rsidRDefault="009A7B9B" w:rsidP="004B2B15">
      <w:pPr>
        <w:spacing w:after="0" w:line="240" w:lineRule="auto"/>
        <w:rPr>
          <w:rFonts w:ascii="Arial" w:eastAsia="Calibri" w:hAnsi="Arial" w:cs="Arial"/>
        </w:rPr>
      </w:pPr>
      <w:r w:rsidRPr="00FC08D9">
        <w:rPr>
          <w:rFonts w:ascii="Arial" w:eastAsia="Calibri" w:hAnsi="Arial" w:cs="Arial"/>
        </w:rPr>
        <w:t>The development incorporates numerous non-compliances with the applicable setback controls</w:t>
      </w:r>
      <w:r w:rsidR="00F83126" w:rsidRPr="00FC08D9">
        <w:rPr>
          <w:rFonts w:ascii="Arial" w:eastAsia="Calibri" w:hAnsi="Arial" w:cs="Arial"/>
        </w:rPr>
        <w:t xml:space="preserve"> and </w:t>
      </w:r>
      <w:r w:rsidR="004B2B15" w:rsidRPr="00FC08D9">
        <w:rPr>
          <w:rFonts w:ascii="Arial" w:hAnsi="Arial" w:cs="Arial"/>
          <w:bCs/>
          <w:lang w:eastAsia="en-AU"/>
        </w:rPr>
        <w:t>result in a development that is excessive in terms of its bulk and scale.</w:t>
      </w:r>
      <w:r w:rsidR="00F83126" w:rsidRPr="00FC08D9">
        <w:rPr>
          <w:rFonts w:ascii="Arial" w:hAnsi="Arial" w:cs="Arial"/>
          <w:bCs/>
          <w:lang w:eastAsia="en-AU"/>
        </w:rPr>
        <w:t xml:space="preserve"> Further, these variations </w:t>
      </w:r>
      <w:r w:rsidR="004B2B15" w:rsidRPr="00FC08D9">
        <w:rPr>
          <w:rFonts w:ascii="Arial" w:hAnsi="Arial" w:cs="Arial"/>
          <w:bCs/>
          <w:lang w:eastAsia="en-AU"/>
        </w:rPr>
        <w:t>limit the</w:t>
      </w:r>
      <w:r w:rsidR="00F83126" w:rsidRPr="00FC08D9">
        <w:rPr>
          <w:rFonts w:ascii="Arial" w:hAnsi="Arial" w:cs="Arial"/>
          <w:bCs/>
          <w:lang w:eastAsia="en-AU"/>
        </w:rPr>
        <w:t xml:space="preserve"> proposals</w:t>
      </w:r>
      <w:r w:rsidR="00615C26">
        <w:rPr>
          <w:rFonts w:ascii="Arial" w:hAnsi="Arial" w:cs="Arial"/>
          <w:bCs/>
          <w:lang w:eastAsia="en-AU"/>
        </w:rPr>
        <w:t>,</w:t>
      </w:r>
      <w:r w:rsidR="004B2B15" w:rsidRPr="00FC08D9">
        <w:rPr>
          <w:rFonts w:ascii="Arial" w:hAnsi="Arial" w:cs="Arial"/>
          <w:bCs/>
          <w:lang w:eastAsia="en-AU"/>
        </w:rPr>
        <w:t xml:space="preserve"> ability to provide adequate landscaping to soften </w:t>
      </w:r>
      <w:r w:rsidR="00FC08D9" w:rsidRPr="00FC08D9">
        <w:rPr>
          <w:rFonts w:ascii="Arial" w:hAnsi="Arial" w:cs="Arial"/>
          <w:bCs/>
          <w:lang w:eastAsia="en-AU"/>
        </w:rPr>
        <w:t>its interface with the streetscape and surrounding development</w:t>
      </w:r>
      <w:r w:rsidR="004B2B15" w:rsidRPr="00FC08D9">
        <w:rPr>
          <w:rFonts w:ascii="Arial" w:hAnsi="Arial" w:cs="Arial"/>
          <w:bCs/>
          <w:lang w:eastAsia="en-AU"/>
        </w:rPr>
        <w:t>.</w:t>
      </w:r>
    </w:p>
    <w:p w14:paraId="2015A628" w14:textId="77777777" w:rsidR="009A7B9B" w:rsidRPr="00F82194" w:rsidRDefault="009A7B9B" w:rsidP="00F82194">
      <w:pPr>
        <w:spacing w:after="0" w:line="240" w:lineRule="auto"/>
        <w:rPr>
          <w:rFonts w:ascii="Arial" w:eastAsia="Calibri" w:hAnsi="Arial" w:cs="Arial"/>
        </w:rPr>
      </w:pPr>
    </w:p>
    <w:p w14:paraId="0691F1E0" w14:textId="5166050D" w:rsidR="00F82194" w:rsidRDefault="00F82194" w:rsidP="00F82194">
      <w:pPr>
        <w:spacing w:after="0" w:line="240" w:lineRule="auto"/>
        <w:rPr>
          <w:rFonts w:ascii="Arial" w:eastAsia="Calibri" w:hAnsi="Arial" w:cs="Arial"/>
        </w:rPr>
      </w:pPr>
      <w:r w:rsidRPr="00F82194">
        <w:rPr>
          <w:rFonts w:ascii="Arial" w:eastAsia="Calibri" w:hAnsi="Arial" w:cs="Arial"/>
        </w:rPr>
        <w:lastRenderedPageBreak/>
        <w:t xml:space="preserve">In consideration of the above, the bulk and scale of the proposed development is considered inappropriate for the site and will result in a development that is out of character with the future </w:t>
      </w:r>
      <w:r w:rsidRPr="00484615">
        <w:rPr>
          <w:rFonts w:ascii="Arial" w:eastAsia="Calibri" w:hAnsi="Arial" w:cs="Arial"/>
        </w:rPr>
        <w:t>desired character of the area.</w:t>
      </w:r>
    </w:p>
    <w:p w14:paraId="51DCA774" w14:textId="77777777" w:rsidR="00B81495" w:rsidRPr="00484615" w:rsidRDefault="00B81495" w:rsidP="00F82194">
      <w:pPr>
        <w:spacing w:after="0" w:line="240" w:lineRule="auto"/>
        <w:rPr>
          <w:rFonts w:ascii="Arial" w:eastAsia="Calibri" w:hAnsi="Arial" w:cs="Arial"/>
        </w:rPr>
      </w:pPr>
    </w:p>
    <w:p w14:paraId="0184EA8B" w14:textId="334F290A" w:rsidR="00BE7F94" w:rsidRPr="00484615" w:rsidRDefault="00BE7F94" w:rsidP="00BE7F94">
      <w:pPr>
        <w:pStyle w:val="ListParagraph"/>
        <w:numPr>
          <w:ilvl w:val="1"/>
          <w:numId w:val="1"/>
        </w:numPr>
        <w:tabs>
          <w:tab w:val="left" w:pos="709"/>
          <w:tab w:val="left" w:pos="7485"/>
        </w:tabs>
        <w:spacing w:before="120" w:after="120" w:line="240" w:lineRule="auto"/>
        <w:ind w:left="851" w:right="23" w:hanging="851"/>
        <w:rPr>
          <w:rFonts w:ascii="Arial" w:hAnsi="Arial" w:cs="Arial"/>
          <w:b/>
          <w:lang w:eastAsia="en-AU"/>
        </w:rPr>
      </w:pPr>
      <w:r w:rsidRPr="00484615">
        <w:rPr>
          <w:rFonts w:ascii="Arial" w:eastAsia="Calibri" w:hAnsi="Arial" w:cs="Arial"/>
          <w:b/>
          <w:bCs/>
        </w:rPr>
        <w:t>Residential Amenity</w:t>
      </w:r>
    </w:p>
    <w:p w14:paraId="55910945" w14:textId="77777777" w:rsidR="00BE7F94" w:rsidRPr="00484615" w:rsidRDefault="00BE7F94" w:rsidP="00BE7F94">
      <w:pPr>
        <w:spacing w:after="0" w:line="240" w:lineRule="auto"/>
        <w:rPr>
          <w:rFonts w:ascii="Arial" w:eastAsia="Calibri" w:hAnsi="Arial" w:cs="Arial"/>
          <w:i/>
          <w:iCs/>
          <w:u w:val="single"/>
        </w:rPr>
      </w:pPr>
      <w:r w:rsidRPr="00484615">
        <w:rPr>
          <w:rFonts w:ascii="Arial" w:eastAsia="Calibri" w:hAnsi="Arial" w:cs="Arial"/>
          <w:i/>
          <w:iCs/>
          <w:u w:val="single"/>
        </w:rPr>
        <w:t>Building Separation and Privacy</w:t>
      </w:r>
    </w:p>
    <w:p w14:paraId="381D8EB5" w14:textId="77777777" w:rsidR="00BE7F94" w:rsidRPr="00484615" w:rsidRDefault="00BE7F94" w:rsidP="00BE7F94">
      <w:pPr>
        <w:spacing w:after="0" w:line="240" w:lineRule="auto"/>
        <w:rPr>
          <w:rFonts w:ascii="Arial" w:eastAsia="Calibri" w:hAnsi="Arial" w:cs="Arial"/>
        </w:rPr>
      </w:pPr>
    </w:p>
    <w:p w14:paraId="60F88C25" w14:textId="77777777" w:rsidR="00BE7F94" w:rsidRPr="00484615" w:rsidRDefault="00BE7F94" w:rsidP="00145203">
      <w:pPr>
        <w:spacing w:after="0"/>
        <w:rPr>
          <w:rFonts w:ascii="Arial" w:hAnsi="Arial" w:cs="Arial"/>
          <w:bCs/>
        </w:rPr>
      </w:pPr>
      <w:r w:rsidRPr="00484615">
        <w:rPr>
          <w:rFonts w:ascii="Arial" w:hAnsi="Arial" w:cs="Arial"/>
          <w:bCs/>
        </w:rPr>
        <w:t>There are numerous examples where habitable rooms and balconies do not achieve the minimum separation distance requirements established by the WDCP. This includes:</w:t>
      </w:r>
    </w:p>
    <w:p w14:paraId="3A2551D7" w14:textId="77777777" w:rsidR="00BE7F94" w:rsidRPr="00484615" w:rsidRDefault="00BE7F94" w:rsidP="00145203">
      <w:pPr>
        <w:spacing w:after="0"/>
        <w:rPr>
          <w:rFonts w:ascii="Arial" w:hAnsi="Arial" w:cs="Arial"/>
          <w:bCs/>
        </w:rPr>
      </w:pPr>
    </w:p>
    <w:p w14:paraId="44C17C3F" w14:textId="77777777" w:rsidR="00BE7F94" w:rsidRPr="003F6C22" w:rsidRDefault="00BE7F94" w:rsidP="00145203">
      <w:pPr>
        <w:pStyle w:val="ListParagraph"/>
        <w:numPr>
          <w:ilvl w:val="0"/>
          <w:numId w:val="43"/>
        </w:numPr>
        <w:spacing w:after="0"/>
        <w:rPr>
          <w:rFonts w:ascii="Arial" w:hAnsi="Arial" w:cs="Arial"/>
          <w:bCs/>
        </w:rPr>
      </w:pPr>
      <w:r w:rsidRPr="00484615">
        <w:rPr>
          <w:rFonts w:ascii="Arial" w:hAnsi="Arial" w:cs="Arial"/>
          <w:bCs/>
        </w:rPr>
        <w:t>across the internal courtyards of</w:t>
      </w:r>
      <w:r w:rsidRPr="003F6C22">
        <w:rPr>
          <w:rFonts w:ascii="Arial" w:hAnsi="Arial" w:cs="Arial"/>
          <w:bCs/>
        </w:rPr>
        <w:t xml:space="preserve"> </w:t>
      </w:r>
      <w:proofErr w:type="gramStart"/>
      <w:r w:rsidRPr="003F6C22">
        <w:rPr>
          <w:rFonts w:ascii="Arial" w:hAnsi="Arial" w:cs="Arial"/>
          <w:bCs/>
        </w:rPr>
        <w:t>Buildings</w:t>
      </w:r>
      <w:proofErr w:type="gramEnd"/>
      <w:r w:rsidRPr="003F6C22">
        <w:rPr>
          <w:rFonts w:ascii="Arial" w:hAnsi="Arial" w:cs="Arial"/>
          <w:bCs/>
        </w:rPr>
        <w:t xml:space="preserve"> A, B and C</w:t>
      </w:r>
    </w:p>
    <w:p w14:paraId="4DC8603E" w14:textId="77777777" w:rsidR="00BE7F94" w:rsidRPr="003F6C22" w:rsidRDefault="00BE7F94" w:rsidP="00145203">
      <w:pPr>
        <w:pStyle w:val="ListParagraph"/>
        <w:numPr>
          <w:ilvl w:val="0"/>
          <w:numId w:val="43"/>
        </w:numPr>
        <w:spacing w:after="0"/>
        <w:rPr>
          <w:rFonts w:ascii="Arial" w:hAnsi="Arial" w:cs="Arial"/>
          <w:bCs/>
        </w:rPr>
      </w:pPr>
      <w:r w:rsidRPr="003F6C22">
        <w:rPr>
          <w:rFonts w:ascii="Arial" w:hAnsi="Arial" w:cs="Arial"/>
          <w:bCs/>
        </w:rPr>
        <w:t>between Buildings A and B</w:t>
      </w:r>
    </w:p>
    <w:p w14:paraId="1B20FED2" w14:textId="77777777" w:rsidR="00BE7F94" w:rsidRPr="003F6C22" w:rsidRDefault="00BE7F94" w:rsidP="00145203">
      <w:pPr>
        <w:pStyle w:val="ListParagraph"/>
        <w:numPr>
          <w:ilvl w:val="0"/>
          <w:numId w:val="43"/>
        </w:numPr>
        <w:spacing w:after="0"/>
        <w:rPr>
          <w:rFonts w:ascii="Arial" w:hAnsi="Arial" w:cs="Arial"/>
          <w:bCs/>
          <w:szCs w:val="18"/>
        </w:rPr>
      </w:pPr>
      <w:r w:rsidRPr="003F6C22">
        <w:rPr>
          <w:rFonts w:ascii="Arial" w:hAnsi="Arial" w:cs="Arial"/>
          <w:bCs/>
        </w:rPr>
        <w:t>between Buildings C and D</w:t>
      </w:r>
    </w:p>
    <w:p w14:paraId="5BDC7F07" w14:textId="77777777" w:rsidR="00BE7F94" w:rsidRDefault="00BE7F94" w:rsidP="00145203">
      <w:pPr>
        <w:spacing w:after="0"/>
        <w:rPr>
          <w:rFonts w:ascii="Arial" w:hAnsi="Arial" w:cs="Arial"/>
          <w:bCs/>
          <w:szCs w:val="20"/>
        </w:rPr>
      </w:pPr>
    </w:p>
    <w:p w14:paraId="350206FC" w14:textId="444DA75B" w:rsidR="00BE7F94" w:rsidRDefault="001F2C1D" w:rsidP="00145203">
      <w:pPr>
        <w:spacing w:after="0"/>
        <w:rPr>
          <w:rFonts w:ascii="Arial" w:hAnsi="Arial" w:cs="Arial"/>
          <w:bCs/>
          <w:szCs w:val="20"/>
        </w:rPr>
      </w:pPr>
      <w:r>
        <w:rPr>
          <w:rFonts w:ascii="Arial" w:hAnsi="Arial" w:cs="Arial"/>
          <w:bCs/>
          <w:szCs w:val="20"/>
        </w:rPr>
        <w:t xml:space="preserve">The limited separation distance provided is a result of the </w:t>
      </w:r>
      <w:r w:rsidR="002600B7">
        <w:rPr>
          <w:rFonts w:ascii="Arial" w:hAnsi="Arial" w:cs="Arial"/>
          <w:bCs/>
          <w:szCs w:val="20"/>
        </w:rPr>
        <w:t xml:space="preserve">proposed yield and excessive density proposed at the stie. An example </w:t>
      </w:r>
      <w:r w:rsidR="008336EF">
        <w:rPr>
          <w:rFonts w:ascii="Arial" w:hAnsi="Arial" w:cs="Arial"/>
          <w:bCs/>
          <w:szCs w:val="20"/>
        </w:rPr>
        <w:t xml:space="preserve">of </w:t>
      </w:r>
      <w:r w:rsidR="002600B7">
        <w:rPr>
          <w:rFonts w:ascii="Arial" w:hAnsi="Arial" w:cs="Arial"/>
          <w:bCs/>
          <w:szCs w:val="20"/>
        </w:rPr>
        <w:t>some of these areas o</w:t>
      </w:r>
      <w:r w:rsidR="00BE7F94">
        <w:rPr>
          <w:rFonts w:ascii="Arial" w:hAnsi="Arial" w:cs="Arial"/>
          <w:bCs/>
          <w:szCs w:val="20"/>
        </w:rPr>
        <w:t xml:space="preserve">f non-compliance are provided </w:t>
      </w:r>
      <w:r w:rsidR="008336EF">
        <w:rPr>
          <w:rFonts w:ascii="Arial" w:hAnsi="Arial" w:cs="Arial"/>
          <w:bCs/>
          <w:szCs w:val="20"/>
        </w:rPr>
        <w:t>in figures 14, 15 and 16.</w:t>
      </w:r>
    </w:p>
    <w:p w14:paraId="29D2CA6A" w14:textId="77777777" w:rsidR="00BE7F94" w:rsidRDefault="00BE7F94" w:rsidP="00145203">
      <w:pPr>
        <w:spacing w:after="0"/>
        <w:rPr>
          <w:rFonts w:ascii="Arial" w:hAnsi="Arial" w:cs="Arial"/>
          <w:bCs/>
          <w:szCs w:val="20"/>
        </w:rPr>
      </w:pPr>
    </w:p>
    <w:p w14:paraId="16AC0852" w14:textId="4808B36C" w:rsidR="00BE7F94" w:rsidRDefault="00C46051" w:rsidP="00145203">
      <w:pPr>
        <w:spacing w:after="0"/>
        <w:rPr>
          <w:rFonts w:ascii="Arial" w:hAnsi="Arial" w:cs="Arial"/>
          <w:bCs/>
          <w:szCs w:val="20"/>
        </w:rPr>
      </w:pPr>
      <w:r>
        <w:rPr>
          <w:rFonts w:ascii="Arial" w:hAnsi="Arial" w:cs="Arial"/>
          <w:bCs/>
          <w:szCs w:val="20"/>
        </w:rPr>
        <w:t>It is also not</w:t>
      </w:r>
      <w:r w:rsidR="008336EF">
        <w:rPr>
          <w:rFonts w:ascii="Arial" w:hAnsi="Arial" w:cs="Arial"/>
          <w:bCs/>
          <w:szCs w:val="20"/>
        </w:rPr>
        <w:t>ed</w:t>
      </w:r>
      <w:r>
        <w:rPr>
          <w:rFonts w:ascii="Arial" w:hAnsi="Arial" w:cs="Arial"/>
          <w:bCs/>
          <w:szCs w:val="20"/>
        </w:rPr>
        <w:t xml:space="preserve"> that b</w:t>
      </w:r>
      <w:r w:rsidR="00BE7F94">
        <w:rPr>
          <w:rFonts w:ascii="Arial" w:hAnsi="Arial" w:cs="Arial"/>
          <w:bCs/>
          <w:szCs w:val="20"/>
        </w:rPr>
        <w:t>edroom windows are provided to the breezeways</w:t>
      </w:r>
      <w:r w:rsidR="00930876">
        <w:rPr>
          <w:rFonts w:ascii="Arial" w:hAnsi="Arial" w:cs="Arial"/>
          <w:bCs/>
          <w:szCs w:val="20"/>
        </w:rPr>
        <w:t>/ corridors</w:t>
      </w:r>
      <w:r w:rsidR="00337E63">
        <w:rPr>
          <w:rFonts w:ascii="Arial" w:hAnsi="Arial" w:cs="Arial"/>
          <w:bCs/>
          <w:szCs w:val="20"/>
        </w:rPr>
        <w:t xml:space="preserve"> at both ground and first floor level</w:t>
      </w:r>
      <w:r w:rsidR="00930876">
        <w:rPr>
          <w:rFonts w:ascii="Arial" w:hAnsi="Arial" w:cs="Arial"/>
          <w:bCs/>
          <w:szCs w:val="20"/>
        </w:rPr>
        <w:t xml:space="preserve">, </w:t>
      </w:r>
      <w:r w:rsidR="00BE7F94">
        <w:rPr>
          <w:rFonts w:ascii="Arial" w:hAnsi="Arial" w:cs="Arial"/>
          <w:bCs/>
          <w:szCs w:val="20"/>
        </w:rPr>
        <w:t>which provide access to the units</w:t>
      </w:r>
      <w:r w:rsidR="00930876">
        <w:rPr>
          <w:rFonts w:ascii="Arial" w:hAnsi="Arial" w:cs="Arial"/>
          <w:bCs/>
          <w:szCs w:val="20"/>
        </w:rPr>
        <w:t>. This</w:t>
      </w:r>
      <w:r w:rsidR="00BE7F94">
        <w:rPr>
          <w:rFonts w:ascii="Arial" w:hAnsi="Arial" w:cs="Arial"/>
          <w:bCs/>
          <w:szCs w:val="20"/>
        </w:rPr>
        <w:t xml:space="preserve"> result</w:t>
      </w:r>
      <w:r w:rsidR="00930876">
        <w:rPr>
          <w:rFonts w:ascii="Arial" w:hAnsi="Arial" w:cs="Arial"/>
          <w:bCs/>
          <w:szCs w:val="20"/>
        </w:rPr>
        <w:t>s</w:t>
      </w:r>
      <w:r w:rsidR="00BE7F94">
        <w:rPr>
          <w:rFonts w:ascii="Arial" w:hAnsi="Arial" w:cs="Arial"/>
          <w:bCs/>
          <w:szCs w:val="20"/>
        </w:rPr>
        <w:t xml:space="preserve"> in a poor privacy outcome</w:t>
      </w:r>
      <w:r w:rsidR="00CF4D9C">
        <w:rPr>
          <w:rFonts w:ascii="Arial" w:hAnsi="Arial" w:cs="Arial"/>
          <w:bCs/>
          <w:szCs w:val="20"/>
        </w:rPr>
        <w:t xml:space="preserve"> as there will be direct view lines into bedrooms</w:t>
      </w:r>
      <w:r w:rsidR="00BE7F94">
        <w:rPr>
          <w:rFonts w:ascii="Arial" w:hAnsi="Arial" w:cs="Arial"/>
          <w:bCs/>
          <w:szCs w:val="20"/>
        </w:rPr>
        <w:t>.</w:t>
      </w:r>
    </w:p>
    <w:p w14:paraId="60C7F406" w14:textId="77777777" w:rsidR="00BE7F94" w:rsidRDefault="00BE7F94" w:rsidP="00145203">
      <w:pPr>
        <w:spacing w:after="0"/>
        <w:rPr>
          <w:rFonts w:ascii="Arial" w:hAnsi="Arial" w:cs="Arial"/>
          <w:bCs/>
          <w:szCs w:val="20"/>
        </w:rPr>
      </w:pPr>
    </w:p>
    <w:p w14:paraId="71E979E5" w14:textId="42103A60" w:rsidR="00BE7F94" w:rsidRPr="00E243AF" w:rsidRDefault="00BE7F94" w:rsidP="00145203">
      <w:pPr>
        <w:spacing w:after="0"/>
        <w:rPr>
          <w:rFonts w:ascii="Arial" w:hAnsi="Arial" w:cs="Arial"/>
          <w:bCs/>
          <w:szCs w:val="20"/>
        </w:rPr>
      </w:pPr>
      <w:r w:rsidRPr="00E243AF">
        <w:rPr>
          <w:rFonts w:ascii="Arial" w:hAnsi="Arial" w:cs="Arial"/>
          <w:bCs/>
          <w:szCs w:val="20"/>
        </w:rPr>
        <w:t>The proposal includes terraces on the rooftop which have low walls separating terraces from one another</w:t>
      </w:r>
      <w:r>
        <w:rPr>
          <w:rFonts w:ascii="Arial" w:hAnsi="Arial" w:cs="Arial"/>
          <w:bCs/>
          <w:szCs w:val="20"/>
        </w:rPr>
        <w:t>. These</w:t>
      </w:r>
      <w:r w:rsidR="00305635">
        <w:rPr>
          <w:rFonts w:ascii="Arial" w:hAnsi="Arial" w:cs="Arial"/>
          <w:bCs/>
          <w:szCs w:val="20"/>
        </w:rPr>
        <w:t xml:space="preserve"> walls</w:t>
      </w:r>
      <w:r>
        <w:rPr>
          <w:rFonts w:ascii="Arial" w:hAnsi="Arial" w:cs="Arial"/>
          <w:bCs/>
          <w:szCs w:val="20"/>
        </w:rPr>
        <w:t xml:space="preserve"> </w:t>
      </w:r>
      <w:r w:rsidRPr="00E243AF">
        <w:rPr>
          <w:rFonts w:ascii="Arial" w:hAnsi="Arial" w:cs="Arial"/>
          <w:bCs/>
          <w:szCs w:val="20"/>
        </w:rPr>
        <w:t>are inadequate to mitigate privacy impacts</w:t>
      </w:r>
      <w:r>
        <w:rPr>
          <w:rFonts w:ascii="Arial" w:hAnsi="Arial" w:cs="Arial"/>
          <w:bCs/>
          <w:szCs w:val="20"/>
        </w:rPr>
        <w:t xml:space="preserve"> and </w:t>
      </w:r>
      <w:r w:rsidRPr="00E243AF">
        <w:rPr>
          <w:rFonts w:ascii="Arial" w:hAnsi="Arial" w:cs="Arial"/>
          <w:bCs/>
          <w:szCs w:val="20"/>
        </w:rPr>
        <w:t xml:space="preserve">results in low levels of privacy for future occupants of the development. </w:t>
      </w:r>
    </w:p>
    <w:p w14:paraId="24F63FBA" w14:textId="77777777" w:rsidR="00BE7F94" w:rsidRDefault="00BE7F94" w:rsidP="00BE7F94">
      <w:pPr>
        <w:spacing w:after="0"/>
        <w:jc w:val="left"/>
        <w:rPr>
          <w:rFonts w:ascii="Arial" w:hAnsi="Arial" w:cs="Arial"/>
          <w:bCs/>
          <w:szCs w:val="20"/>
        </w:rPr>
      </w:pPr>
    </w:p>
    <w:p w14:paraId="3D900D33" w14:textId="77777777" w:rsidR="00305635" w:rsidRDefault="00BE7F94" w:rsidP="00305635">
      <w:pPr>
        <w:keepNext/>
        <w:spacing w:after="0" w:line="240" w:lineRule="auto"/>
      </w:pPr>
      <w:r w:rsidRPr="00F04F86">
        <w:rPr>
          <w:rFonts w:ascii="Arial" w:hAnsi="Arial" w:cs="Arial"/>
          <w:bCs/>
          <w:noProof/>
          <w:szCs w:val="20"/>
        </w:rPr>
        <w:drawing>
          <wp:inline distT="0" distB="0" distL="0" distR="0" wp14:anchorId="447DD7F5" wp14:editId="20EB0446">
            <wp:extent cx="5232509" cy="4048731"/>
            <wp:effectExtent l="0" t="0" r="635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33525" cy="4049517"/>
                    </a:xfrm>
                    <a:prstGeom prst="rect">
                      <a:avLst/>
                    </a:prstGeom>
                  </pic:spPr>
                </pic:pic>
              </a:graphicData>
            </a:graphic>
          </wp:inline>
        </w:drawing>
      </w:r>
    </w:p>
    <w:p w14:paraId="15F78E07" w14:textId="1ED43221" w:rsidR="00BE7F94" w:rsidRPr="007F34A8" w:rsidRDefault="00305635" w:rsidP="00305635">
      <w:pPr>
        <w:pStyle w:val="Caption"/>
        <w:rPr>
          <w:rFonts w:ascii="Arial" w:hAnsi="Arial" w:cs="Arial"/>
          <w:bCs/>
          <w:i w:val="0"/>
          <w:iCs w:val="0"/>
          <w:color w:val="auto"/>
          <w:szCs w:val="20"/>
        </w:rPr>
      </w:pPr>
      <w:r w:rsidRPr="007F34A8">
        <w:rPr>
          <w:rFonts w:ascii="Arial" w:hAnsi="Arial" w:cs="Arial"/>
          <w:i w:val="0"/>
          <w:iCs w:val="0"/>
          <w:color w:val="auto"/>
        </w:rPr>
        <w:t xml:space="preserve">Figure </w:t>
      </w:r>
      <w:r w:rsidRPr="007F34A8">
        <w:rPr>
          <w:rFonts w:ascii="Arial" w:hAnsi="Arial" w:cs="Arial"/>
          <w:i w:val="0"/>
          <w:iCs w:val="0"/>
          <w:color w:val="auto"/>
        </w:rPr>
        <w:fldChar w:fldCharType="begin"/>
      </w:r>
      <w:r w:rsidRPr="007F34A8">
        <w:rPr>
          <w:rFonts w:ascii="Arial" w:hAnsi="Arial" w:cs="Arial"/>
          <w:i w:val="0"/>
          <w:iCs w:val="0"/>
          <w:color w:val="auto"/>
        </w:rPr>
        <w:instrText xml:space="preserve"> SEQ Figure \* ARABIC </w:instrText>
      </w:r>
      <w:r w:rsidRPr="007F34A8">
        <w:rPr>
          <w:rFonts w:ascii="Arial" w:hAnsi="Arial" w:cs="Arial"/>
          <w:i w:val="0"/>
          <w:iCs w:val="0"/>
          <w:color w:val="auto"/>
        </w:rPr>
        <w:fldChar w:fldCharType="separate"/>
      </w:r>
      <w:r w:rsidR="00B81C21">
        <w:rPr>
          <w:rFonts w:ascii="Arial" w:hAnsi="Arial" w:cs="Arial"/>
          <w:i w:val="0"/>
          <w:iCs w:val="0"/>
          <w:noProof/>
          <w:color w:val="auto"/>
        </w:rPr>
        <w:t>14</w:t>
      </w:r>
      <w:r w:rsidRPr="007F34A8">
        <w:rPr>
          <w:rFonts w:ascii="Arial" w:hAnsi="Arial" w:cs="Arial"/>
          <w:i w:val="0"/>
          <w:iCs w:val="0"/>
          <w:color w:val="auto"/>
        </w:rPr>
        <w:fldChar w:fldCharType="end"/>
      </w:r>
      <w:r w:rsidRPr="007F34A8">
        <w:rPr>
          <w:rFonts w:ascii="Arial" w:hAnsi="Arial" w:cs="Arial"/>
          <w:i w:val="0"/>
          <w:iCs w:val="0"/>
          <w:color w:val="auto"/>
        </w:rPr>
        <w:t>:</w:t>
      </w:r>
      <w:r w:rsidR="007F34A8">
        <w:rPr>
          <w:rFonts w:ascii="Arial" w:hAnsi="Arial" w:cs="Arial"/>
          <w:i w:val="0"/>
          <w:iCs w:val="0"/>
          <w:color w:val="auto"/>
        </w:rPr>
        <w:t xml:space="preserve"> Extract showing separation distance </w:t>
      </w:r>
      <w:proofErr w:type="gramStart"/>
      <w:r w:rsidR="007F34A8">
        <w:rPr>
          <w:rFonts w:ascii="Arial" w:hAnsi="Arial" w:cs="Arial"/>
          <w:i w:val="0"/>
          <w:iCs w:val="0"/>
          <w:color w:val="auto"/>
        </w:rPr>
        <w:t>non compliance</w:t>
      </w:r>
      <w:proofErr w:type="gramEnd"/>
      <w:r w:rsidR="007F34A8">
        <w:rPr>
          <w:rFonts w:ascii="Arial" w:hAnsi="Arial" w:cs="Arial"/>
          <w:i w:val="0"/>
          <w:iCs w:val="0"/>
          <w:color w:val="auto"/>
        </w:rPr>
        <w:t xml:space="preserve"> </w:t>
      </w:r>
      <w:r w:rsidR="004C6A3F">
        <w:rPr>
          <w:rFonts w:ascii="Arial" w:hAnsi="Arial" w:cs="Arial"/>
          <w:i w:val="0"/>
          <w:iCs w:val="0"/>
          <w:color w:val="auto"/>
        </w:rPr>
        <w:t>within Building B</w:t>
      </w:r>
    </w:p>
    <w:p w14:paraId="551052A5" w14:textId="77777777" w:rsidR="00BE7F94" w:rsidRDefault="00BE7F94" w:rsidP="00BE7F94">
      <w:pPr>
        <w:spacing w:after="0" w:line="240" w:lineRule="auto"/>
        <w:rPr>
          <w:rFonts w:ascii="Arial" w:eastAsia="Calibri" w:hAnsi="Arial" w:cs="Arial"/>
          <w:highlight w:val="yellow"/>
        </w:rPr>
      </w:pPr>
    </w:p>
    <w:p w14:paraId="6E3F754E" w14:textId="77777777" w:rsidR="00BE7F94" w:rsidRDefault="00BE7F94" w:rsidP="00BE7F94">
      <w:pPr>
        <w:spacing w:after="0" w:line="240" w:lineRule="auto"/>
        <w:rPr>
          <w:rFonts w:ascii="Arial" w:eastAsia="Calibri" w:hAnsi="Arial" w:cs="Arial"/>
          <w:highlight w:val="yellow"/>
        </w:rPr>
      </w:pPr>
    </w:p>
    <w:p w14:paraId="1FC96F05" w14:textId="77777777" w:rsidR="00305635" w:rsidRDefault="00BE7F94" w:rsidP="00305635">
      <w:pPr>
        <w:keepNext/>
        <w:spacing w:after="0" w:line="240" w:lineRule="auto"/>
      </w:pPr>
      <w:r w:rsidRPr="00713399">
        <w:rPr>
          <w:rFonts w:ascii="Arial" w:eastAsia="Calibri" w:hAnsi="Arial" w:cs="Arial"/>
          <w:noProof/>
        </w:rPr>
        <w:drawing>
          <wp:inline distT="0" distB="0" distL="0" distR="0" wp14:anchorId="6E149AC7" wp14:editId="711EBA6C">
            <wp:extent cx="5220000" cy="402401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20000" cy="4024015"/>
                    </a:xfrm>
                    <a:prstGeom prst="rect">
                      <a:avLst/>
                    </a:prstGeom>
                  </pic:spPr>
                </pic:pic>
              </a:graphicData>
            </a:graphic>
          </wp:inline>
        </w:drawing>
      </w:r>
    </w:p>
    <w:p w14:paraId="13842AB9" w14:textId="5D2A17A7" w:rsidR="00BE7F94" w:rsidRPr="00EE2720" w:rsidRDefault="00305635" w:rsidP="00305635">
      <w:pPr>
        <w:pStyle w:val="Caption"/>
        <w:rPr>
          <w:rFonts w:ascii="Arial" w:eastAsia="Calibri" w:hAnsi="Arial" w:cs="Arial"/>
          <w:i w:val="0"/>
          <w:iCs w:val="0"/>
          <w:color w:val="auto"/>
          <w:highlight w:val="yellow"/>
        </w:rPr>
      </w:pPr>
      <w:r w:rsidRPr="00EE2720">
        <w:rPr>
          <w:rFonts w:ascii="Arial" w:hAnsi="Arial" w:cs="Arial"/>
          <w:i w:val="0"/>
          <w:iCs w:val="0"/>
          <w:color w:val="auto"/>
        </w:rPr>
        <w:t xml:space="preserve">Figure </w:t>
      </w:r>
      <w:r w:rsidRPr="00EE2720">
        <w:rPr>
          <w:rFonts w:ascii="Arial" w:hAnsi="Arial" w:cs="Arial"/>
          <w:i w:val="0"/>
          <w:iCs w:val="0"/>
          <w:color w:val="auto"/>
        </w:rPr>
        <w:fldChar w:fldCharType="begin"/>
      </w:r>
      <w:r w:rsidRPr="00EE2720">
        <w:rPr>
          <w:rFonts w:ascii="Arial" w:hAnsi="Arial" w:cs="Arial"/>
          <w:i w:val="0"/>
          <w:iCs w:val="0"/>
          <w:color w:val="auto"/>
        </w:rPr>
        <w:instrText xml:space="preserve"> SEQ Figure \* ARABIC </w:instrText>
      </w:r>
      <w:r w:rsidRPr="00EE2720">
        <w:rPr>
          <w:rFonts w:ascii="Arial" w:hAnsi="Arial" w:cs="Arial"/>
          <w:i w:val="0"/>
          <w:iCs w:val="0"/>
          <w:color w:val="auto"/>
        </w:rPr>
        <w:fldChar w:fldCharType="separate"/>
      </w:r>
      <w:r w:rsidR="00B81C21">
        <w:rPr>
          <w:rFonts w:ascii="Arial" w:hAnsi="Arial" w:cs="Arial"/>
          <w:i w:val="0"/>
          <w:iCs w:val="0"/>
          <w:noProof/>
          <w:color w:val="auto"/>
        </w:rPr>
        <w:t>15</w:t>
      </w:r>
      <w:r w:rsidRPr="00EE2720">
        <w:rPr>
          <w:rFonts w:ascii="Arial" w:hAnsi="Arial" w:cs="Arial"/>
          <w:i w:val="0"/>
          <w:iCs w:val="0"/>
          <w:color w:val="auto"/>
        </w:rPr>
        <w:fldChar w:fldCharType="end"/>
      </w:r>
      <w:r w:rsidRPr="00EE2720">
        <w:rPr>
          <w:rFonts w:ascii="Arial" w:hAnsi="Arial" w:cs="Arial"/>
          <w:i w:val="0"/>
          <w:iCs w:val="0"/>
          <w:color w:val="auto"/>
        </w:rPr>
        <w:t>:</w:t>
      </w:r>
      <w:r w:rsidR="00EE2720">
        <w:rPr>
          <w:rFonts w:ascii="Arial" w:hAnsi="Arial" w:cs="Arial"/>
          <w:i w:val="0"/>
          <w:iCs w:val="0"/>
          <w:color w:val="auto"/>
        </w:rPr>
        <w:t xml:space="preserve"> Approximately 5m separation distance between balconies between Buildings </w:t>
      </w:r>
      <w:r w:rsidR="007F34A8">
        <w:rPr>
          <w:rFonts w:ascii="Arial" w:hAnsi="Arial" w:cs="Arial"/>
          <w:i w:val="0"/>
          <w:iCs w:val="0"/>
          <w:color w:val="auto"/>
        </w:rPr>
        <w:t>C and D</w:t>
      </w:r>
    </w:p>
    <w:p w14:paraId="425AF23A" w14:textId="77777777" w:rsidR="00305635" w:rsidRDefault="00BE7F94" w:rsidP="00305635">
      <w:pPr>
        <w:keepNext/>
        <w:spacing w:after="0" w:line="240" w:lineRule="auto"/>
      </w:pPr>
      <w:r w:rsidRPr="00480EFE">
        <w:rPr>
          <w:rFonts w:ascii="Arial" w:eastAsia="Calibri" w:hAnsi="Arial" w:cs="Arial"/>
          <w:noProof/>
        </w:rPr>
        <w:lastRenderedPageBreak/>
        <w:drawing>
          <wp:inline distT="0" distB="0" distL="0" distR="0" wp14:anchorId="5CBF24A5" wp14:editId="5D5EB202">
            <wp:extent cx="5220000" cy="436754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20000" cy="4367542"/>
                    </a:xfrm>
                    <a:prstGeom prst="rect">
                      <a:avLst/>
                    </a:prstGeom>
                  </pic:spPr>
                </pic:pic>
              </a:graphicData>
            </a:graphic>
          </wp:inline>
        </w:drawing>
      </w:r>
    </w:p>
    <w:p w14:paraId="1F1380D9" w14:textId="1F47EF7C" w:rsidR="00BE7F94" w:rsidRPr="00EE2720" w:rsidRDefault="00305635" w:rsidP="00305635">
      <w:pPr>
        <w:pStyle w:val="Caption"/>
        <w:rPr>
          <w:rFonts w:ascii="Arial" w:eastAsia="Calibri" w:hAnsi="Arial" w:cs="Arial"/>
          <w:i w:val="0"/>
          <w:iCs w:val="0"/>
          <w:color w:val="auto"/>
          <w:highlight w:val="yellow"/>
        </w:rPr>
      </w:pPr>
      <w:r w:rsidRPr="00EE2720">
        <w:rPr>
          <w:rFonts w:ascii="Arial" w:hAnsi="Arial" w:cs="Arial"/>
          <w:i w:val="0"/>
          <w:iCs w:val="0"/>
          <w:color w:val="auto"/>
        </w:rPr>
        <w:t xml:space="preserve">Figure </w:t>
      </w:r>
      <w:r w:rsidRPr="00EE2720">
        <w:rPr>
          <w:rFonts w:ascii="Arial" w:hAnsi="Arial" w:cs="Arial"/>
          <w:i w:val="0"/>
          <w:iCs w:val="0"/>
          <w:color w:val="auto"/>
        </w:rPr>
        <w:fldChar w:fldCharType="begin"/>
      </w:r>
      <w:r w:rsidRPr="00EE2720">
        <w:rPr>
          <w:rFonts w:ascii="Arial" w:hAnsi="Arial" w:cs="Arial"/>
          <w:i w:val="0"/>
          <w:iCs w:val="0"/>
          <w:color w:val="auto"/>
        </w:rPr>
        <w:instrText xml:space="preserve"> SEQ Figure \* ARABIC </w:instrText>
      </w:r>
      <w:r w:rsidRPr="00EE2720">
        <w:rPr>
          <w:rFonts w:ascii="Arial" w:hAnsi="Arial" w:cs="Arial"/>
          <w:i w:val="0"/>
          <w:iCs w:val="0"/>
          <w:color w:val="auto"/>
        </w:rPr>
        <w:fldChar w:fldCharType="separate"/>
      </w:r>
      <w:r w:rsidR="00B81C21">
        <w:rPr>
          <w:rFonts w:ascii="Arial" w:hAnsi="Arial" w:cs="Arial"/>
          <w:i w:val="0"/>
          <w:iCs w:val="0"/>
          <w:noProof/>
          <w:color w:val="auto"/>
        </w:rPr>
        <w:t>16</w:t>
      </w:r>
      <w:r w:rsidRPr="00EE2720">
        <w:rPr>
          <w:rFonts w:ascii="Arial" w:hAnsi="Arial" w:cs="Arial"/>
          <w:i w:val="0"/>
          <w:iCs w:val="0"/>
          <w:color w:val="auto"/>
        </w:rPr>
        <w:fldChar w:fldCharType="end"/>
      </w:r>
      <w:r w:rsidRPr="00EE2720">
        <w:rPr>
          <w:rFonts w:ascii="Arial" w:hAnsi="Arial" w:cs="Arial"/>
          <w:i w:val="0"/>
          <w:iCs w:val="0"/>
          <w:color w:val="auto"/>
        </w:rPr>
        <w:t>: Example of bedroom windows located ad</w:t>
      </w:r>
      <w:r w:rsidR="00E60F74" w:rsidRPr="00EE2720">
        <w:rPr>
          <w:rFonts w:ascii="Arial" w:hAnsi="Arial" w:cs="Arial"/>
          <w:i w:val="0"/>
          <w:iCs w:val="0"/>
          <w:color w:val="auto"/>
        </w:rPr>
        <w:t>jacent to breezeway/ corridor in Building A</w:t>
      </w:r>
    </w:p>
    <w:p w14:paraId="7C916146" w14:textId="77777777" w:rsidR="00BE7F94" w:rsidRPr="00484615" w:rsidRDefault="00BE7F94" w:rsidP="00BE7F94">
      <w:pPr>
        <w:spacing w:after="0" w:line="240" w:lineRule="auto"/>
        <w:rPr>
          <w:rFonts w:ascii="Arial" w:eastAsia="Calibri" w:hAnsi="Arial" w:cs="Arial"/>
          <w:i/>
          <w:iCs/>
          <w:u w:val="single"/>
        </w:rPr>
      </w:pPr>
      <w:r w:rsidRPr="00484615">
        <w:rPr>
          <w:rFonts w:ascii="Arial" w:eastAsia="Calibri" w:hAnsi="Arial" w:cs="Arial"/>
          <w:i/>
          <w:iCs/>
          <w:u w:val="single"/>
        </w:rPr>
        <w:t>Unit Mix and Apartment Layout</w:t>
      </w:r>
    </w:p>
    <w:p w14:paraId="704DB0AA" w14:textId="77777777" w:rsidR="00BE7F94" w:rsidRPr="00A30A45" w:rsidRDefault="00BE7F94" w:rsidP="00BE7F94">
      <w:pPr>
        <w:spacing w:after="0" w:line="240" w:lineRule="auto"/>
        <w:rPr>
          <w:rFonts w:ascii="Arial" w:eastAsia="Calibri" w:hAnsi="Arial" w:cs="Arial"/>
        </w:rPr>
      </w:pPr>
    </w:p>
    <w:p w14:paraId="6F7F5BDF" w14:textId="721A3994" w:rsidR="00BE7F94" w:rsidRPr="00A30A45" w:rsidRDefault="00BE7F94" w:rsidP="00BE7F94">
      <w:pPr>
        <w:tabs>
          <w:tab w:val="left" w:pos="7485"/>
        </w:tabs>
        <w:spacing w:after="0" w:line="240" w:lineRule="auto"/>
        <w:rPr>
          <w:rFonts w:ascii="Arial" w:hAnsi="Arial" w:cs="Arial"/>
          <w:bCs/>
          <w:lang w:eastAsia="en-AU"/>
        </w:rPr>
      </w:pPr>
      <w:r w:rsidRPr="00A30A45">
        <w:rPr>
          <w:rFonts w:ascii="Arial" w:hAnsi="Arial" w:cs="Arial"/>
          <w:bCs/>
          <w:lang w:eastAsia="en-AU"/>
        </w:rPr>
        <w:t xml:space="preserve">The proposed unit mix does not provide an appropriate variety of dwelling types. In particular, only 4 x </w:t>
      </w:r>
      <w:proofErr w:type="gramStart"/>
      <w:r w:rsidRPr="00A30A45">
        <w:rPr>
          <w:rFonts w:ascii="Arial" w:hAnsi="Arial" w:cs="Arial"/>
          <w:bCs/>
          <w:lang w:eastAsia="en-AU"/>
        </w:rPr>
        <w:t>3 bedroom</w:t>
      </w:r>
      <w:proofErr w:type="gramEnd"/>
      <w:r w:rsidRPr="00A30A45">
        <w:rPr>
          <w:rFonts w:ascii="Arial" w:hAnsi="Arial" w:cs="Arial"/>
          <w:bCs/>
          <w:lang w:eastAsia="en-AU"/>
        </w:rPr>
        <w:t xml:space="preserve"> units are proposed which equates to 2.5% </w:t>
      </w:r>
      <w:r w:rsidR="008B374E">
        <w:rPr>
          <w:rFonts w:ascii="Arial" w:hAnsi="Arial" w:cs="Arial"/>
          <w:bCs/>
          <w:lang w:eastAsia="en-AU"/>
        </w:rPr>
        <w:t>within the entire development. This unit mix</w:t>
      </w:r>
      <w:r w:rsidRPr="00A30A45">
        <w:rPr>
          <w:rFonts w:ascii="Arial" w:hAnsi="Arial" w:cs="Arial"/>
          <w:bCs/>
          <w:lang w:eastAsia="en-AU"/>
        </w:rPr>
        <w:t xml:space="preserve"> limits the ability of the development to cater for different household requirements.</w:t>
      </w:r>
    </w:p>
    <w:p w14:paraId="03F46C6E" w14:textId="77777777" w:rsidR="00BE7F94" w:rsidRPr="00A30A45" w:rsidRDefault="00BE7F94" w:rsidP="00BE7F94">
      <w:pPr>
        <w:tabs>
          <w:tab w:val="left" w:pos="7485"/>
        </w:tabs>
        <w:spacing w:after="0" w:line="240" w:lineRule="auto"/>
        <w:rPr>
          <w:rFonts w:ascii="Arial" w:hAnsi="Arial" w:cs="Arial"/>
          <w:bCs/>
          <w:lang w:eastAsia="en-AU"/>
        </w:rPr>
      </w:pPr>
    </w:p>
    <w:p w14:paraId="52F07986" w14:textId="53FCF6B9" w:rsidR="00BE7F94" w:rsidRPr="00A30A45" w:rsidRDefault="00BE7F94" w:rsidP="00BE7F94">
      <w:pPr>
        <w:tabs>
          <w:tab w:val="left" w:pos="7485"/>
        </w:tabs>
        <w:spacing w:after="0" w:line="240" w:lineRule="auto"/>
        <w:rPr>
          <w:rFonts w:ascii="Arial" w:hAnsi="Arial" w:cs="Arial"/>
          <w:bCs/>
          <w:szCs w:val="20"/>
        </w:rPr>
      </w:pPr>
      <w:r w:rsidRPr="00A30A45">
        <w:rPr>
          <w:rFonts w:ascii="Arial" w:hAnsi="Arial" w:cs="Arial"/>
          <w:bCs/>
          <w:lang w:eastAsia="en-AU"/>
        </w:rPr>
        <w:t>It is noted that the WDCP</w:t>
      </w:r>
      <w:r w:rsidR="0045729F">
        <w:rPr>
          <w:rFonts w:ascii="Arial" w:hAnsi="Arial" w:cs="Arial"/>
          <w:bCs/>
          <w:lang w:eastAsia="en-AU"/>
        </w:rPr>
        <w:t xml:space="preserve"> 2013</w:t>
      </w:r>
      <w:r w:rsidRPr="00A30A45">
        <w:rPr>
          <w:rFonts w:ascii="Arial" w:hAnsi="Arial" w:cs="Arial"/>
          <w:bCs/>
          <w:lang w:eastAsia="en-AU"/>
        </w:rPr>
        <w:t xml:space="preserve"> does not provide minimum apartment size requirements. </w:t>
      </w:r>
      <w:r w:rsidRPr="00A30A45">
        <w:rPr>
          <w:rFonts w:ascii="Arial" w:hAnsi="Arial" w:cs="Arial"/>
          <w:bCs/>
          <w:szCs w:val="20"/>
        </w:rPr>
        <w:t xml:space="preserve">While the development is not subject to the </w:t>
      </w:r>
      <w:r w:rsidR="00B61044">
        <w:rPr>
          <w:rFonts w:ascii="Arial" w:hAnsi="Arial" w:cs="Arial"/>
          <w:bCs/>
          <w:szCs w:val="20"/>
        </w:rPr>
        <w:t>ADG</w:t>
      </w:r>
      <w:r w:rsidRPr="00A30A45">
        <w:rPr>
          <w:rFonts w:ascii="Arial" w:hAnsi="Arial" w:cs="Arial"/>
          <w:bCs/>
          <w:szCs w:val="20"/>
        </w:rPr>
        <w:t>, it has been referenced in this instance as a best practice guide for apartment design.</w:t>
      </w:r>
    </w:p>
    <w:p w14:paraId="6E72E10B" w14:textId="77777777" w:rsidR="00BE7F94" w:rsidRPr="00A30A45" w:rsidRDefault="00BE7F94" w:rsidP="00BE7F94">
      <w:pPr>
        <w:tabs>
          <w:tab w:val="left" w:pos="7485"/>
        </w:tabs>
        <w:spacing w:after="0" w:line="240" w:lineRule="auto"/>
        <w:rPr>
          <w:rFonts w:ascii="Arial" w:hAnsi="Arial" w:cs="Arial"/>
          <w:bCs/>
          <w:szCs w:val="20"/>
        </w:rPr>
      </w:pPr>
    </w:p>
    <w:p w14:paraId="48305B41" w14:textId="13793BB5" w:rsidR="00BE7F94" w:rsidRPr="00A30A45" w:rsidRDefault="00BE7F94" w:rsidP="00BE7F94">
      <w:pPr>
        <w:spacing w:after="0" w:line="240" w:lineRule="auto"/>
        <w:rPr>
          <w:rFonts w:ascii="Arial" w:eastAsia="Calibri" w:hAnsi="Arial" w:cs="Arial"/>
        </w:rPr>
      </w:pPr>
      <w:r w:rsidRPr="00A30A45">
        <w:rPr>
          <w:rFonts w:ascii="Arial" w:hAnsi="Arial" w:cs="Arial"/>
          <w:bCs/>
          <w:szCs w:val="20"/>
        </w:rPr>
        <w:t>18 (11%) of units within the development do not achieve the minimum apartment size requirements under the ADG</w:t>
      </w:r>
      <w:r w:rsidR="00876D12">
        <w:rPr>
          <w:rFonts w:ascii="Arial" w:hAnsi="Arial" w:cs="Arial"/>
          <w:bCs/>
          <w:szCs w:val="20"/>
        </w:rPr>
        <w:t>, adversely impacting the amenity of these dwellings.</w:t>
      </w:r>
    </w:p>
    <w:p w14:paraId="0229BAFD" w14:textId="77777777" w:rsidR="00BE7F94" w:rsidRDefault="00BE7F94" w:rsidP="00BE7F94">
      <w:pPr>
        <w:spacing w:after="0" w:line="240" w:lineRule="auto"/>
        <w:rPr>
          <w:rFonts w:ascii="Arial" w:eastAsia="Calibri" w:hAnsi="Arial" w:cs="Arial"/>
          <w:highlight w:val="yellow"/>
        </w:rPr>
      </w:pPr>
    </w:p>
    <w:p w14:paraId="15F71E61" w14:textId="77777777" w:rsidR="00BE7F94" w:rsidRPr="00484615" w:rsidRDefault="00BE7F94" w:rsidP="00BE7F94">
      <w:pPr>
        <w:spacing w:after="0" w:line="240" w:lineRule="auto"/>
        <w:rPr>
          <w:rFonts w:ascii="Arial" w:eastAsia="Calibri" w:hAnsi="Arial" w:cs="Arial"/>
          <w:i/>
          <w:iCs/>
          <w:u w:val="single"/>
        </w:rPr>
      </w:pPr>
      <w:r w:rsidRPr="00484615">
        <w:rPr>
          <w:rFonts w:ascii="Arial" w:eastAsia="Calibri" w:hAnsi="Arial" w:cs="Arial"/>
          <w:i/>
          <w:iCs/>
          <w:u w:val="single"/>
        </w:rPr>
        <w:t>Private Open Space</w:t>
      </w:r>
    </w:p>
    <w:p w14:paraId="445537FF" w14:textId="77777777" w:rsidR="00BE7F94" w:rsidRDefault="00BE7F94" w:rsidP="00BE7F94">
      <w:pPr>
        <w:spacing w:after="0" w:line="240" w:lineRule="auto"/>
        <w:rPr>
          <w:rFonts w:ascii="Arial" w:eastAsia="Calibri" w:hAnsi="Arial" w:cs="Arial"/>
          <w:highlight w:val="yellow"/>
        </w:rPr>
      </w:pPr>
    </w:p>
    <w:p w14:paraId="14520A6E" w14:textId="731FD5B4" w:rsidR="00BE7F94" w:rsidRDefault="00BE7F94" w:rsidP="00BE7F94">
      <w:pPr>
        <w:tabs>
          <w:tab w:val="left" w:pos="7485"/>
        </w:tabs>
        <w:spacing w:after="0" w:line="240" w:lineRule="auto"/>
        <w:rPr>
          <w:rFonts w:ascii="Arial" w:hAnsi="Arial" w:cs="Arial"/>
          <w:bCs/>
          <w:lang w:eastAsia="en-AU"/>
        </w:rPr>
      </w:pPr>
      <w:r>
        <w:rPr>
          <w:rFonts w:ascii="Arial" w:hAnsi="Arial" w:cs="Arial"/>
          <w:bCs/>
          <w:lang w:eastAsia="en-AU"/>
        </w:rPr>
        <w:t xml:space="preserve">The WDCP </w:t>
      </w:r>
      <w:r w:rsidR="0045729F">
        <w:rPr>
          <w:rFonts w:ascii="Arial" w:hAnsi="Arial" w:cs="Arial"/>
          <w:bCs/>
          <w:lang w:eastAsia="en-AU"/>
        </w:rPr>
        <w:t xml:space="preserve">2013 </w:t>
      </w:r>
      <w:r>
        <w:rPr>
          <w:rFonts w:ascii="Arial" w:hAnsi="Arial" w:cs="Arial"/>
          <w:bCs/>
          <w:lang w:eastAsia="en-AU"/>
        </w:rPr>
        <w:t xml:space="preserve">requires that each dwelling within a residential flat building </w:t>
      </w:r>
      <w:r w:rsidR="00456C05">
        <w:rPr>
          <w:rFonts w:ascii="Arial" w:hAnsi="Arial" w:cs="Arial"/>
          <w:bCs/>
          <w:lang w:eastAsia="en-AU"/>
        </w:rPr>
        <w:t>is</w:t>
      </w:r>
      <w:r>
        <w:rPr>
          <w:rFonts w:ascii="Arial" w:hAnsi="Arial" w:cs="Arial"/>
          <w:bCs/>
          <w:lang w:eastAsia="en-AU"/>
        </w:rPr>
        <w:t xml:space="preserve"> provided with a balcony, terrace or courtyard comprising at lease 10m</w:t>
      </w:r>
      <w:r>
        <w:rPr>
          <w:rFonts w:ascii="Arial" w:hAnsi="Arial" w:cs="Arial"/>
          <w:bCs/>
          <w:vertAlign w:val="superscript"/>
          <w:lang w:eastAsia="en-AU"/>
        </w:rPr>
        <w:t>2</w:t>
      </w:r>
      <w:r>
        <w:rPr>
          <w:rFonts w:ascii="Arial" w:hAnsi="Arial" w:cs="Arial"/>
          <w:bCs/>
          <w:lang w:eastAsia="en-AU"/>
        </w:rPr>
        <w:t>.</w:t>
      </w:r>
    </w:p>
    <w:p w14:paraId="2A66DACE" w14:textId="77777777" w:rsidR="00BE7F94" w:rsidRDefault="00BE7F94" w:rsidP="00BE7F94">
      <w:pPr>
        <w:tabs>
          <w:tab w:val="left" w:pos="7485"/>
        </w:tabs>
        <w:spacing w:after="0" w:line="240" w:lineRule="auto"/>
        <w:rPr>
          <w:rFonts w:ascii="Arial" w:hAnsi="Arial" w:cs="Arial"/>
          <w:bCs/>
          <w:lang w:eastAsia="en-AU"/>
        </w:rPr>
      </w:pPr>
    </w:p>
    <w:p w14:paraId="46E4D732" w14:textId="10E67170" w:rsidR="00BE7F94" w:rsidRDefault="00BE7F94" w:rsidP="00BE7F94">
      <w:pPr>
        <w:tabs>
          <w:tab w:val="left" w:pos="7485"/>
        </w:tabs>
        <w:spacing w:after="0" w:line="240" w:lineRule="auto"/>
        <w:rPr>
          <w:rFonts w:ascii="Arial" w:hAnsi="Arial" w:cs="Arial"/>
          <w:bCs/>
          <w:lang w:eastAsia="en-AU"/>
        </w:rPr>
      </w:pPr>
      <w:r>
        <w:rPr>
          <w:rFonts w:ascii="Arial" w:hAnsi="Arial" w:cs="Arial"/>
          <w:bCs/>
          <w:lang w:eastAsia="en-AU"/>
        </w:rPr>
        <w:t>10% of units proposed do not achieve the minimum 10m</w:t>
      </w:r>
      <w:r>
        <w:rPr>
          <w:rFonts w:ascii="Arial" w:hAnsi="Arial" w:cs="Arial"/>
          <w:bCs/>
          <w:vertAlign w:val="superscript"/>
          <w:lang w:eastAsia="en-AU"/>
        </w:rPr>
        <w:t>2</w:t>
      </w:r>
      <w:r>
        <w:rPr>
          <w:rFonts w:ascii="Arial" w:hAnsi="Arial" w:cs="Arial"/>
          <w:bCs/>
          <w:lang w:eastAsia="en-AU"/>
        </w:rPr>
        <w:t xml:space="preserve"> requirement for private open space</w:t>
      </w:r>
      <w:r w:rsidR="00AD76C0">
        <w:rPr>
          <w:rFonts w:ascii="Arial" w:hAnsi="Arial" w:cs="Arial"/>
          <w:bCs/>
          <w:lang w:eastAsia="en-AU"/>
        </w:rPr>
        <w:t xml:space="preserve"> which is not supported</w:t>
      </w:r>
      <w:r>
        <w:rPr>
          <w:rFonts w:ascii="Arial" w:hAnsi="Arial" w:cs="Arial"/>
          <w:bCs/>
          <w:lang w:eastAsia="en-AU"/>
        </w:rPr>
        <w:t>.</w:t>
      </w:r>
    </w:p>
    <w:p w14:paraId="54206225" w14:textId="77777777" w:rsidR="00BE7F94" w:rsidRDefault="00BE7F94" w:rsidP="00BE7F94">
      <w:pPr>
        <w:tabs>
          <w:tab w:val="left" w:pos="7485"/>
        </w:tabs>
        <w:spacing w:after="0" w:line="240" w:lineRule="auto"/>
        <w:rPr>
          <w:rFonts w:ascii="Arial" w:hAnsi="Arial" w:cs="Arial"/>
          <w:bCs/>
          <w:lang w:eastAsia="en-AU"/>
        </w:rPr>
      </w:pPr>
    </w:p>
    <w:p w14:paraId="3D53E826" w14:textId="77777777" w:rsidR="006975D6" w:rsidRDefault="00BE7F94" w:rsidP="00BE7F94">
      <w:pPr>
        <w:tabs>
          <w:tab w:val="left" w:pos="7485"/>
        </w:tabs>
        <w:spacing w:after="0" w:line="240" w:lineRule="auto"/>
        <w:rPr>
          <w:rFonts w:ascii="Arial" w:hAnsi="Arial" w:cs="Arial"/>
          <w:bCs/>
          <w:lang w:eastAsia="en-AU"/>
        </w:rPr>
      </w:pPr>
      <w:r>
        <w:rPr>
          <w:rFonts w:ascii="Arial" w:hAnsi="Arial" w:cs="Arial"/>
          <w:bCs/>
          <w:lang w:eastAsia="en-AU"/>
        </w:rPr>
        <w:t>A further 6% of units rely upon roof top terraces for achieving the 10m</w:t>
      </w:r>
      <w:r>
        <w:rPr>
          <w:rFonts w:ascii="Arial" w:hAnsi="Arial" w:cs="Arial"/>
          <w:bCs/>
          <w:vertAlign w:val="superscript"/>
          <w:lang w:eastAsia="en-AU"/>
        </w:rPr>
        <w:t>2</w:t>
      </w:r>
      <w:r>
        <w:rPr>
          <w:rFonts w:ascii="Arial" w:hAnsi="Arial" w:cs="Arial"/>
          <w:bCs/>
          <w:lang w:eastAsia="en-AU"/>
        </w:rPr>
        <w:t xml:space="preserve"> requirement for private open space. The usability of these spaces is limited as they are accessed via spiral staircases and are therefore not directly accessible from a living area. </w:t>
      </w:r>
    </w:p>
    <w:p w14:paraId="6037AEEF" w14:textId="77777777" w:rsidR="006975D6" w:rsidRDefault="006975D6" w:rsidP="00BE7F94">
      <w:pPr>
        <w:tabs>
          <w:tab w:val="left" w:pos="7485"/>
        </w:tabs>
        <w:spacing w:after="0" w:line="240" w:lineRule="auto"/>
        <w:rPr>
          <w:rFonts w:ascii="Arial" w:hAnsi="Arial" w:cs="Arial"/>
          <w:bCs/>
          <w:lang w:eastAsia="en-AU"/>
        </w:rPr>
      </w:pPr>
    </w:p>
    <w:p w14:paraId="4CA5C4FD" w14:textId="77777777" w:rsidR="00B71070" w:rsidRDefault="006975D6" w:rsidP="009724E8">
      <w:pPr>
        <w:tabs>
          <w:tab w:val="left" w:pos="7485"/>
        </w:tabs>
        <w:spacing w:after="0" w:line="240" w:lineRule="auto"/>
        <w:rPr>
          <w:rFonts w:ascii="Arial" w:hAnsi="Arial" w:cs="Arial"/>
          <w:bCs/>
          <w:lang w:eastAsia="en-AU"/>
        </w:rPr>
      </w:pPr>
      <w:r>
        <w:rPr>
          <w:rFonts w:ascii="Arial" w:hAnsi="Arial" w:cs="Arial"/>
          <w:bCs/>
          <w:lang w:eastAsia="en-AU"/>
        </w:rPr>
        <w:lastRenderedPageBreak/>
        <w:t>T</w:t>
      </w:r>
      <w:r w:rsidR="00BE7F94">
        <w:rPr>
          <w:rFonts w:ascii="Arial" w:hAnsi="Arial" w:cs="Arial"/>
          <w:bCs/>
          <w:lang w:eastAsia="en-AU"/>
        </w:rPr>
        <w:t xml:space="preserve">hese </w:t>
      </w:r>
      <w:r>
        <w:rPr>
          <w:rFonts w:ascii="Arial" w:hAnsi="Arial" w:cs="Arial"/>
          <w:bCs/>
          <w:lang w:eastAsia="en-AU"/>
        </w:rPr>
        <w:t xml:space="preserve">roof top </w:t>
      </w:r>
      <w:r w:rsidR="00F9457B">
        <w:rPr>
          <w:rFonts w:ascii="Arial" w:hAnsi="Arial" w:cs="Arial"/>
          <w:bCs/>
          <w:lang w:eastAsia="en-AU"/>
        </w:rPr>
        <w:t>terrace</w:t>
      </w:r>
      <w:r>
        <w:rPr>
          <w:rFonts w:ascii="Arial" w:hAnsi="Arial" w:cs="Arial"/>
          <w:bCs/>
          <w:lang w:eastAsia="en-AU"/>
        </w:rPr>
        <w:t>s</w:t>
      </w:r>
      <w:r w:rsidR="00BE7F94">
        <w:rPr>
          <w:rFonts w:ascii="Arial" w:hAnsi="Arial" w:cs="Arial"/>
          <w:bCs/>
          <w:lang w:eastAsia="en-AU"/>
        </w:rPr>
        <w:t xml:space="preserve"> are</w:t>
      </w:r>
      <w:r w:rsidR="00AD76C0">
        <w:rPr>
          <w:rFonts w:ascii="Arial" w:hAnsi="Arial" w:cs="Arial"/>
          <w:bCs/>
          <w:lang w:eastAsia="en-AU"/>
        </w:rPr>
        <w:t xml:space="preserve"> also</w:t>
      </w:r>
      <w:r w:rsidR="00BE7F94">
        <w:rPr>
          <w:rFonts w:ascii="Arial" w:hAnsi="Arial" w:cs="Arial"/>
          <w:bCs/>
          <w:lang w:eastAsia="en-AU"/>
        </w:rPr>
        <w:t xml:space="preserve"> not provided with any form of shading device and will result in adverse privacy impacts to adjoining properties</w:t>
      </w:r>
      <w:r w:rsidR="009724E8">
        <w:rPr>
          <w:rFonts w:ascii="Arial" w:hAnsi="Arial" w:cs="Arial"/>
          <w:bCs/>
          <w:lang w:eastAsia="en-AU"/>
        </w:rPr>
        <w:t xml:space="preserve"> as they are only provided with low level walls</w:t>
      </w:r>
      <w:r w:rsidR="00B71070">
        <w:rPr>
          <w:rFonts w:ascii="Arial" w:hAnsi="Arial" w:cs="Arial"/>
          <w:bCs/>
          <w:lang w:eastAsia="en-AU"/>
        </w:rPr>
        <w:t>,</w:t>
      </w:r>
      <w:r w:rsidR="009724E8">
        <w:rPr>
          <w:rFonts w:ascii="Arial" w:hAnsi="Arial" w:cs="Arial"/>
          <w:bCs/>
          <w:lang w:eastAsia="en-AU"/>
        </w:rPr>
        <w:t xml:space="preserve"> resulting in inadequate screening</w:t>
      </w:r>
      <w:r w:rsidR="00B71070">
        <w:rPr>
          <w:rFonts w:ascii="Arial" w:hAnsi="Arial" w:cs="Arial"/>
          <w:bCs/>
          <w:lang w:eastAsia="en-AU"/>
        </w:rPr>
        <w:t>.</w:t>
      </w:r>
    </w:p>
    <w:p w14:paraId="54A60D0C" w14:textId="77777777" w:rsidR="00B71070" w:rsidRDefault="00B71070" w:rsidP="009724E8">
      <w:pPr>
        <w:tabs>
          <w:tab w:val="left" w:pos="7485"/>
        </w:tabs>
        <w:spacing w:after="0" w:line="240" w:lineRule="auto"/>
        <w:rPr>
          <w:rFonts w:ascii="Arial" w:hAnsi="Arial" w:cs="Arial"/>
          <w:bCs/>
          <w:lang w:eastAsia="en-AU"/>
        </w:rPr>
      </w:pPr>
    </w:p>
    <w:p w14:paraId="1B8F61AC" w14:textId="1D310917" w:rsidR="009724E8" w:rsidRDefault="00B71070" w:rsidP="009724E8">
      <w:pPr>
        <w:tabs>
          <w:tab w:val="left" w:pos="7485"/>
        </w:tabs>
        <w:spacing w:after="0" w:line="240" w:lineRule="auto"/>
        <w:rPr>
          <w:rFonts w:ascii="Arial" w:hAnsi="Arial" w:cs="Arial"/>
          <w:bCs/>
          <w:lang w:eastAsia="en-AU"/>
        </w:rPr>
      </w:pPr>
      <w:r>
        <w:rPr>
          <w:rFonts w:ascii="Arial" w:hAnsi="Arial" w:cs="Arial"/>
          <w:bCs/>
          <w:lang w:eastAsia="en-AU"/>
        </w:rPr>
        <w:t xml:space="preserve">Based on the above, the proposed private open space would result in </w:t>
      </w:r>
      <w:r w:rsidR="009724E8">
        <w:rPr>
          <w:rFonts w:ascii="Arial" w:hAnsi="Arial" w:cs="Arial"/>
          <w:bCs/>
          <w:lang w:eastAsia="en-AU"/>
        </w:rPr>
        <w:t>a poor amenity outcome for future residents.</w:t>
      </w:r>
    </w:p>
    <w:p w14:paraId="025A4F7F" w14:textId="77777777" w:rsidR="00BE7F94" w:rsidRDefault="00BE7F94" w:rsidP="00BE7F94">
      <w:pPr>
        <w:spacing w:after="0" w:line="240" w:lineRule="auto"/>
        <w:rPr>
          <w:rFonts w:ascii="Arial" w:eastAsia="Calibri" w:hAnsi="Arial" w:cs="Arial"/>
          <w:highlight w:val="yellow"/>
        </w:rPr>
      </w:pPr>
    </w:p>
    <w:p w14:paraId="5DA85AFB" w14:textId="77777777" w:rsidR="00BE7F94" w:rsidRPr="00484615" w:rsidRDefault="00BE7F94" w:rsidP="00BE7F94">
      <w:pPr>
        <w:spacing w:after="0" w:line="240" w:lineRule="auto"/>
        <w:rPr>
          <w:rFonts w:ascii="Arial" w:eastAsia="Calibri" w:hAnsi="Arial" w:cs="Arial"/>
          <w:i/>
          <w:iCs/>
          <w:u w:val="single"/>
        </w:rPr>
      </w:pPr>
      <w:r w:rsidRPr="00484615">
        <w:rPr>
          <w:rFonts w:ascii="Arial" w:eastAsia="Calibri" w:hAnsi="Arial" w:cs="Arial"/>
          <w:i/>
          <w:iCs/>
          <w:u w:val="single"/>
        </w:rPr>
        <w:t>Communal Open Space</w:t>
      </w:r>
    </w:p>
    <w:p w14:paraId="1EB73098" w14:textId="77777777" w:rsidR="00BE7F94" w:rsidRDefault="00BE7F94" w:rsidP="00BE7F94">
      <w:pPr>
        <w:spacing w:after="0" w:line="240" w:lineRule="auto"/>
        <w:rPr>
          <w:rFonts w:ascii="Arial" w:eastAsia="Calibri" w:hAnsi="Arial" w:cs="Arial"/>
          <w:highlight w:val="yellow"/>
        </w:rPr>
      </w:pPr>
    </w:p>
    <w:p w14:paraId="74D006CA" w14:textId="4CF8D4F5" w:rsidR="00BE7F94" w:rsidRDefault="00BE7F94" w:rsidP="00BE7F94">
      <w:pPr>
        <w:tabs>
          <w:tab w:val="left" w:pos="984"/>
        </w:tabs>
        <w:spacing w:after="0" w:line="240" w:lineRule="auto"/>
        <w:ind w:right="23"/>
        <w:rPr>
          <w:rFonts w:ascii="Arial" w:hAnsi="Arial" w:cs="Arial"/>
          <w:bCs/>
        </w:rPr>
      </w:pPr>
      <w:r>
        <w:rPr>
          <w:rFonts w:ascii="Arial" w:hAnsi="Arial" w:cs="Arial"/>
          <w:bCs/>
          <w:lang w:eastAsia="en-AU"/>
        </w:rPr>
        <w:t>In accordance with t</w:t>
      </w:r>
      <w:r w:rsidRPr="00646845">
        <w:rPr>
          <w:rFonts w:ascii="Arial" w:hAnsi="Arial" w:cs="Arial"/>
          <w:bCs/>
          <w:lang w:eastAsia="en-AU"/>
        </w:rPr>
        <w:t>he WDCP</w:t>
      </w:r>
      <w:r w:rsidR="00851D9D">
        <w:rPr>
          <w:rFonts w:ascii="Arial" w:hAnsi="Arial" w:cs="Arial"/>
          <w:bCs/>
          <w:lang w:eastAsia="en-AU"/>
        </w:rPr>
        <w:t xml:space="preserve"> 2013,</w:t>
      </w:r>
      <w:r w:rsidRPr="00646845">
        <w:rPr>
          <w:rFonts w:ascii="Arial" w:hAnsi="Arial" w:cs="Arial"/>
          <w:bCs/>
          <w:lang w:eastAsia="en-AU"/>
        </w:rPr>
        <w:t xml:space="preserve"> 1,600m</w:t>
      </w:r>
      <w:r>
        <w:rPr>
          <w:rFonts w:ascii="Arial" w:hAnsi="Arial" w:cs="Arial"/>
          <w:bCs/>
          <w:vertAlign w:val="superscript"/>
          <w:lang w:eastAsia="en-AU"/>
        </w:rPr>
        <w:t>2</w:t>
      </w:r>
      <w:r>
        <w:rPr>
          <w:rFonts w:ascii="Arial" w:hAnsi="Arial" w:cs="Arial"/>
          <w:bCs/>
          <w:lang w:eastAsia="en-AU"/>
        </w:rPr>
        <w:t xml:space="preserve"> of communal open space </w:t>
      </w:r>
      <w:r w:rsidR="00934421">
        <w:rPr>
          <w:rFonts w:ascii="Arial" w:hAnsi="Arial" w:cs="Arial"/>
          <w:bCs/>
          <w:lang w:eastAsia="en-AU"/>
        </w:rPr>
        <w:t>is</w:t>
      </w:r>
      <w:r>
        <w:rPr>
          <w:rFonts w:ascii="Arial" w:hAnsi="Arial" w:cs="Arial"/>
          <w:bCs/>
          <w:lang w:eastAsia="en-AU"/>
        </w:rPr>
        <w:t xml:space="preserve"> required to be provided at the site. The architectural </w:t>
      </w:r>
      <w:r>
        <w:rPr>
          <w:rFonts w:ascii="Arial" w:hAnsi="Arial" w:cs="Arial"/>
          <w:bCs/>
        </w:rPr>
        <w:t xml:space="preserve">plans submitted </w:t>
      </w:r>
      <w:r w:rsidR="00934421">
        <w:rPr>
          <w:rFonts w:ascii="Arial" w:hAnsi="Arial" w:cs="Arial"/>
          <w:bCs/>
        </w:rPr>
        <w:t>state</w:t>
      </w:r>
      <w:r>
        <w:rPr>
          <w:rFonts w:ascii="Arial" w:hAnsi="Arial" w:cs="Arial"/>
          <w:bCs/>
        </w:rPr>
        <w:t xml:space="preserve"> a communal open space </w:t>
      </w:r>
      <w:r w:rsidR="00934421">
        <w:rPr>
          <w:rFonts w:ascii="Arial" w:hAnsi="Arial" w:cs="Arial"/>
          <w:bCs/>
        </w:rPr>
        <w:t xml:space="preserve">area </w:t>
      </w:r>
      <w:r>
        <w:rPr>
          <w:rFonts w:ascii="Arial" w:hAnsi="Arial" w:cs="Arial"/>
          <w:bCs/>
        </w:rPr>
        <w:t>of 3,710m</w:t>
      </w:r>
      <w:r>
        <w:rPr>
          <w:rFonts w:ascii="Arial" w:hAnsi="Arial" w:cs="Arial"/>
          <w:bCs/>
          <w:vertAlign w:val="superscript"/>
        </w:rPr>
        <w:t>2</w:t>
      </w:r>
      <w:r w:rsidR="00934421">
        <w:rPr>
          <w:rFonts w:ascii="Arial" w:hAnsi="Arial" w:cs="Arial"/>
          <w:bCs/>
        </w:rPr>
        <w:t xml:space="preserve"> is provided within the development.</w:t>
      </w:r>
      <w:r>
        <w:rPr>
          <w:rFonts w:ascii="Arial" w:hAnsi="Arial" w:cs="Arial"/>
          <w:bCs/>
        </w:rPr>
        <w:t xml:space="preserve"> However, 2,934m</w:t>
      </w:r>
      <w:r>
        <w:rPr>
          <w:rFonts w:ascii="Arial" w:hAnsi="Arial" w:cs="Arial"/>
          <w:bCs/>
          <w:vertAlign w:val="superscript"/>
        </w:rPr>
        <w:t>2</w:t>
      </w:r>
      <w:r>
        <w:rPr>
          <w:rFonts w:ascii="Arial" w:hAnsi="Arial" w:cs="Arial"/>
          <w:bCs/>
        </w:rPr>
        <w:t xml:space="preserve"> of this space is located on the eastern side of the private road and is not directly accessible from the dwellings.</w:t>
      </w:r>
    </w:p>
    <w:p w14:paraId="6BA16FD6" w14:textId="77777777" w:rsidR="00BE7F94" w:rsidRDefault="00BE7F94" w:rsidP="00BE7F94">
      <w:pPr>
        <w:tabs>
          <w:tab w:val="left" w:pos="984"/>
        </w:tabs>
        <w:spacing w:after="0" w:line="240" w:lineRule="auto"/>
        <w:ind w:right="23"/>
        <w:rPr>
          <w:rFonts w:ascii="Arial" w:hAnsi="Arial" w:cs="Arial"/>
          <w:bCs/>
        </w:rPr>
      </w:pPr>
    </w:p>
    <w:p w14:paraId="2B4C59B5" w14:textId="77777777" w:rsidR="00BE7F94" w:rsidRPr="00312F78" w:rsidRDefault="00BE7F94" w:rsidP="00BE7F94">
      <w:pPr>
        <w:tabs>
          <w:tab w:val="left" w:pos="984"/>
        </w:tabs>
        <w:spacing w:after="0" w:line="240" w:lineRule="auto"/>
        <w:ind w:right="23"/>
        <w:rPr>
          <w:rFonts w:ascii="Arial" w:hAnsi="Arial" w:cs="Arial"/>
          <w:bCs/>
        </w:rPr>
      </w:pPr>
      <w:r>
        <w:rPr>
          <w:rFonts w:ascii="Arial" w:hAnsi="Arial" w:cs="Arial"/>
          <w:bCs/>
        </w:rPr>
        <w:t>Further, the remaining 776m</w:t>
      </w:r>
      <w:r>
        <w:rPr>
          <w:rFonts w:ascii="Arial" w:hAnsi="Arial" w:cs="Arial"/>
          <w:bCs/>
          <w:vertAlign w:val="superscript"/>
        </w:rPr>
        <w:t>2</w:t>
      </w:r>
      <w:r>
        <w:rPr>
          <w:rFonts w:ascii="Arial" w:hAnsi="Arial" w:cs="Arial"/>
          <w:bCs/>
        </w:rPr>
        <w:t xml:space="preserve"> of communal open space </w:t>
      </w:r>
      <w:proofErr w:type="gramStart"/>
      <w:r>
        <w:rPr>
          <w:rFonts w:ascii="Arial" w:hAnsi="Arial" w:cs="Arial"/>
          <w:bCs/>
        </w:rPr>
        <w:t>is located in</w:t>
      </w:r>
      <w:proofErr w:type="gramEnd"/>
      <w:r>
        <w:rPr>
          <w:rFonts w:ascii="Arial" w:hAnsi="Arial" w:cs="Arial"/>
          <w:bCs/>
        </w:rPr>
        <w:t xml:space="preserve"> the pedestrian access links between Buildings A and B, B and C, and C and D. Each of these spaces is located on the southern site of a building and will therefore be overshadowed, resulting in low amenity for users.</w:t>
      </w:r>
    </w:p>
    <w:p w14:paraId="2B1A3D10" w14:textId="77777777" w:rsidR="00BE7F94" w:rsidRDefault="00BE7F94" w:rsidP="00BE7F94">
      <w:pPr>
        <w:tabs>
          <w:tab w:val="left" w:pos="7485"/>
        </w:tabs>
        <w:spacing w:after="0" w:line="240" w:lineRule="auto"/>
        <w:ind w:right="23"/>
        <w:rPr>
          <w:rFonts w:ascii="Arial" w:hAnsi="Arial" w:cs="Arial"/>
          <w:bCs/>
        </w:rPr>
      </w:pPr>
    </w:p>
    <w:p w14:paraId="28A54D28" w14:textId="77777777" w:rsidR="00BE7F94" w:rsidRDefault="00BE7F94" w:rsidP="00BE7F94">
      <w:pPr>
        <w:spacing w:after="0" w:line="240" w:lineRule="auto"/>
        <w:rPr>
          <w:rFonts w:ascii="Arial" w:eastAsia="Calibri" w:hAnsi="Arial" w:cs="Arial"/>
          <w:highlight w:val="yellow"/>
        </w:rPr>
      </w:pPr>
      <w:r>
        <w:rPr>
          <w:rFonts w:ascii="Arial" w:hAnsi="Arial" w:cs="Arial"/>
          <w:bCs/>
        </w:rPr>
        <w:t>The proposal also includes 3 x internal courtyards in the middle of Buildings A, B and C. It is noted that these areas cannot be considered as communal open space as they are at basement level, not ground level. These spaces are not directly accessible or usable.</w:t>
      </w:r>
    </w:p>
    <w:p w14:paraId="688DAFCD" w14:textId="77777777" w:rsidR="00BE7F94" w:rsidRDefault="00BE7F94" w:rsidP="00BE7F94">
      <w:pPr>
        <w:spacing w:after="0" w:line="240" w:lineRule="auto"/>
        <w:rPr>
          <w:rFonts w:ascii="Arial" w:eastAsia="Calibri" w:hAnsi="Arial" w:cs="Arial"/>
          <w:highlight w:val="yellow"/>
        </w:rPr>
      </w:pPr>
    </w:p>
    <w:p w14:paraId="06E28ADA" w14:textId="25CD6467" w:rsidR="005F0168" w:rsidRDefault="005F0168" w:rsidP="005F0168">
      <w:pPr>
        <w:tabs>
          <w:tab w:val="left" w:pos="7485"/>
        </w:tabs>
        <w:spacing w:after="0" w:line="240" w:lineRule="auto"/>
        <w:rPr>
          <w:rFonts w:ascii="Arial" w:hAnsi="Arial" w:cs="Arial"/>
          <w:bCs/>
          <w:lang w:eastAsia="en-AU"/>
        </w:rPr>
      </w:pPr>
      <w:r>
        <w:rPr>
          <w:rFonts w:ascii="Arial" w:hAnsi="Arial" w:cs="Arial"/>
          <w:bCs/>
          <w:lang w:eastAsia="en-AU"/>
        </w:rPr>
        <w:t>Based on the above, the proposed communal open space would result in a poor amenity outcome for future residents.</w:t>
      </w:r>
    </w:p>
    <w:p w14:paraId="2E58F53F" w14:textId="77777777" w:rsidR="00456C05" w:rsidRDefault="00456C05">
      <w:pPr>
        <w:jc w:val="left"/>
        <w:rPr>
          <w:rFonts w:ascii="Arial" w:eastAsia="Calibri" w:hAnsi="Arial" w:cs="Arial"/>
          <w:highlight w:val="yellow"/>
        </w:rPr>
      </w:pPr>
    </w:p>
    <w:p w14:paraId="1E9E3520" w14:textId="77777777" w:rsidR="00BE7F94" w:rsidRPr="00484615" w:rsidRDefault="00BE7F94" w:rsidP="000D13D0">
      <w:pPr>
        <w:jc w:val="left"/>
        <w:rPr>
          <w:rFonts w:ascii="Arial" w:eastAsia="Calibri" w:hAnsi="Arial" w:cs="Arial"/>
          <w:i/>
          <w:iCs/>
          <w:u w:val="single"/>
        </w:rPr>
      </w:pPr>
      <w:r w:rsidRPr="00484615">
        <w:rPr>
          <w:rFonts w:ascii="Arial" w:eastAsia="Calibri" w:hAnsi="Arial" w:cs="Arial"/>
          <w:i/>
          <w:iCs/>
          <w:u w:val="single"/>
        </w:rPr>
        <w:t>Solar Access</w:t>
      </w:r>
    </w:p>
    <w:p w14:paraId="3668C473" w14:textId="77777777" w:rsidR="00BE7F94" w:rsidRDefault="00BE7F94" w:rsidP="00BE7F94">
      <w:pPr>
        <w:spacing w:after="0" w:line="240" w:lineRule="auto"/>
        <w:rPr>
          <w:rFonts w:ascii="Arial" w:eastAsia="Calibri" w:hAnsi="Arial" w:cs="Arial"/>
          <w:highlight w:val="yellow"/>
        </w:rPr>
      </w:pPr>
    </w:p>
    <w:p w14:paraId="6C452F9D" w14:textId="0B74A239" w:rsidR="00BE7F94" w:rsidRPr="00F36E9D" w:rsidRDefault="00BE7F94" w:rsidP="00BE7F94">
      <w:pPr>
        <w:spacing w:after="0"/>
        <w:jc w:val="left"/>
        <w:rPr>
          <w:rFonts w:ascii="Arial" w:hAnsi="Arial" w:cs="Arial"/>
          <w:bCs/>
          <w:szCs w:val="20"/>
        </w:rPr>
      </w:pPr>
      <w:r w:rsidRPr="00F36E9D">
        <w:rPr>
          <w:rFonts w:ascii="Arial" w:hAnsi="Arial" w:cs="Arial"/>
          <w:bCs/>
          <w:szCs w:val="20"/>
        </w:rPr>
        <w:t xml:space="preserve">The site is generally aligned north-south with good solar access opportunities to the north, east and west. However, </w:t>
      </w:r>
      <w:r>
        <w:rPr>
          <w:rFonts w:ascii="Arial" w:hAnsi="Arial" w:cs="Arial"/>
          <w:bCs/>
          <w:szCs w:val="20"/>
        </w:rPr>
        <w:t xml:space="preserve">approximately 50% of the proposed apartments </w:t>
      </w:r>
      <w:r w:rsidRPr="00F36E9D">
        <w:rPr>
          <w:rFonts w:ascii="Arial" w:hAnsi="Arial" w:cs="Arial"/>
          <w:bCs/>
          <w:szCs w:val="20"/>
        </w:rPr>
        <w:t xml:space="preserve">are aligned with the internal driveway or </w:t>
      </w:r>
      <w:r w:rsidR="00BF5F4C">
        <w:rPr>
          <w:rFonts w:ascii="Arial" w:hAnsi="Arial" w:cs="Arial"/>
          <w:bCs/>
          <w:szCs w:val="20"/>
        </w:rPr>
        <w:t>to the</w:t>
      </w:r>
      <w:r w:rsidRPr="00F36E9D">
        <w:rPr>
          <w:rFonts w:ascii="Arial" w:hAnsi="Arial" w:cs="Arial"/>
          <w:bCs/>
          <w:szCs w:val="20"/>
        </w:rPr>
        <w:t xml:space="preserve"> south</w:t>
      </w:r>
      <w:r w:rsidR="00BF5F4C">
        <w:rPr>
          <w:rFonts w:ascii="Arial" w:hAnsi="Arial" w:cs="Arial"/>
          <w:bCs/>
          <w:szCs w:val="20"/>
        </w:rPr>
        <w:t xml:space="preserve">-west facing the </w:t>
      </w:r>
      <w:r w:rsidRPr="00F36E9D">
        <w:rPr>
          <w:rFonts w:ascii="Arial" w:hAnsi="Arial" w:cs="Arial"/>
          <w:bCs/>
          <w:szCs w:val="20"/>
        </w:rPr>
        <w:t>collector road. These apartments will not be able to achieve at least 3 hours of solar access in mid-winter due to their orientation</w:t>
      </w:r>
      <w:r>
        <w:rPr>
          <w:rFonts w:ascii="Arial" w:hAnsi="Arial" w:cs="Arial"/>
          <w:bCs/>
          <w:szCs w:val="20"/>
        </w:rPr>
        <w:t xml:space="preserve"> and internal configuration</w:t>
      </w:r>
      <w:r w:rsidRPr="00F36E9D">
        <w:rPr>
          <w:rFonts w:ascii="Arial" w:hAnsi="Arial" w:cs="Arial"/>
          <w:bCs/>
          <w:szCs w:val="20"/>
        </w:rPr>
        <w:t xml:space="preserve">. </w:t>
      </w:r>
    </w:p>
    <w:p w14:paraId="354090F3" w14:textId="77777777" w:rsidR="00BE7F94" w:rsidRDefault="00BE7F94" w:rsidP="00BE7F94">
      <w:pPr>
        <w:tabs>
          <w:tab w:val="left" w:pos="7485"/>
        </w:tabs>
        <w:spacing w:after="0" w:line="240" w:lineRule="auto"/>
        <w:ind w:right="23"/>
        <w:rPr>
          <w:rFonts w:ascii="Arial" w:hAnsi="Arial" w:cs="Arial"/>
          <w:bCs/>
          <w:lang w:eastAsia="en-AU"/>
        </w:rPr>
      </w:pPr>
    </w:p>
    <w:p w14:paraId="090577F2" w14:textId="00A31DF7" w:rsidR="00BE7F94" w:rsidRDefault="00BE7F94" w:rsidP="00BE7F94">
      <w:pPr>
        <w:tabs>
          <w:tab w:val="left" w:pos="7485"/>
        </w:tabs>
        <w:spacing w:after="0" w:line="240" w:lineRule="auto"/>
        <w:ind w:right="23"/>
        <w:rPr>
          <w:rFonts w:ascii="Arial" w:hAnsi="Arial" w:cs="Arial"/>
          <w:bCs/>
          <w:lang w:eastAsia="en-AU"/>
        </w:rPr>
      </w:pPr>
      <w:r w:rsidRPr="00BB3F63">
        <w:rPr>
          <w:rFonts w:ascii="Arial" w:hAnsi="Arial" w:cs="Arial"/>
          <w:bCs/>
          <w:lang w:eastAsia="en-AU"/>
        </w:rPr>
        <w:t xml:space="preserve">The WDCP </w:t>
      </w:r>
      <w:r w:rsidR="00BF5F4C">
        <w:rPr>
          <w:rFonts w:ascii="Arial" w:hAnsi="Arial" w:cs="Arial"/>
          <w:bCs/>
          <w:lang w:eastAsia="en-AU"/>
        </w:rPr>
        <w:t xml:space="preserve">2013 </w:t>
      </w:r>
      <w:r w:rsidRPr="00BB3F63">
        <w:rPr>
          <w:rFonts w:ascii="Arial" w:hAnsi="Arial" w:cs="Arial"/>
          <w:bCs/>
          <w:lang w:eastAsia="en-AU"/>
        </w:rPr>
        <w:t>requires that a maximum of 10% of dwelling have a southerly aspect.</w:t>
      </w:r>
      <w:r>
        <w:rPr>
          <w:rFonts w:ascii="Arial" w:hAnsi="Arial" w:cs="Arial"/>
          <w:bCs/>
          <w:lang w:eastAsia="en-AU"/>
        </w:rPr>
        <w:t xml:space="preserve"> 11.8% of units are orientated to the south.</w:t>
      </w:r>
    </w:p>
    <w:p w14:paraId="31D74533" w14:textId="77777777" w:rsidR="00BE7F94" w:rsidRDefault="00BE7F94" w:rsidP="00BE7F94">
      <w:pPr>
        <w:tabs>
          <w:tab w:val="left" w:pos="7485"/>
        </w:tabs>
        <w:spacing w:after="0" w:line="240" w:lineRule="auto"/>
        <w:ind w:right="23"/>
        <w:rPr>
          <w:rFonts w:ascii="Arial" w:hAnsi="Arial" w:cs="Arial"/>
          <w:bCs/>
          <w:lang w:eastAsia="en-AU"/>
        </w:rPr>
      </w:pPr>
    </w:p>
    <w:p w14:paraId="2A86778A" w14:textId="77777777" w:rsidR="00BE7F94" w:rsidRDefault="00BE7F94" w:rsidP="00BE7F94">
      <w:pPr>
        <w:tabs>
          <w:tab w:val="left" w:pos="7485"/>
        </w:tabs>
        <w:spacing w:after="0" w:line="240" w:lineRule="auto"/>
        <w:ind w:right="23"/>
        <w:rPr>
          <w:rFonts w:ascii="Arial" w:hAnsi="Arial" w:cs="Arial"/>
          <w:bCs/>
          <w:lang w:eastAsia="en-AU"/>
        </w:rPr>
      </w:pPr>
      <w:proofErr w:type="gramStart"/>
      <w:r>
        <w:rPr>
          <w:rFonts w:ascii="Arial" w:hAnsi="Arial" w:cs="Arial"/>
          <w:bCs/>
          <w:lang w:eastAsia="en-AU"/>
        </w:rPr>
        <w:t>A number of</w:t>
      </w:r>
      <w:proofErr w:type="gramEnd"/>
      <w:r>
        <w:rPr>
          <w:rFonts w:ascii="Arial" w:hAnsi="Arial" w:cs="Arial"/>
          <w:bCs/>
          <w:lang w:eastAsia="en-AU"/>
        </w:rPr>
        <w:t xml:space="preserve"> units are also positioned below ground level and will be overshadowed by fences and retaining walls. In addition, the kitchen/ living areas of studios D-UG111 and D-112 have no windows and therefore no access to natural light or ventilation.</w:t>
      </w:r>
    </w:p>
    <w:p w14:paraId="03A4C3F3" w14:textId="77777777" w:rsidR="00BE7F94" w:rsidRDefault="00BE7F94" w:rsidP="00BE7F94">
      <w:pPr>
        <w:tabs>
          <w:tab w:val="left" w:pos="7485"/>
        </w:tabs>
        <w:spacing w:after="0" w:line="240" w:lineRule="auto"/>
        <w:ind w:right="23"/>
        <w:rPr>
          <w:rFonts w:ascii="Arial" w:hAnsi="Arial" w:cs="Arial"/>
          <w:bCs/>
          <w:lang w:eastAsia="en-AU"/>
        </w:rPr>
      </w:pPr>
    </w:p>
    <w:p w14:paraId="62FDFA72" w14:textId="34CD62C3" w:rsidR="00BE7F94" w:rsidRDefault="00BE7F94" w:rsidP="00BE7F94">
      <w:pPr>
        <w:spacing w:after="0" w:line="240" w:lineRule="auto"/>
        <w:rPr>
          <w:rFonts w:ascii="Arial" w:hAnsi="Arial" w:cs="Arial"/>
          <w:bCs/>
          <w:noProof/>
          <w:szCs w:val="20"/>
        </w:rPr>
      </w:pPr>
      <w:r>
        <w:rPr>
          <w:rFonts w:ascii="Arial" w:hAnsi="Arial" w:cs="Arial"/>
          <w:bCs/>
          <w:noProof/>
          <w:szCs w:val="20"/>
        </w:rPr>
        <w:t xml:space="preserve">On this basis, </w:t>
      </w:r>
      <w:r w:rsidRPr="00844B77">
        <w:rPr>
          <w:rFonts w:ascii="Arial" w:hAnsi="Arial" w:cs="Arial"/>
          <w:bCs/>
          <w:noProof/>
          <w:szCs w:val="20"/>
        </w:rPr>
        <w:t xml:space="preserve">the </w:t>
      </w:r>
      <w:r>
        <w:rPr>
          <w:rFonts w:ascii="Arial" w:hAnsi="Arial" w:cs="Arial"/>
          <w:bCs/>
          <w:noProof/>
          <w:szCs w:val="20"/>
        </w:rPr>
        <w:t>development</w:t>
      </w:r>
      <w:r w:rsidRPr="00844B77">
        <w:rPr>
          <w:rFonts w:ascii="Arial" w:hAnsi="Arial" w:cs="Arial"/>
          <w:bCs/>
          <w:noProof/>
          <w:szCs w:val="20"/>
        </w:rPr>
        <w:t xml:space="preserve"> has not been designed to maximise solar acces for future </w:t>
      </w:r>
      <w:r w:rsidRPr="00626035">
        <w:rPr>
          <w:rFonts w:ascii="Arial" w:hAnsi="Arial" w:cs="Arial"/>
          <w:bCs/>
          <w:noProof/>
          <w:szCs w:val="20"/>
        </w:rPr>
        <w:t xml:space="preserve">occupants and is inconsistent with the objectives and requirements of Section 6.3 of </w:t>
      </w:r>
      <w:r w:rsidR="00456C05">
        <w:rPr>
          <w:rFonts w:ascii="Arial" w:hAnsi="Arial" w:cs="Arial"/>
          <w:bCs/>
          <w:noProof/>
          <w:szCs w:val="20"/>
        </w:rPr>
        <w:t xml:space="preserve">Chapter 2.4 of </w:t>
      </w:r>
      <w:r w:rsidRPr="00626035">
        <w:rPr>
          <w:rFonts w:ascii="Arial" w:hAnsi="Arial" w:cs="Arial"/>
          <w:bCs/>
          <w:noProof/>
          <w:szCs w:val="20"/>
        </w:rPr>
        <w:t>WDCP</w:t>
      </w:r>
      <w:r w:rsidR="00795A91">
        <w:rPr>
          <w:rFonts w:ascii="Arial" w:hAnsi="Arial" w:cs="Arial"/>
          <w:bCs/>
          <w:noProof/>
          <w:szCs w:val="20"/>
        </w:rPr>
        <w:t xml:space="preserve"> 2013</w:t>
      </w:r>
      <w:r w:rsidRPr="00626035">
        <w:rPr>
          <w:rFonts w:ascii="Arial" w:hAnsi="Arial" w:cs="Arial"/>
          <w:bCs/>
          <w:noProof/>
          <w:szCs w:val="20"/>
        </w:rPr>
        <w:t>.</w:t>
      </w:r>
    </w:p>
    <w:p w14:paraId="01858308" w14:textId="77777777" w:rsidR="00626035" w:rsidRPr="00626035" w:rsidRDefault="00626035" w:rsidP="00BE7F94">
      <w:pPr>
        <w:spacing w:after="0" w:line="240" w:lineRule="auto"/>
        <w:rPr>
          <w:rFonts w:ascii="Arial" w:eastAsia="Calibri" w:hAnsi="Arial" w:cs="Arial"/>
        </w:rPr>
      </w:pPr>
    </w:p>
    <w:p w14:paraId="7E2D1D2D" w14:textId="1C3589F5" w:rsidR="00BE7F94" w:rsidRPr="00626035" w:rsidRDefault="00BE7F94" w:rsidP="00BE7F94">
      <w:pPr>
        <w:pStyle w:val="ListParagraph"/>
        <w:numPr>
          <w:ilvl w:val="1"/>
          <w:numId w:val="1"/>
        </w:numPr>
        <w:tabs>
          <w:tab w:val="left" w:pos="709"/>
          <w:tab w:val="left" w:pos="7485"/>
        </w:tabs>
        <w:spacing w:before="120" w:line="240" w:lineRule="auto"/>
        <w:ind w:left="851" w:right="23" w:hanging="851"/>
        <w:rPr>
          <w:rFonts w:ascii="Arial" w:hAnsi="Arial" w:cs="Arial"/>
          <w:b/>
          <w:lang w:eastAsia="en-AU"/>
        </w:rPr>
      </w:pPr>
      <w:r w:rsidRPr="00626035">
        <w:rPr>
          <w:rFonts w:ascii="Arial" w:eastAsia="Calibri" w:hAnsi="Arial" w:cs="Arial"/>
          <w:b/>
        </w:rPr>
        <w:t>Car Parking</w:t>
      </w:r>
    </w:p>
    <w:p w14:paraId="636AB18D" w14:textId="64BA5A2D" w:rsidR="00BE7F94" w:rsidRPr="00BE7F94" w:rsidRDefault="00BE7F94" w:rsidP="00BE7F94">
      <w:pPr>
        <w:tabs>
          <w:tab w:val="left" w:pos="7485"/>
        </w:tabs>
        <w:spacing w:after="0" w:line="240" w:lineRule="auto"/>
        <w:ind w:right="23"/>
        <w:rPr>
          <w:rFonts w:ascii="Arial" w:hAnsi="Arial" w:cs="Arial"/>
          <w:bCs/>
          <w:lang w:eastAsia="en-AU"/>
        </w:rPr>
      </w:pPr>
      <w:r w:rsidRPr="00626035">
        <w:rPr>
          <w:rFonts w:ascii="Arial" w:hAnsi="Arial" w:cs="Arial"/>
          <w:bCs/>
          <w:lang w:eastAsia="en-AU"/>
        </w:rPr>
        <w:t xml:space="preserve">A total of 183 residential and 32 visitor car parking spaces are required to </w:t>
      </w:r>
      <w:r w:rsidR="00456C05">
        <w:rPr>
          <w:rFonts w:ascii="Arial" w:hAnsi="Arial" w:cs="Arial"/>
          <w:bCs/>
          <w:lang w:eastAsia="en-AU"/>
        </w:rPr>
        <w:t xml:space="preserve">be </w:t>
      </w:r>
      <w:r w:rsidRPr="00626035">
        <w:rPr>
          <w:rFonts w:ascii="Arial" w:hAnsi="Arial" w:cs="Arial"/>
          <w:bCs/>
          <w:lang w:eastAsia="en-AU"/>
        </w:rPr>
        <w:t>provided in accordance with the</w:t>
      </w:r>
      <w:r w:rsidRPr="00BE7F94">
        <w:rPr>
          <w:rFonts w:ascii="Arial" w:hAnsi="Arial" w:cs="Arial"/>
          <w:bCs/>
          <w:lang w:eastAsia="en-AU"/>
        </w:rPr>
        <w:t xml:space="preserve"> requirements of the WDCP. 277 residential and 25 visitor car parking spaces are proposed resulting in an excess of 87 spaces.</w:t>
      </w:r>
    </w:p>
    <w:p w14:paraId="0F2A68F5" w14:textId="77777777" w:rsidR="00BE7F94" w:rsidRPr="00BE7F94" w:rsidRDefault="00BE7F94" w:rsidP="00BE7F94">
      <w:pPr>
        <w:tabs>
          <w:tab w:val="left" w:pos="7485"/>
        </w:tabs>
        <w:spacing w:after="0" w:line="240" w:lineRule="auto"/>
        <w:ind w:right="23"/>
        <w:rPr>
          <w:rFonts w:ascii="Arial" w:hAnsi="Arial" w:cs="Arial"/>
          <w:bCs/>
          <w:lang w:eastAsia="en-AU"/>
        </w:rPr>
      </w:pPr>
    </w:p>
    <w:p w14:paraId="690946B5" w14:textId="4652AA35" w:rsidR="00BE7F94" w:rsidRPr="00BE7F94" w:rsidRDefault="00BE7F94" w:rsidP="00BE7F94">
      <w:pPr>
        <w:tabs>
          <w:tab w:val="left" w:pos="7485"/>
        </w:tabs>
        <w:spacing w:after="0" w:line="240" w:lineRule="auto"/>
        <w:ind w:right="23"/>
        <w:rPr>
          <w:rFonts w:ascii="Arial" w:hAnsi="Arial" w:cs="Arial"/>
          <w:bCs/>
          <w:lang w:eastAsia="en-AU"/>
        </w:rPr>
      </w:pPr>
      <w:r w:rsidRPr="00BE7F94">
        <w:rPr>
          <w:rFonts w:ascii="Arial" w:hAnsi="Arial" w:cs="Arial"/>
          <w:bCs/>
          <w:lang w:eastAsia="en-AU"/>
        </w:rPr>
        <w:t xml:space="preserve">The excess car parking proposed is not supported </w:t>
      </w:r>
      <w:r w:rsidR="004F623D">
        <w:rPr>
          <w:rFonts w:ascii="Arial" w:hAnsi="Arial" w:cs="Arial"/>
          <w:bCs/>
          <w:lang w:eastAsia="en-AU"/>
        </w:rPr>
        <w:t>as it</w:t>
      </w:r>
      <w:r w:rsidRPr="00BE7F94">
        <w:rPr>
          <w:rFonts w:ascii="Arial" w:hAnsi="Arial" w:cs="Arial"/>
          <w:bCs/>
          <w:lang w:eastAsia="en-AU"/>
        </w:rPr>
        <w:t xml:space="preserve"> contributes to the bulk and scale of the building due to the extent of cut and fill required to accommodate the basement</w:t>
      </w:r>
      <w:r w:rsidR="004F623D">
        <w:rPr>
          <w:rFonts w:ascii="Arial" w:hAnsi="Arial" w:cs="Arial"/>
          <w:bCs/>
          <w:lang w:eastAsia="en-AU"/>
        </w:rPr>
        <w:t xml:space="preserve"> </w:t>
      </w:r>
      <w:r w:rsidR="00A81790">
        <w:rPr>
          <w:rFonts w:ascii="Arial" w:hAnsi="Arial" w:cs="Arial"/>
          <w:bCs/>
          <w:lang w:eastAsia="en-AU"/>
        </w:rPr>
        <w:t>level</w:t>
      </w:r>
      <w:r w:rsidRPr="00BE7F94">
        <w:rPr>
          <w:rFonts w:ascii="Arial" w:hAnsi="Arial" w:cs="Arial"/>
          <w:bCs/>
          <w:lang w:eastAsia="en-AU"/>
        </w:rPr>
        <w:t xml:space="preserve">. </w:t>
      </w:r>
    </w:p>
    <w:p w14:paraId="23EA8771" w14:textId="77777777" w:rsidR="00BE7F94" w:rsidRPr="00BE7F94" w:rsidRDefault="00BE7F94" w:rsidP="00BE7F94">
      <w:pPr>
        <w:tabs>
          <w:tab w:val="left" w:pos="7485"/>
        </w:tabs>
        <w:spacing w:after="0" w:line="240" w:lineRule="auto"/>
        <w:ind w:right="23"/>
        <w:rPr>
          <w:rFonts w:ascii="Arial" w:hAnsi="Arial" w:cs="Arial"/>
          <w:bCs/>
          <w:lang w:eastAsia="en-AU"/>
        </w:rPr>
      </w:pPr>
    </w:p>
    <w:p w14:paraId="775AACED" w14:textId="712366B1" w:rsidR="00BE7F94" w:rsidRPr="00BE7F94" w:rsidRDefault="00BE7F94" w:rsidP="00BE7F94">
      <w:pPr>
        <w:spacing w:after="0" w:line="240" w:lineRule="auto"/>
        <w:rPr>
          <w:rFonts w:ascii="Arial" w:eastAsia="Calibri" w:hAnsi="Arial" w:cs="Arial"/>
        </w:rPr>
      </w:pPr>
      <w:r w:rsidRPr="00BE7F94">
        <w:rPr>
          <w:rFonts w:ascii="Arial" w:hAnsi="Arial" w:cs="Arial"/>
          <w:bCs/>
          <w:lang w:eastAsia="en-AU"/>
        </w:rPr>
        <w:t>Furthermore, t</w:t>
      </w:r>
      <w:r w:rsidRPr="00BE7F94">
        <w:rPr>
          <w:rFonts w:ascii="Arial" w:hAnsi="Arial" w:cs="Arial"/>
        </w:rPr>
        <w:t xml:space="preserve">he architectural plans for the proposed basement car parking indicates the provision of 130 tandem/ stacked parking spaces. </w:t>
      </w:r>
      <w:r w:rsidRPr="00BE7F94">
        <w:rPr>
          <w:rFonts w:ascii="Arial" w:hAnsi="Arial" w:cs="Arial"/>
          <w:i/>
          <w:iCs/>
        </w:rPr>
        <w:t>Chapter 2.11 Parking and Access</w:t>
      </w:r>
      <w:r w:rsidRPr="00BE7F94">
        <w:rPr>
          <w:rFonts w:ascii="Arial" w:hAnsi="Arial" w:cs="Arial"/>
        </w:rPr>
        <w:t xml:space="preserve"> of the WDCP does not support the provision of stacked parking for anything other than dwelling houses and dual occupancies. The proposed stacked parking is therefore not supported.</w:t>
      </w:r>
    </w:p>
    <w:p w14:paraId="2F7794EA" w14:textId="77777777" w:rsidR="00734C49" w:rsidRPr="00626035" w:rsidRDefault="00734C49" w:rsidP="00B609A7">
      <w:pPr>
        <w:spacing w:after="0"/>
      </w:pPr>
    </w:p>
    <w:p w14:paraId="09185A4E" w14:textId="51C420B0" w:rsidR="00497600" w:rsidRPr="00626035" w:rsidRDefault="00734C49" w:rsidP="00497600">
      <w:pPr>
        <w:pStyle w:val="ListParagraph"/>
        <w:numPr>
          <w:ilvl w:val="1"/>
          <w:numId w:val="1"/>
        </w:numPr>
        <w:tabs>
          <w:tab w:val="left" w:pos="709"/>
          <w:tab w:val="left" w:pos="7485"/>
        </w:tabs>
        <w:spacing w:before="120" w:line="240" w:lineRule="auto"/>
        <w:ind w:left="851" w:right="23" w:hanging="851"/>
        <w:rPr>
          <w:rFonts w:ascii="Arial" w:hAnsi="Arial" w:cs="Arial"/>
          <w:b/>
          <w:lang w:eastAsia="en-AU"/>
        </w:rPr>
      </w:pPr>
      <w:r w:rsidRPr="00626035">
        <w:rPr>
          <w:rFonts w:ascii="Arial" w:hAnsi="Arial" w:cs="Arial"/>
          <w:b/>
          <w:lang w:eastAsia="en-AU"/>
        </w:rPr>
        <w:t>Waste Management</w:t>
      </w:r>
    </w:p>
    <w:p w14:paraId="064D0CE6" w14:textId="495C1159" w:rsidR="00497600" w:rsidRPr="00497600" w:rsidRDefault="00497600" w:rsidP="00497600">
      <w:pPr>
        <w:tabs>
          <w:tab w:val="left" w:pos="7485"/>
        </w:tabs>
        <w:spacing w:after="0" w:line="240" w:lineRule="auto"/>
        <w:ind w:right="23"/>
        <w:rPr>
          <w:rFonts w:ascii="Arial" w:hAnsi="Arial" w:cs="Arial"/>
        </w:rPr>
      </w:pPr>
      <w:r w:rsidRPr="00626035">
        <w:rPr>
          <w:rFonts w:ascii="Arial" w:hAnsi="Arial" w:cs="Arial"/>
        </w:rPr>
        <w:t>Kerbside waste collection is proposed for the development. Three waste storage rooms are provided at ground floor level adjacent</w:t>
      </w:r>
      <w:r w:rsidRPr="00497600">
        <w:rPr>
          <w:rFonts w:ascii="Arial" w:hAnsi="Arial" w:cs="Arial"/>
        </w:rPr>
        <w:t xml:space="preserve"> to the private road. Bins within these rooms will be required to be wheeled to the kerb for collection</w:t>
      </w:r>
      <w:r w:rsidR="0043085E">
        <w:rPr>
          <w:rFonts w:ascii="Arial" w:hAnsi="Arial" w:cs="Arial"/>
        </w:rPr>
        <w:t>.</w:t>
      </w:r>
    </w:p>
    <w:p w14:paraId="576BF6E2" w14:textId="77777777" w:rsidR="00497600" w:rsidRPr="00497600" w:rsidRDefault="00497600" w:rsidP="00497600">
      <w:pPr>
        <w:tabs>
          <w:tab w:val="left" w:pos="7485"/>
        </w:tabs>
        <w:spacing w:after="0" w:line="240" w:lineRule="auto"/>
        <w:ind w:right="23"/>
        <w:rPr>
          <w:rFonts w:ascii="Arial" w:hAnsi="Arial" w:cs="Arial"/>
        </w:rPr>
      </w:pPr>
    </w:p>
    <w:p w14:paraId="54F48DA0" w14:textId="4576B44F" w:rsidR="00497600" w:rsidRDefault="00497600" w:rsidP="00497600">
      <w:pPr>
        <w:spacing w:after="0" w:line="240" w:lineRule="auto"/>
        <w:rPr>
          <w:rFonts w:ascii="Arial" w:hAnsi="Arial" w:cs="Arial"/>
        </w:rPr>
      </w:pPr>
      <w:r w:rsidRPr="00497600">
        <w:rPr>
          <w:rFonts w:ascii="Arial" w:hAnsi="Arial" w:cs="Arial"/>
        </w:rPr>
        <w:t xml:space="preserve">This approach is not supported as it will result in approximately 39 x 1,100l or 179 240l waste and recycling bins placed on the kerb each week together with 32 x 240l green bins every fortnight. It is considered that this will result in adverse impacts on the amenity for future </w:t>
      </w:r>
      <w:r w:rsidRPr="00626035">
        <w:rPr>
          <w:rFonts w:ascii="Arial" w:hAnsi="Arial" w:cs="Arial"/>
        </w:rPr>
        <w:t>occupants of the development.</w:t>
      </w:r>
    </w:p>
    <w:p w14:paraId="75F00D0B" w14:textId="77777777" w:rsidR="00456C05" w:rsidRPr="00626035" w:rsidRDefault="00456C05" w:rsidP="00497600">
      <w:pPr>
        <w:spacing w:after="0" w:line="240" w:lineRule="auto"/>
        <w:rPr>
          <w:rFonts w:ascii="Arial" w:eastAsia="Calibri" w:hAnsi="Arial" w:cs="Arial"/>
        </w:rPr>
      </w:pPr>
    </w:p>
    <w:p w14:paraId="60AFE088" w14:textId="52F7A2EF" w:rsidR="00497600" w:rsidRPr="00626035" w:rsidRDefault="00497600" w:rsidP="00497600">
      <w:pPr>
        <w:pStyle w:val="ListParagraph"/>
        <w:numPr>
          <w:ilvl w:val="1"/>
          <w:numId w:val="1"/>
        </w:numPr>
        <w:tabs>
          <w:tab w:val="left" w:pos="709"/>
          <w:tab w:val="left" w:pos="7485"/>
        </w:tabs>
        <w:spacing w:before="120" w:line="240" w:lineRule="auto"/>
        <w:ind w:left="851" w:right="23" w:hanging="851"/>
        <w:rPr>
          <w:rFonts w:ascii="Arial" w:hAnsi="Arial" w:cs="Arial"/>
          <w:b/>
          <w:lang w:eastAsia="en-AU"/>
        </w:rPr>
      </w:pPr>
      <w:r w:rsidRPr="00626035">
        <w:rPr>
          <w:rFonts w:ascii="Arial" w:eastAsia="Calibri" w:hAnsi="Arial" w:cs="Arial"/>
          <w:b/>
          <w:bCs/>
        </w:rPr>
        <w:t>Acoustic Impacts</w:t>
      </w:r>
    </w:p>
    <w:p w14:paraId="4A94CCB3" w14:textId="103AB5F4" w:rsidR="00497600" w:rsidRPr="00497600" w:rsidRDefault="00497600" w:rsidP="00497600">
      <w:pPr>
        <w:spacing w:after="0" w:line="240" w:lineRule="auto"/>
        <w:rPr>
          <w:rFonts w:ascii="Arial" w:hAnsi="Arial" w:cs="Arial"/>
        </w:rPr>
      </w:pPr>
      <w:r w:rsidRPr="00626035">
        <w:rPr>
          <w:rFonts w:ascii="Arial" w:eastAsia="Calibri" w:hAnsi="Arial" w:cs="Arial"/>
        </w:rPr>
        <w:t>The subject site is located</w:t>
      </w:r>
      <w:r w:rsidRPr="00497600">
        <w:rPr>
          <w:rFonts w:ascii="Arial" w:eastAsia="Calibri" w:hAnsi="Arial" w:cs="Arial"/>
        </w:rPr>
        <w:t xml:space="preserve"> to the south of Sparks Road, which is a classified road. </w:t>
      </w:r>
      <w:r w:rsidRPr="00497600">
        <w:rPr>
          <w:rFonts w:ascii="Arial" w:hAnsi="Arial" w:cs="Arial"/>
        </w:rPr>
        <w:t>Chapter 6.5 of WDCP</w:t>
      </w:r>
      <w:r w:rsidR="00982767">
        <w:rPr>
          <w:rFonts w:ascii="Arial" w:hAnsi="Arial" w:cs="Arial"/>
        </w:rPr>
        <w:t xml:space="preserve"> 2013</w:t>
      </w:r>
      <w:r w:rsidRPr="00497600">
        <w:rPr>
          <w:rFonts w:ascii="Arial" w:hAnsi="Arial" w:cs="Arial"/>
        </w:rPr>
        <w:t xml:space="preserve"> identifies that an acoustic barrier is required at the sites interface with Sparks Road. This </w:t>
      </w:r>
      <w:r w:rsidR="00982767">
        <w:rPr>
          <w:rFonts w:ascii="Arial" w:hAnsi="Arial" w:cs="Arial"/>
        </w:rPr>
        <w:t xml:space="preserve">is </w:t>
      </w:r>
      <w:r w:rsidRPr="00497600">
        <w:rPr>
          <w:rFonts w:ascii="Arial" w:hAnsi="Arial" w:cs="Arial"/>
        </w:rPr>
        <w:t>generally</w:t>
      </w:r>
      <w:r w:rsidR="00982767">
        <w:rPr>
          <w:rFonts w:ascii="Arial" w:hAnsi="Arial" w:cs="Arial"/>
        </w:rPr>
        <w:t xml:space="preserve"> required</w:t>
      </w:r>
      <w:r w:rsidRPr="00497600">
        <w:rPr>
          <w:rFonts w:ascii="Arial" w:hAnsi="Arial" w:cs="Arial"/>
        </w:rPr>
        <w:t xml:space="preserve"> take the form of a landscape mound with a 10m treatment </w:t>
      </w:r>
      <w:proofErr w:type="gramStart"/>
      <w:r w:rsidRPr="00497600">
        <w:rPr>
          <w:rFonts w:ascii="Arial" w:hAnsi="Arial" w:cs="Arial"/>
        </w:rPr>
        <w:t>zone,</w:t>
      </w:r>
      <w:proofErr w:type="gramEnd"/>
      <w:r w:rsidRPr="00497600">
        <w:rPr>
          <w:rFonts w:ascii="Arial" w:hAnsi="Arial" w:cs="Arial"/>
        </w:rPr>
        <w:t xml:space="preserve"> however an alternative solution can be considered. The architectural plans illustrate a 1.8m high acoustic screen on the northern boundary with Sparks Road. </w:t>
      </w:r>
    </w:p>
    <w:p w14:paraId="497DD72D" w14:textId="77777777" w:rsidR="00497600" w:rsidRPr="00497600" w:rsidRDefault="00497600" w:rsidP="00497600">
      <w:pPr>
        <w:spacing w:after="0" w:line="240" w:lineRule="auto"/>
        <w:rPr>
          <w:rFonts w:ascii="Arial" w:eastAsia="Calibri" w:hAnsi="Arial" w:cs="Arial"/>
          <w:highlight w:val="yellow"/>
        </w:rPr>
      </w:pPr>
    </w:p>
    <w:p w14:paraId="77796EA9" w14:textId="2F518794" w:rsidR="00497600" w:rsidRPr="00497600" w:rsidRDefault="00497600" w:rsidP="00C5426A">
      <w:pPr>
        <w:shd w:val="clear" w:color="auto" w:fill="FFFFFF"/>
        <w:spacing w:after="0" w:line="240" w:lineRule="auto"/>
        <w:ind w:right="-23"/>
        <w:rPr>
          <w:rFonts w:ascii="Arial" w:hAnsi="Arial" w:cs="Arial"/>
        </w:rPr>
      </w:pPr>
      <w:r w:rsidRPr="00497600">
        <w:rPr>
          <w:rFonts w:ascii="Arial" w:hAnsi="Arial" w:cs="Arial"/>
        </w:rPr>
        <w:t xml:space="preserve">The </w:t>
      </w:r>
      <w:r w:rsidRPr="00497600">
        <w:rPr>
          <w:rFonts w:ascii="Arial" w:eastAsia="Times New Roman" w:hAnsi="Arial" w:cs="Arial"/>
        </w:rPr>
        <w:t xml:space="preserve">Acoustic Report submitted with the application identifies that the proposal </w:t>
      </w:r>
      <w:r w:rsidR="00456C05" w:rsidRPr="00497600">
        <w:rPr>
          <w:rFonts w:ascii="Arial" w:eastAsia="Times New Roman" w:hAnsi="Arial" w:cs="Arial"/>
        </w:rPr>
        <w:t>can achieve</w:t>
      </w:r>
      <w:r w:rsidRPr="00497600">
        <w:rPr>
          <w:rFonts w:ascii="Arial" w:eastAsia="Times New Roman" w:hAnsi="Arial" w:cs="Arial"/>
        </w:rPr>
        <w:t xml:space="preserve"> compliance with the acoustic requirements established by the </w:t>
      </w:r>
      <w:r w:rsidRPr="00497600">
        <w:rPr>
          <w:rFonts w:ascii="Arial" w:hAnsi="Arial" w:cs="Arial"/>
          <w:lang w:eastAsia="en-GB"/>
        </w:rPr>
        <w:t>Transport and Infrastructure SEPP for developments adjoining a classified road,</w:t>
      </w:r>
      <w:r w:rsidRPr="00497600">
        <w:rPr>
          <w:rFonts w:ascii="Arial" w:eastAsia="Times New Roman" w:hAnsi="Arial" w:cs="Arial"/>
        </w:rPr>
        <w:t xml:space="preserve"> subject to the implementation of </w:t>
      </w:r>
      <w:proofErr w:type="gramStart"/>
      <w:r w:rsidRPr="00497600">
        <w:rPr>
          <w:rFonts w:ascii="Arial" w:eastAsia="Times New Roman" w:hAnsi="Arial" w:cs="Arial"/>
        </w:rPr>
        <w:t>a number of</w:t>
      </w:r>
      <w:proofErr w:type="gramEnd"/>
      <w:r w:rsidRPr="00497600">
        <w:rPr>
          <w:rFonts w:ascii="Arial" w:eastAsia="Times New Roman" w:hAnsi="Arial" w:cs="Arial"/>
        </w:rPr>
        <w:t xml:space="preserve"> mitigation measures.</w:t>
      </w:r>
      <w:r w:rsidR="00C5426A">
        <w:rPr>
          <w:rFonts w:ascii="Arial" w:eastAsia="Times New Roman" w:hAnsi="Arial" w:cs="Arial"/>
        </w:rPr>
        <w:t xml:space="preserve"> However, </w:t>
      </w:r>
      <w:r w:rsidRPr="00497600">
        <w:rPr>
          <w:rFonts w:ascii="Arial" w:hAnsi="Arial" w:cs="Arial"/>
        </w:rPr>
        <w:t>Council’s Environmental Health Team advised that the report does not clearly delineate the noise mitigation measures for each unit.</w:t>
      </w:r>
    </w:p>
    <w:p w14:paraId="59997C84" w14:textId="77777777" w:rsidR="00497600" w:rsidRPr="00497600" w:rsidRDefault="00497600" w:rsidP="00497600">
      <w:pPr>
        <w:tabs>
          <w:tab w:val="left" w:pos="7485"/>
        </w:tabs>
        <w:spacing w:after="0" w:line="240" w:lineRule="auto"/>
        <w:ind w:right="23"/>
        <w:rPr>
          <w:rFonts w:ascii="Arial" w:hAnsi="Arial" w:cs="Arial"/>
        </w:rPr>
      </w:pPr>
    </w:p>
    <w:p w14:paraId="08974D6C" w14:textId="77777777" w:rsidR="00497600" w:rsidRPr="00497600" w:rsidRDefault="00497600" w:rsidP="00497600">
      <w:pPr>
        <w:tabs>
          <w:tab w:val="left" w:pos="7485"/>
        </w:tabs>
        <w:spacing w:after="0" w:line="240" w:lineRule="auto"/>
        <w:ind w:right="23"/>
        <w:rPr>
          <w:rFonts w:ascii="Arial" w:hAnsi="Arial" w:cs="Arial"/>
        </w:rPr>
      </w:pPr>
      <w:r w:rsidRPr="00497600">
        <w:rPr>
          <w:rFonts w:ascii="Arial" w:hAnsi="Arial" w:cs="Arial"/>
        </w:rPr>
        <w:t xml:space="preserve">In addition, the Acoustic Report does not assess whether waste collection will adversely impact upon the amenity of the surrounding neighbourhood and future residents of the Residential Flat Building. </w:t>
      </w:r>
    </w:p>
    <w:p w14:paraId="2F81DDCF" w14:textId="77777777" w:rsidR="00497600" w:rsidRPr="00497600" w:rsidRDefault="00497600" w:rsidP="00497600">
      <w:pPr>
        <w:shd w:val="clear" w:color="auto" w:fill="FFFFFF"/>
        <w:spacing w:after="0" w:line="240" w:lineRule="auto"/>
        <w:ind w:right="-23"/>
        <w:rPr>
          <w:rFonts w:ascii="Arial" w:hAnsi="Arial" w:cs="Arial"/>
          <w:lang w:eastAsia="en-GB"/>
        </w:rPr>
      </w:pPr>
    </w:p>
    <w:p w14:paraId="2427232C" w14:textId="27A899F3" w:rsidR="00497600" w:rsidRPr="00497600" w:rsidRDefault="00497600" w:rsidP="00497600">
      <w:pPr>
        <w:shd w:val="clear" w:color="auto" w:fill="FFFFFF"/>
        <w:spacing w:after="0" w:line="240" w:lineRule="auto"/>
        <w:ind w:right="-23"/>
        <w:rPr>
          <w:rFonts w:ascii="Arial" w:hAnsi="Arial" w:cs="Arial"/>
          <w:lang w:eastAsia="en-GB"/>
        </w:rPr>
      </w:pPr>
      <w:r w:rsidRPr="00497600">
        <w:rPr>
          <w:rFonts w:ascii="Arial" w:hAnsi="Arial" w:cs="Arial"/>
          <w:lang w:eastAsia="en-GB"/>
        </w:rPr>
        <w:t xml:space="preserve">On 29 June 2022 a </w:t>
      </w:r>
      <w:r w:rsidR="00456C05">
        <w:rPr>
          <w:rFonts w:ascii="Arial" w:hAnsi="Arial" w:cs="Arial"/>
          <w:lang w:eastAsia="en-GB"/>
        </w:rPr>
        <w:t>letter</w:t>
      </w:r>
      <w:r w:rsidRPr="00497600">
        <w:rPr>
          <w:rFonts w:ascii="Arial" w:hAnsi="Arial" w:cs="Arial"/>
          <w:lang w:eastAsia="en-GB"/>
        </w:rPr>
        <w:t xml:space="preserve"> was issued to the applicant </w:t>
      </w:r>
      <w:r w:rsidR="00456C05">
        <w:rPr>
          <w:rFonts w:ascii="Arial" w:hAnsi="Arial" w:cs="Arial"/>
          <w:lang w:eastAsia="en-GB"/>
        </w:rPr>
        <w:t>advising of the</w:t>
      </w:r>
      <w:r w:rsidRPr="00497600">
        <w:rPr>
          <w:rFonts w:ascii="Arial" w:hAnsi="Arial" w:cs="Arial"/>
          <w:lang w:eastAsia="en-GB"/>
        </w:rPr>
        <w:t xml:space="preserve"> above acoustic matter</w:t>
      </w:r>
      <w:r w:rsidR="00456C05">
        <w:rPr>
          <w:rFonts w:ascii="Arial" w:hAnsi="Arial" w:cs="Arial"/>
          <w:lang w:eastAsia="en-GB"/>
        </w:rPr>
        <w:t>s</w:t>
      </w:r>
      <w:r w:rsidRPr="00497600">
        <w:rPr>
          <w:rFonts w:ascii="Arial" w:hAnsi="Arial" w:cs="Arial"/>
          <w:lang w:eastAsia="en-GB"/>
        </w:rPr>
        <w:t xml:space="preserve">. </w:t>
      </w:r>
    </w:p>
    <w:p w14:paraId="0C7D01B7" w14:textId="77777777" w:rsidR="00497600" w:rsidRPr="00497600" w:rsidRDefault="00497600" w:rsidP="00497600">
      <w:pPr>
        <w:spacing w:after="0" w:line="240" w:lineRule="auto"/>
        <w:rPr>
          <w:rFonts w:ascii="Arial" w:eastAsia="Calibri" w:hAnsi="Arial" w:cs="Arial"/>
          <w:highlight w:val="yellow"/>
        </w:rPr>
      </w:pPr>
    </w:p>
    <w:p w14:paraId="32B77BD5" w14:textId="77777777" w:rsidR="00497600" w:rsidRPr="00626035" w:rsidRDefault="00497600" w:rsidP="00497600">
      <w:pPr>
        <w:spacing w:after="0" w:line="240" w:lineRule="auto"/>
        <w:rPr>
          <w:rFonts w:ascii="Arial" w:eastAsia="Calibri" w:hAnsi="Arial" w:cs="Arial"/>
        </w:rPr>
      </w:pPr>
      <w:r w:rsidRPr="00626035">
        <w:rPr>
          <w:rFonts w:ascii="Arial" w:eastAsia="Calibri" w:hAnsi="Arial" w:cs="Arial"/>
        </w:rPr>
        <w:t>It is considered insufficient information has been received to adequately assess noise impacts to and from the proposed development.</w:t>
      </w:r>
    </w:p>
    <w:p w14:paraId="2328B609" w14:textId="77777777" w:rsidR="00734C49" w:rsidRPr="00626035" w:rsidRDefault="00734C49" w:rsidP="00D8122B">
      <w:pPr>
        <w:tabs>
          <w:tab w:val="left" w:pos="709"/>
          <w:tab w:val="left" w:pos="7485"/>
        </w:tabs>
        <w:spacing w:after="0" w:line="240" w:lineRule="auto"/>
        <w:ind w:right="23"/>
        <w:rPr>
          <w:rFonts w:ascii="Arial" w:hAnsi="Arial" w:cs="Arial"/>
          <w:b/>
          <w:lang w:eastAsia="en-AU"/>
        </w:rPr>
      </w:pPr>
    </w:p>
    <w:p w14:paraId="207ED6AC" w14:textId="3BB21F24" w:rsidR="008F4A4B" w:rsidRPr="00626035" w:rsidRDefault="008F4A4B" w:rsidP="008F4A4B">
      <w:pPr>
        <w:pStyle w:val="ListParagraph"/>
        <w:numPr>
          <w:ilvl w:val="1"/>
          <w:numId w:val="1"/>
        </w:numPr>
        <w:tabs>
          <w:tab w:val="left" w:pos="709"/>
          <w:tab w:val="left" w:pos="7485"/>
        </w:tabs>
        <w:spacing w:before="120" w:line="240" w:lineRule="auto"/>
        <w:ind w:left="851" w:right="23" w:hanging="851"/>
        <w:rPr>
          <w:rFonts w:ascii="Arial" w:hAnsi="Arial" w:cs="Arial"/>
          <w:b/>
          <w:lang w:eastAsia="en-AU"/>
        </w:rPr>
      </w:pPr>
      <w:r w:rsidRPr="00626035">
        <w:rPr>
          <w:rFonts w:ascii="Arial" w:eastAsia="Calibri" w:hAnsi="Arial" w:cs="Arial"/>
          <w:b/>
        </w:rPr>
        <w:t>Stormwater Management</w:t>
      </w:r>
    </w:p>
    <w:p w14:paraId="3CFE38B6" w14:textId="0A26CF01" w:rsidR="008F4A4B" w:rsidRPr="008F4A4B" w:rsidRDefault="008F4A4B" w:rsidP="008F4A4B">
      <w:pPr>
        <w:tabs>
          <w:tab w:val="left" w:pos="7485"/>
        </w:tabs>
        <w:spacing w:after="0" w:line="240" w:lineRule="auto"/>
        <w:ind w:right="23"/>
        <w:rPr>
          <w:rFonts w:ascii="Arial" w:hAnsi="Arial" w:cs="Arial"/>
          <w:bCs/>
          <w:lang w:eastAsia="en-AU"/>
        </w:rPr>
      </w:pPr>
      <w:r w:rsidRPr="008F4A4B">
        <w:rPr>
          <w:rFonts w:ascii="Arial" w:hAnsi="Arial" w:cs="Arial"/>
          <w:bCs/>
          <w:lang w:eastAsia="en-AU"/>
        </w:rPr>
        <w:t xml:space="preserve">The Applicant has provided a road and drainage design for the proposed private access road. The drainage design needs to cater for the fully developed upstream drainage catchment on the northern side of </w:t>
      </w:r>
      <w:proofErr w:type="gramStart"/>
      <w:r w:rsidR="00456C05">
        <w:rPr>
          <w:rFonts w:ascii="Arial" w:hAnsi="Arial" w:cs="Arial"/>
          <w:bCs/>
          <w:lang w:eastAsia="en-AU"/>
        </w:rPr>
        <w:t>S</w:t>
      </w:r>
      <w:r w:rsidRPr="008F4A4B">
        <w:rPr>
          <w:rFonts w:ascii="Arial" w:hAnsi="Arial" w:cs="Arial"/>
          <w:bCs/>
          <w:lang w:eastAsia="en-AU"/>
        </w:rPr>
        <w:t>parks road</w:t>
      </w:r>
      <w:proofErr w:type="gramEnd"/>
      <w:r w:rsidR="00097256">
        <w:rPr>
          <w:rFonts w:ascii="Arial" w:hAnsi="Arial" w:cs="Arial"/>
          <w:bCs/>
          <w:lang w:eastAsia="en-AU"/>
        </w:rPr>
        <w:t>, which includes</w:t>
      </w:r>
      <w:r w:rsidRPr="008F4A4B">
        <w:rPr>
          <w:rFonts w:ascii="Arial" w:hAnsi="Arial" w:cs="Arial"/>
          <w:bCs/>
          <w:lang w:eastAsia="en-AU"/>
        </w:rPr>
        <w:t xml:space="preserve"> part of the Warnervale Town Centre</w:t>
      </w:r>
      <w:r w:rsidR="00C2246B">
        <w:rPr>
          <w:rFonts w:ascii="Arial" w:hAnsi="Arial" w:cs="Arial"/>
          <w:bCs/>
          <w:lang w:eastAsia="en-AU"/>
        </w:rPr>
        <w:t>,</w:t>
      </w:r>
      <w:r w:rsidRPr="008F4A4B">
        <w:rPr>
          <w:rFonts w:ascii="Arial" w:hAnsi="Arial" w:cs="Arial"/>
          <w:bCs/>
          <w:lang w:eastAsia="en-AU"/>
        </w:rPr>
        <w:t xml:space="preserve"> and to the east </w:t>
      </w:r>
      <w:r w:rsidR="00C2246B">
        <w:rPr>
          <w:rFonts w:ascii="Arial" w:hAnsi="Arial" w:cs="Arial"/>
          <w:bCs/>
          <w:lang w:eastAsia="en-AU"/>
        </w:rPr>
        <w:t xml:space="preserve">which includes the </w:t>
      </w:r>
      <w:r w:rsidRPr="008F4A4B">
        <w:rPr>
          <w:rFonts w:ascii="Arial" w:hAnsi="Arial" w:cs="Arial"/>
          <w:bCs/>
          <w:lang w:eastAsia="en-AU"/>
        </w:rPr>
        <w:t>NSW Department of Education</w:t>
      </w:r>
      <w:r w:rsidR="00C2246B">
        <w:rPr>
          <w:rFonts w:ascii="Arial" w:hAnsi="Arial" w:cs="Arial"/>
          <w:bCs/>
          <w:lang w:eastAsia="en-AU"/>
        </w:rPr>
        <w:t xml:space="preserve"> site</w:t>
      </w:r>
      <w:r w:rsidRPr="008F4A4B">
        <w:rPr>
          <w:rFonts w:ascii="Arial" w:hAnsi="Arial" w:cs="Arial"/>
          <w:bCs/>
          <w:lang w:eastAsia="en-AU"/>
        </w:rPr>
        <w:t xml:space="preserve">. </w:t>
      </w:r>
    </w:p>
    <w:p w14:paraId="7FD268BE" w14:textId="77777777" w:rsidR="008F4A4B" w:rsidRPr="008F4A4B" w:rsidRDefault="008F4A4B" w:rsidP="008F4A4B">
      <w:pPr>
        <w:tabs>
          <w:tab w:val="left" w:pos="7485"/>
        </w:tabs>
        <w:spacing w:after="0" w:line="240" w:lineRule="auto"/>
        <w:ind w:right="23"/>
        <w:rPr>
          <w:rFonts w:ascii="Arial" w:hAnsi="Arial" w:cs="Arial"/>
          <w:bCs/>
          <w:lang w:eastAsia="en-AU"/>
        </w:rPr>
      </w:pPr>
    </w:p>
    <w:p w14:paraId="46093DEE" w14:textId="6ADF55FE" w:rsidR="008F4A4B" w:rsidRDefault="008F4A4B" w:rsidP="008F4A4B">
      <w:pPr>
        <w:spacing w:after="0" w:line="240" w:lineRule="auto"/>
        <w:rPr>
          <w:rFonts w:ascii="Arial" w:hAnsi="Arial" w:cs="Arial"/>
          <w:bCs/>
          <w:lang w:eastAsia="en-AU"/>
        </w:rPr>
      </w:pPr>
      <w:r w:rsidRPr="008F4A4B">
        <w:rPr>
          <w:rFonts w:ascii="Arial" w:hAnsi="Arial" w:cs="Arial"/>
          <w:bCs/>
          <w:lang w:eastAsia="en-AU"/>
        </w:rPr>
        <w:t xml:space="preserve">The public drainage infrastructure from upstream is proposed to be located within the private road. Council would need to agree and approve a drainage easement being created that would benefit council so that access could be legally gained to undertake any future upgrade/maintenance. Council currently do not support this approach given that it is a major </w:t>
      </w:r>
      <w:r w:rsidRPr="00493C47">
        <w:rPr>
          <w:rFonts w:ascii="Arial" w:hAnsi="Arial" w:cs="Arial"/>
          <w:bCs/>
          <w:lang w:eastAsia="en-AU"/>
        </w:rPr>
        <w:t>trunk drainage system and is conveying stormwater from upstream subdivisions.</w:t>
      </w:r>
    </w:p>
    <w:p w14:paraId="14F2D3E2" w14:textId="77777777" w:rsidR="00456C05" w:rsidRPr="00493C47" w:rsidRDefault="00456C05" w:rsidP="008F4A4B">
      <w:pPr>
        <w:spacing w:after="0" w:line="240" w:lineRule="auto"/>
        <w:rPr>
          <w:rFonts w:ascii="Arial" w:eastAsia="Calibri" w:hAnsi="Arial" w:cs="Arial"/>
        </w:rPr>
      </w:pPr>
    </w:p>
    <w:p w14:paraId="6D49E274" w14:textId="77777777" w:rsidR="00497600" w:rsidRPr="00493C47" w:rsidRDefault="00497600" w:rsidP="00D8122B">
      <w:pPr>
        <w:spacing w:after="0" w:line="240" w:lineRule="auto"/>
        <w:rPr>
          <w:rFonts w:ascii="Arial" w:hAnsi="Arial" w:cs="Arial"/>
          <w:color w:val="FF0000"/>
          <w:lang w:eastAsia="en-AU"/>
        </w:rPr>
      </w:pPr>
    </w:p>
    <w:p w14:paraId="4DFB01C3" w14:textId="721F40F1" w:rsidR="008F4A4B" w:rsidRPr="00493C47" w:rsidRDefault="008F4A4B" w:rsidP="008F4A4B">
      <w:pPr>
        <w:pStyle w:val="ListParagraph"/>
        <w:numPr>
          <w:ilvl w:val="1"/>
          <w:numId w:val="1"/>
        </w:numPr>
        <w:tabs>
          <w:tab w:val="left" w:pos="709"/>
          <w:tab w:val="left" w:pos="7485"/>
        </w:tabs>
        <w:spacing w:line="240" w:lineRule="auto"/>
        <w:ind w:left="851" w:right="23" w:hanging="851"/>
        <w:rPr>
          <w:rFonts w:ascii="Arial" w:hAnsi="Arial" w:cs="Arial"/>
          <w:b/>
          <w:lang w:eastAsia="en-AU"/>
        </w:rPr>
      </w:pPr>
      <w:r w:rsidRPr="00493C47">
        <w:rPr>
          <w:rFonts w:ascii="Arial" w:eastAsia="Calibri" w:hAnsi="Arial" w:cs="Arial"/>
          <w:b/>
          <w:bCs/>
        </w:rPr>
        <w:lastRenderedPageBreak/>
        <w:t xml:space="preserve">Inconsistency with </w:t>
      </w:r>
      <w:r w:rsidRPr="00493C47">
        <w:rPr>
          <w:rFonts w:ascii="Arial" w:hAnsi="Arial" w:cs="Arial"/>
          <w:b/>
          <w:bCs/>
          <w:lang w:eastAsia="en-AU"/>
        </w:rPr>
        <w:t>DA/1176/2017</w:t>
      </w:r>
    </w:p>
    <w:p w14:paraId="01763D25" w14:textId="77777777" w:rsidR="008F4A4B" w:rsidRDefault="008F4A4B" w:rsidP="008F4A4B">
      <w:pPr>
        <w:tabs>
          <w:tab w:val="left" w:pos="7485"/>
        </w:tabs>
        <w:spacing w:after="0" w:line="240" w:lineRule="auto"/>
        <w:ind w:right="23"/>
        <w:rPr>
          <w:rFonts w:ascii="Arial" w:hAnsi="Arial" w:cs="Arial"/>
          <w:bCs/>
          <w:lang w:eastAsia="en-AU"/>
        </w:rPr>
      </w:pPr>
      <w:r w:rsidRPr="00493C47">
        <w:rPr>
          <w:rFonts w:ascii="Arial" w:hAnsi="Arial" w:cs="Arial"/>
          <w:bCs/>
          <w:lang w:eastAsia="en-AU"/>
        </w:rPr>
        <w:t>As discussed, the subject application is reliant</w:t>
      </w:r>
      <w:r>
        <w:rPr>
          <w:rFonts w:ascii="Arial" w:hAnsi="Arial" w:cs="Arial"/>
          <w:bCs/>
          <w:lang w:eastAsia="en-AU"/>
        </w:rPr>
        <w:t xml:space="preserve"> upon modification application</w:t>
      </w:r>
      <w:r w:rsidRPr="00872EB1">
        <w:rPr>
          <w:rFonts w:ascii="Arial" w:hAnsi="Arial" w:cs="Arial"/>
          <w:bCs/>
          <w:lang w:eastAsia="en-AU"/>
        </w:rPr>
        <w:t xml:space="preserve"> DA/1176/2017/A</w:t>
      </w:r>
      <w:r>
        <w:rPr>
          <w:rFonts w:ascii="Arial" w:hAnsi="Arial" w:cs="Arial"/>
          <w:bCs/>
          <w:lang w:eastAsia="en-AU"/>
        </w:rPr>
        <w:t xml:space="preserve">. </w:t>
      </w:r>
    </w:p>
    <w:p w14:paraId="30145975" w14:textId="77777777" w:rsidR="008F4A4B" w:rsidRDefault="008F4A4B" w:rsidP="008F4A4B">
      <w:pPr>
        <w:tabs>
          <w:tab w:val="left" w:pos="7485"/>
        </w:tabs>
        <w:spacing w:after="0" w:line="240" w:lineRule="auto"/>
        <w:ind w:right="23"/>
        <w:rPr>
          <w:rFonts w:ascii="Arial" w:hAnsi="Arial" w:cs="Arial"/>
          <w:bCs/>
          <w:lang w:eastAsia="en-AU"/>
        </w:rPr>
      </w:pPr>
      <w:r w:rsidRPr="00A93A3A">
        <w:rPr>
          <w:rFonts w:ascii="Arial" w:hAnsi="Arial" w:cs="Arial"/>
          <w:bCs/>
          <w:lang w:eastAsia="en-AU"/>
        </w:rPr>
        <w:t xml:space="preserve">The </w:t>
      </w:r>
      <w:r>
        <w:rPr>
          <w:rFonts w:ascii="Arial" w:hAnsi="Arial" w:cs="Arial"/>
          <w:bCs/>
          <w:lang w:eastAsia="en-AU"/>
        </w:rPr>
        <w:t>purpose</w:t>
      </w:r>
      <w:r w:rsidRPr="00A93A3A">
        <w:rPr>
          <w:rFonts w:ascii="Arial" w:hAnsi="Arial" w:cs="Arial"/>
          <w:bCs/>
          <w:lang w:eastAsia="en-AU"/>
        </w:rPr>
        <w:t xml:space="preserve"> of this modification application was to facilitate the delivery of a large residue lot through the consolidation of 33 residential lots</w:t>
      </w:r>
      <w:r>
        <w:rPr>
          <w:rFonts w:ascii="Arial" w:hAnsi="Arial" w:cs="Arial"/>
          <w:bCs/>
          <w:lang w:eastAsia="en-AU"/>
        </w:rPr>
        <w:t xml:space="preserve"> approved under DA/1176/2017.</w:t>
      </w:r>
      <w:r w:rsidRPr="00A93A3A">
        <w:rPr>
          <w:rFonts w:ascii="Arial" w:hAnsi="Arial" w:cs="Arial"/>
          <w:bCs/>
          <w:lang w:eastAsia="en-AU"/>
        </w:rPr>
        <w:t xml:space="preserve"> The </w:t>
      </w:r>
      <w:r>
        <w:rPr>
          <w:rFonts w:ascii="Arial" w:hAnsi="Arial" w:cs="Arial"/>
          <w:bCs/>
          <w:lang w:eastAsia="en-AU"/>
        </w:rPr>
        <w:t>resultant</w:t>
      </w:r>
      <w:r w:rsidRPr="00A93A3A">
        <w:rPr>
          <w:rFonts w:ascii="Arial" w:hAnsi="Arial" w:cs="Arial"/>
          <w:bCs/>
          <w:lang w:eastAsia="en-AU"/>
        </w:rPr>
        <w:t xml:space="preserve"> residue lot would contain the residential flat buildings that are the subject of this development application.</w:t>
      </w:r>
    </w:p>
    <w:p w14:paraId="17B8AD02" w14:textId="77777777" w:rsidR="008F4A4B" w:rsidRDefault="008F4A4B" w:rsidP="008F4A4B">
      <w:pPr>
        <w:tabs>
          <w:tab w:val="left" w:pos="7485"/>
        </w:tabs>
        <w:spacing w:after="0" w:line="240" w:lineRule="auto"/>
        <w:ind w:right="23"/>
        <w:rPr>
          <w:rFonts w:ascii="Arial" w:hAnsi="Arial" w:cs="Arial"/>
          <w:bCs/>
          <w:lang w:eastAsia="en-AU"/>
        </w:rPr>
      </w:pPr>
    </w:p>
    <w:p w14:paraId="22D1D9FE" w14:textId="77777777" w:rsidR="008F4A4B" w:rsidRPr="00A93A3A" w:rsidRDefault="008F4A4B" w:rsidP="008F4A4B">
      <w:pPr>
        <w:tabs>
          <w:tab w:val="left" w:pos="7485"/>
        </w:tabs>
        <w:spacing w:after="0" w:line="240" w:lineRule="auto"/>
        <w:ind w:right="23"/>
        <w:rPr>
          <w:rFonts w:ascii="Arial" w:hAnsi="Arial" w:cs="Arial"/>
          <w:bCs/>
          <w:lang w:eastAsia="en-AU"/>
        </w:rPr>
      </w:pPr>
      <w:r>
        <w:rPr>
          <w:rFonts w:ascii="Arial" w:hAnsi="Arial" w:cs="Arial"/>
          <w:bCs/>
          <w:lang w:eastAsia="en-AU"/>
        </w:rPr>
        <w:t>However, on</w:t>
      </w:r>
      <w:r w:rsidRPr="00A93A3A">
        <w:rPr>
          <w:rFonts w:ascii="Arial" w:hAnsi="Arial" w:cs="Arial"/>
          <w:bCs/>
          <w:lang w:eastAsia="en-AU"/>
        </w:rPr>
        <w:t xml:space="preserve"> 13 July 2022 Central Coast Council refused modification application for the following reasons:</w:t>
      </w:r>
    </w:p>
    <w:p w14:paraId="67A4A034" w14:textId="77777777" w:rsidR="008F4A4B" w:rsidRPr="00A93A3A" w:rsidRDefault="008F4A4B" w:rsidP="008F4A4B">
      <w:pPr>
        <w:tabs>
          <w:tab w:val="left" w:pos="7485"/>
        </w:tabs>
        <w:spacing w:after="0" w:line="240" w:lineRule="auto"/>
        <w:ind w:right="23"/>
        <w:rPr>
          <w:rFonts w:ascii="Arial" w:hAnsi="Arial" w:cs="Arial"/>
          <w:bCs/>
          <w:lang w:eastAsia="en-AU"/>
        </w:rPr>
      </w:pPr>
    </w:p>
    <w:p w14:paraId="31A2D28E" w14:textId="77777777" w:rsidR="008F4A4B" w:rsidRPr="00A93A3A" w:rsidRDefault="008F4A4B">
      <w:pPr>
        <w:pStyle w:val="ListParagraph"/>
        <w:numPr>
          <w:ilvl w:val="0"/>
          <w:numId w:val="31"/>
        </w:numPr>
        <w:tabs>
          <w:tab w:val="left" w:pos="7485"/>
        </w:tabs>
        <w:spacing w:after="0" w:line="240" w:lineRule="auto"/>
        <w:ind w:right="23"/>
        <w:rPr>
          <w:rFonts w:ascii="Arial" w:hAnsi="Arial" w:cs="Arial"/>
          <w:bCs/>
          <w:lang w:eastAsia="en-AU"/>
        </w:rPr>
      </w:pPr>
      <w:r w:rsidRPr="00A93A3A">
        <w:rPr>
          <w:rFonts w:ascii="Arial" w:hAnsi="Arial" w:cs="Arial"/>
          <w:bCs/>
          <w:lang w:eastAsia="en-AU"/>
        </w:rPr>
        <w:t>The consent authority was not satisfied that the development is substantially the same development as the development for which the consent was originally granted, in accordance with Section 4.55 (2)(a).</w:t>
      </w:r>
    </w:p>
    <w:p w14:paraId="4E7463B5" w14:textId="77777777" w:rsidR="008F4A4B" w:rsidRPr="00A93A3A" w:rsidRDefault="008F4A4B">
      <w:pPr>
        <w:pStyle w:val="ListParagraph"/>
        <w:numPr>
          <w:ilvl w:val="0"/>
          <w:numId w:val="31"/>
        </w:numPr>
        <w:tabs>
          <w:tab w:val="left" w:pos="7485"/>
        </w:tabs>
        <w:spacing w:after="0" w:line="240" w:lineRule="auto"/>
        <w:ind w:right="23"/>
        <w:rPr>
          <w:rFonts w:ascii="Arial" w:hAnsi="Arial" w:cs="Arial"/>
          <w:bCs/>
          <w:lang w:eastAsia="en-AU"/>
        </w:rPr>
      </w:pPr>
      <w:r w:rsidRPr="00A93A3A">
        <w:rPr>
          <w:rFonts w:ascii="Arial" w:hAnsi="Arial" w:cs="Arial"/>
          <w:bCs/>
          <w:lang w:eastAsia="en-AU"/>
        </w:rPr>
        <w:t>The consent authority was not satisfied that objectives of the R1 General Residential zone were being met</w:t>
      </w:r>
      <w:r>
        <w:rPr>
          <w:rFonts w:ascii="Arial" w:hAnsi="Arial" w:cs="Arial"/>
          <w:bCs/>
          <w:lang w:eastAsia="en-AU"/>
        </w:rPr>
        <w:t>.</w:t>
      </w:r>
    </w:p>
    <w:p w14:paraId="6221F397" w14:textId="77777777" w:rsidR="008F4A4B" w:rsidRPr="00A93A3A" w:rsidRDefault="008F4A4B">
      <w:pPr>
        <w:pStyle w:val="ListParagraph"/>
        <w:numPr>
          <w:ilvl w:val="0"/>
          <w:numId w:val="31"/>
        </w:numPr>
        <w:tabs>
          <w:tab w:val="left" w:pos="7485"/>
        </w:tabs>
        <w:spacing w:after="0" w:line="240" w:lineRule="auto"/>
        <w:ind w:right="23"/>
        <w:rPr>
          <w:rFonts w:ascii="Arial" w:hAnsi="Arial" w:cs="Arial"/>
          <w:bCs/>
          <w:lang w:eastAsia="en-AU"/>
        </w:rPr>
      </w:pPr>
      <w:r w:rsidRPr="00A93A3A">
        <w:rPr>
          <w:rFonts w:ascii="Arial" w:hAnsi="Arial" w:cs="Arial"/>
          <w:bCs/>
          <w:lang w:eastAsia="en-AU"/>
        </w:rPr>
        <w:t>The application does not comply with the objectives and controls of Chapter 6.5 – Warnervale South</w:t>
      </w:r>
      <w:r>
        <w:rPr>
          <w:rFonts w:ascii="Arial" w:hAnsi="Arial" w:cs="Arial"/>
          <w:bCs/>
          <w:lang w:eastAsia="en-AU"/>
        </w:rPr>
        <w:t>.</w:t>
      </w:r>
    </w:p>
    <w:p w14:paraId="4B8AC3B8" w14:textId="77777777" w:rsidR="008F4A4B" w:rsidRPr="00A93A3A" w:rsidRDefault="008F4A4B">
      <w:pPr>
        <w:pStyle w:val="ListParagraph"/>
        <w:numPr>
          <w:ilvl w:val="0"/>
          <w:numId w:val="31"/>
        </w:numPr>
        <w:tabs>
          <w:tab w:val="left" w:pos="7485"/>
        </w:tabs>
        <w:spacing w:after="0" w:line="240" w:lineRule="auto"/>
        <w:ind w:right="23"/>
        <w:rPr>
          <w:rFonts w:ascii="Arial" w:hAnsi="Arial" w:cs="Arial"/>
          <w:bCs/>
          <w:lang w:eastAsia="en-AU"/>
        </w:rPr>
      </w:pPr>
      <w:r w:rsidRPr="00A93A3A">
        <w:rPr>
          <w:rFonts w:ascii="Arial" w:hAnsi="Arial" w:cs="Arial"/>
          <w:bCs/>
          <w:lang w:eastAsia="en-AU"/>
        </w:rPr>
        <w:t>The application did not contain sufficient information to accurately represent the proposed development or to properly assess the likely impacts of the development</w:t>
      </w:r>
      <w:r>
        <w:rPr>
          <w:rFonts w:ascii="Arial" w:hAnsi="Arial" w:cs="Arial"/>
          <w:bCs/>
          <w:lang w:eastAsia="en-AU"/>
        </w:rPr>
        <w:t>.</w:t>
      </w:r>
    </w:p>
    <w:p w14:paraId="258337D9" w14:textId="77777777" w:rsidR="008F4A4B" w:rsidRPr="00F55B9B" w:rsidRDefault="008F4A4B" w:rsidP="008F4A4B">
      <w:pPr>
        <w:tabs>
          <w:tab w:val="left" w:pos="7485"/>
        </w:tabs>
        <w:spacing w:after="0" w:line="240" w:lineRule="auto"/>
        <w:ind w:right="23"/>
        <w:rPr>
          <w:rFonts w:ascii="Arial" w:hAnsi="Arial" w:cs="Arial"/>
          <w:bCs/>
          <w:i/>
          <w:iCs/>
          <w:lang w:eastAsia="en-AU"/>
        </w:rPr>
      </w:pPr>
    </w:p>
    <w:p w14:paraId="0187B36D" w14:textId="68E05430" w:rsidR="00EF3522" w:rsidRDefault="008F4A4B" w:rsidP="000D13D0">
      <w:pPr>
        <w:spacing w:after="0" w:line="240" w:lineRule="auto"/>
        <w:rPr>
          <w:rFonts w:ascii="Arial" w:hAnsi="Arial" w:cs="Arial"/>
          <w:color w:val="FF0000"/>
          <w:lang w:eastAsia="en-AU"/>
        </w:rPr>
      </w:pPr>
      <w:r w:rsidRPr="00F55B9B">
        <w:rPr>
          <w:rFonts w:ascii="Arial" w:eastAsia="Calibri" w:hAnsi="Arial" w:cs="Arial"/>
        </w:rPr>
        <w:t xml:space="preserve">Consequently, the subject application is inconsistent with the approved </w:t>
      </w:r>
      <w:r w:rsidR="00EF3522" w:rsidRPr="00F55B9B">
        <w:rPr>
          <w:rFonts w:ascii="Arial" w:eastAsia="Calibri" w:hAnsi="Arial" w:cs="Arial"/>
        </w:rPr>
        <w:t>underlying</w:t>
      </w:r>
      <w:r w:rsidRPr="00F55B9B">
        <w:rPr>
          <w:rFonts w:ascii="Arial" w:eastAsia="Calibri" w:hAnsi="Arial" w:cs="Arial"/>
        </w:rPr>
        <w:t xml:space="preserve"> subdivision pattern.</w:t>
      </w:r>
      <w:r w:rsidR="00EF3522">
        <w:rPr>
          <w:rFonts w:ascii="Arial" w:eastAsia="Calibri" w:hAnsi="Arial" w:cs="Arial"/>
        </w:rPr>
        <w:t xml:space="preserve"> </w:t>
      </w:r>
      <w:r w:rsidR="00CD08A2">
        <w:rPr>
          <w:rFonts w:ascii="Arial" w:eastAsia="Calibri" w:hAnsi="Arial" w:cs="Arial"/>
        </w:rPr>
        <w:t>This inconsistency cannot be supported given</w:t>
      </w:r>
      <w:r w:rsidR="001D4F5D">
        <w:rPr>
          <w:rFonts w:ascii="Arial" w:eastAsia="Calibri" w:hAnsi="Arial" w:cs="Arial"/>
        </w:rPr>
        <w:t xml:space="preserve"> the</w:t>
      </w:r>
      <w:r w:rsidR="00024724">
        <w:rPr>
          <w:rFonts w:ascii="Arial" w:eastAsia="Calibri" w:hAnsi="Arial" w:cs="Arial"/>
        </w:rPr>
        <w:t xml:space="preserve"> proposed development relies upon the underlying approval to provide access </w:t>
      </w:r>
      <w:r w:rsidR="00CD08A2">
        <w:rPr>
          <w:rFonts w:ascii="Arial" w:eastAsia="Calibri" w:hAnsi="Arial" w:cs="Arial"/>
        </w:rPr>
        <w:t xml:space="preserve">to the site </w:t>
      </w:r>
      <w:r w:rsidR="00456C05">
        <w:rPr>
          <w:rFonts w:ascii="Arial" w:eastAsia="Calibri" w:hAnsi="Arial" w:cs="Arial"/>
        </w:rPr>
        <w:t>and</w:t>
      </w:r>
      <w:r w:rsidR="00024724">
        <w:rPr>
          <w:rFonts w:ascii="Arial" w:eastAsia="Calibri" w:hAnsi="Arial" w:cs="Arial"/>
        </w:rPr>
        <w:t xml:space="preserve"> to address a range of matters including contamination and vegetation clearing.</w:t>
      </w:r>
      <w:r w:rsidR="008839E8">
        <w:rPr>
          <w:rFonts w:ascii="Arial" w:eastAsia="Calibri" w:hAnsi="Arial" w:cs="Arial"/>
        </w:rPr>
        <w:t xml:space="preserve"> </w:t>
      </w:r>
      <w:r w:rsidR="00EF3522">
        <w:rPr>
          <w:rFonts w:ascii="Arial" w:hAnsi="Arial" w:cs="Arial"/>
          <w:color w:val="FF0000"/>
          <w:lang w:eastAsia="en-AU"/>
        </w:rPr>
        <w:br w:type="page"/>
      </w:r>
    </w:p>
    <w:p w14:paraId="35D52191" w14:textId="6D2CE5A8" w:rsidR="001F4223" w:rsidRPr="00626035" w:rsidRDefault="008F4A4B" w:rsidP="00D8122B">
      <w:pPr>
        <w:pStyle w:val="ListParagraph"/>
        <w:numPr>
          <w:ilvl w:val="1"/>
          <w:numId w:val="1"/>
        </w:numPr>
        <w:tabs>
          <w:tab w:val="left" w:pos="7485"/>
        </w:tabs>
        <w:spacing w:before="120" w:after="120" w:line="240" w:lineRule="auto"/>
        <w:ind w:left="851" w:right="23" w:hanging="851"/>
        <w:contextualSpacing w:val="0"/>
        <w:rPr>
          <w:rFonts w:ascii="Arial" w:hAnsi="Arial" w:cs="Arial"/>
          <w:b/>
          <w:lang w:val="en-US"/>
        </w:rPr>
      </w:pPr>
      <w:r w:rsidRPr="00626035">
        <w:rPr>
          <w:rFonts w:ascii="Arial" w:hAnsi="Arial" w:cs="Arial"/>
          <w:b/>
        </w:rPr>
        <w:lastRenderedPageBreak/>
        <w:t>Inadequate Information</w:t>
      </w:r>
    </w:p>
    <w:p w14:paraId="28417E66" w14:textId="77777777" w:rsidR="008F4A4B" w:rsidRPr="00626035" w:rsidRDefault="008F4A4B" w:rsidP="008F4A4B">
      <w:pPr>
        <w:spacing w:after="0" w:line="240" w:lineRule="auto"/>
        <w:rPr>
          <w:rFonts w:ascii="Arial" w:eastAsia="Calibri" w:hAnsi="Arial" w:cs="Arial"/>
        </w:rPr>
      </w:pPr>
      <w:r w:rsidRPr="00626035">
        <w:rPr>
          <w:rFonts w:ascii="Arial" w:eastAsia="Calibri" w:hAnsi="Arial" w:cs="Arial"/>
        </w:rPr>
        <w:t>As detailed within this report, the application did not include sufficient information to adequately assess the proposed development. This included:</w:t>
      </w:r>
    </w:p>
    <w:p w14:paraId="739ACE4B" w14:textId="77777777" w:rsidR="008F4A4B" w:rsidRPr="00626035" w:rsidRDefault="008F4A4B" w:rsidP="008F4A4B">
      <w:pPr>
        <w:spacing w:after="0" w:line="240" w:lineRule="auto"/>
        <w:rPr>
          <w:rFonts w:ascii="Arial" w:eastAsia="Calibri" w:hAnsi="Arial" w:cs="Arial"/>
        </w:rPr>
      </w:pPr>
    </w:p>
    <w:p w14:paraId="14E8F8C7" w14:textId="6E4F027B" w:rsidR="008F4A4B" w:rsidRPr="00626035" w:rsidRDefault="008F4A4B">
      <w:pPr>
        <w:pStyle w:val="ListParagraph"/>
        <w:numPr>
          <w:ilvl w:val="0"/>
          <w:numId w:val="15"/>
        </w:numPr>
        <w:tabs>
          <w:tab w:val="left" w:pos="7485"/>
        </w:tabs>
        <w:spacing w:after="0" w:line="240" w:lineRule="auto"/>
        <w:ind w:right="23"/>
        <w:rPr>
          <w:rFonts w:ascii="Arial" w:hAnsi="Arial" w:cs="Arial"/>
          <w:bCs/>
          <w:lang w:eastAsia="en-AU"/>
        </w:rPr>
      </w:pPr>
      <w:r w:rsidRPr="00626035">
        <w:rPr>
          <w:rFonts w:ascii="Arial" w:hAnsi="Arial" w:cs="Arial"/>
        </w:rPr>
        <w:t xml:space="preserve">A site survey showing the exact area and dimensions to illustrate the site </w:t>
      </w:r>
      <w:proofErr w:type="gramStart"/>
      <w:r w:rsidRPr="00626035">
        <w:rPr>
          <w:rFonts w:ascii="Arial" w:hAnsi="Arial" w:cs="Arial"/>
        </w:rPr>
        <w:t>area</w:t>
      </w:r>
      <w:r w:rsidR="00B3050D">
        <w:rPr>
          <w:rFonts w:ascii="Arial" w:hAnsi="Arial" w:cs="Arial"/>
        </w:rPr>
        <w:t>;</w:t>
      </w:r>
      <w:proofErr w:type="gramEnd"/>
    </w:p>
    <w:p w14:paraId="489CA290" w14:textId="754FE0FE" w:rsidR="008F4A4B" w:rsidRPr="00214474" w:rsidRDefault="00B3050D">
      <w:pPr>
        <w:pStyle w:val="ListParagraph"/>
        <w:numPr>
          <w:ilvl w:val="0"/>
          <w:numId w:val="15"/>
        </w:numPr>
        <w:tabs>
          <w:tab w:val="left" w:pos="7485"/>
        </w:tabs>
        <w:spacing w:after="0" w:line="240" w:lineRule="auto"/>
        <w:ind w:right="23"/>
        <w:rPr>
          <w:rFonts w:ascii="Arial" w:hAnsi="Arial" w:cs="Arial"/>
          <w:bCs/>
          <w:lang w:eastAsia="en-AU"/>
        </w:rPr>
      </w:pPr>
      <w:r>
        <w:rPr>
          <w:rFonts w:ascii="Arial" w:hAnsi="Arial" w:cs="Arial"/>
        </w:rPr>
        <w:t>The a</w:t>
      </w:r>
      <w:r w:rsidR="008F4A4B" w:rsidRPr="00626035">
        <w:rPr>
          <w:rFonts w:ascii="Arial" w:hAnsi="Arial" w:cs="Arial"/>
        </w:rPr>
        <w:t>rchitectural plans do not include spot levels at ground level on floor plans or elevations and do not include adequate RLs to determine</w:t>
      </w:r>
      <w:r w:rsidR="008F4A4B" w:rsidRPr="00214474">
        <w:rPr>
          <w:rFonts w:ascii="Arial" w:hAnsi="Arial" w:cs="Arial"/>
        </w:rPr>
        <w:t xml:space="preserve"> the height of the development and extent of excavation and fill, floor to ceiling heights and level of private open space. </w:t>
      </w:r>
    </w:p>
    <w:p w14:paraId="3C1557F6" w14:textId="06B56EC9" w:rsidR="008F4A4B" w:rsidRPr="00214474" w:rsidRDefault="00B3050D">
      <w:pPr>
        <w:pStyle w:val="ListParagraph"/>
        <w:numPr>
          <w:ilvl w:val="0"/>
          <w:numId w:val="15"/>
        </w:numPr>
        <w:tabs>
          <w:tab w:val="left" w:pos="7485"/>
        </w:tabs>
        <w:spacing w:after="0" w:line="240" w:lineRule="auto"/>
        <w:ind w:right="23"/>
        <w:rPr>
          <w:rFonts w:ascii="Arial" w:hAnsi="Arial" w:cs="Arial"/>
          <w:bCs/>
          <w:lang w:eastAsia="en-AU"/>
        </w:rPr>
      </w:pPr>
      <w:r>
        <w:rPr>
          <w:rFonts w:ascii="Arial" w:hAnsi="Arial" w:cs="Arial"/>
        </w:rPr>
        <w:t xml:space="preserve">The </w:t>
      </w:r>
      <w:r w:rsidR="008F4A4B" w:rsidRPr="00214474">
        <w:rPr>
          <w:rFonts w:ascii="Arial" w:hAnsi="Arial" w:cs="Arial"/>
        </w:rPr>
        <w:t>FSR drawings</w:t>
      </w:r>
      <w:r>
        <w:rPr>
          <w:rFonts w:ascii="Arial" w:hAnsi="Arial" w:cs="Arial"/>
        </w:rPr>
        <w:t xml:space="preserve"> are</w:t>
      </w:r>
      <w:r w:rsidR="00570157">
        <w:rPr>
          <w:rFonts w:ascii="Arial" w:hAnsi="Arial" w:cs="Arial"/>
        </w:rPr>
        <w:t xml:space="preserve"> not</w:t>
      </w:r>
      <w:r w:rsidR="008F4A4B" w:rsidRPr="00214474">
        <w:rPr>
          <w:rFonts w:ascii="Arial" w:hAnsi="Arial" w:cs="Arial"/>
        </w:rPr>
        <w:t xml:space="preserve"> calculated in accordance with the definition of FSR and GFA included within the WLEP</w:t>
      </w:r>
      <w:r w:rsidR="00570157">
        <w:rPr>
          <w:rFonts w:ascii="Arial" w:hAnsi="Arial" w:cs="Arial"/>
        </w:rPr>
        <w:t xml:space="preserve"> 2013</w:t>
      </w:r>
    </w:p>
    <w:p w14:paraId="19DC568E" w14:textId="6C955F0A" w:rsidR="008F4A4B" w:rsidRPr="00214474" w:rsidRDefault="008F4A4B">
      <w:pPr>
        <w:pStyle w:val="ListParagraph"/>
        <w:numPr>
          <w:ilvl w:val="0"/>
          <w:numId w:val="15"/>
        </w:numPr>
        <w:tabs>
          <w:tab w:val="left" w:pos="7485"/>
        </w:tabs>
        <w:spacing w:after="0" w:line="240" w:lineRule="auto"/>
        <w:ind w:right="23"/>
        <w:rPr>
          <w:rFonts w:ascii="Arial" w:hAnsi="Arial" w:cs="Arial"/>
          <w:bCs/>
          <w:lang w:eastAsia="en-AU"/>
        </w:rPr>
      </w:pPr>
      <w:r w:rsidRPr="00214474">
        <w:rPr>
          <w:rFonts w:ascii="Arial" w:hAnsi="Arial" w:cs="Arial"/>
        </w:rPr>
        <w:t xml:space="preserve">No elevations have been submitted that show the building without boundary fences </w:t>
      </w:r>
      <w:r w:rsidR="00570157">
        <w:rPr>
          <w:rFonts w:ascii="Arial" w:hAnsi="Arial" w:cs="Arial"/>
        </w:rPr>
        <w:t xml:space="preserve">which </w:t>
      </w:r>
      <w:r w:rsidRPr="00214474">
        <w:rPr>
          <w:rFonts w:ascii="Arial" w:hAnsi="Arial" w:cs="Arial"/>
        </w:rPr>
        <w:t>conceal</w:t>
      </w:r>
      <w:r w:rsidR="00570157">
        <w:rPr>
          <w:rFonts w:ascii="Arial" w:hAnsi="Arial" w:cs="Arial"/>
        </w:rPr>
        <w:t xml:space="preserve"> the residential flat</w:t>
      </w:r>
      <w:r w:rsidRPr="00214474">
        <w:rPr>
          <w:rFonts w:ascii="Arial" w:hAnsi="Arial" w:cs="Arial"/>
        </w:rPr>
        <w:t xml:space="preserve"> buildings. </w:t>
      </w:r>
    </w:p>
    <w:p w14:paraId="34F1456D" w14:textId="6E066858" w:rsidR="008F4A4B" w:rsidRPr="00214474" w:rsidRDefault="00570157">
      <w:pPr>
        <w:pStyle w:val="ListParagraph"/>
        <w:numPr>
          <w:ilvl w:val="0"/>
          <w:numId w:val="15"/>
        </w:numPr>
        <w:tabs>
          <w:tab w:val="left" w:pos="7485"/>
        </w:tabs>
        <w:spacing w:after="0" w:line="240" w:lineRule="auto"/>
        <w:ind w:right="23"/>
        <w:rPr>
          <w:rFonts w:ascii="Arial" w:hAnsi="Arial" w:cs="Arial"/>
          <w:bCs/>
          <w:lang w:eastAsia="en-AU"/>
        </w:rPr>
      </w:pPr>
      <w:r>
        <w:rPr>
          <w:rFonts w:ascii="Arial" w:hAnsi="Arial" w:cs="Arial"/>
        </w:rPr>
        <w:t>The s</w:t>
      </w:r>
      <w:r w:rsidR="008F4A4B" w:rsidRPr="00214474">
        <w:rPr>
          <w:rFonts w:ascii="Arial" w:hAnsi="Arial" w:cs="Arial"/>
        </w:rPr>
        <w:t xml:space="preserve">hadow </w:t>
      </w:r>
      <w:r>
        <w:rPr>
          <w:rFonts w:ascii="Arial" w:hAnsi="Arial" w:cs="Arial"/>
        </w:rPr>
        <w:t>d</w:t>
      </w:r>
      <w:r w:rsidR="008F4A4B" w:rsidRPr="00214474">
        <w:rPr>
          <w:rFonts w:ascii="Arial" w:hAnsi="Arial" w:cs="Arial"/>
        </w:rPr>
        <w:t>iagrams do not include shadows cast by fences and topography</w:t>
      </w:r>
    </w:p>
    <w:p w14:paraId="27013726" w14:textId="77777777" w:rsidR="008F4A4B" w:rsidRPr="00DD5302" w:rsidRDefault="008F4A4B">
      <w:pPr>
        <w:pStyle w:val="ListParagraph"/>
        <w:numPr>
          <w:ilvl w:val="0"/>
          <w:numId w:val="15"/>
        </w:numPr>
        <w:tabs>
          <w:tab w:val="left" w:pos="7485"/>
        </w:tabs>
        <w:spacing w:after="0" w:line="240" w:lineRule="auto"/>
        <w:ind w:right="23"/>
        <w:rPr>
          <w:rFonts w:ascii="Arial" w:hAnsi="Arial" w:cs="Arial"/>
          <w:bCs/>
          <w:lang w:eastAsia="en-AU"/>
        </w:rPr>
      </w:pPr>
      <w:r w:rsidRPr="00214474">
        <w:rPr>
          <w:rFonts w:ascii="Arial" w:hAnsi="Arial" w:cs="Arial"/>
        </w:rPr>
        <w:t xml:space="preserve">The Statement of Environmental Effects (SEE) and Acoustic Report do not consider requirement for the acoustic wall required by 2.9 of Chapter 6.5 of Wyong DCP and the acoustic report does not clearly delineate the required noise mitigation recommendations. </w:t>
      </w:r>
    </w:p>
    <w:p w14:paraId="73132458" w14:textId="4D3BB569" w:rsidR="00DD5302" w:rsidRPr="00214474" w:rsidRDefault="00456C05">
      <w:pPr>
        <w:pStyle w:val="ListParagraph"/>
        <w:numPr>
          <w:ilvl w:val="0"/>
          <w:numId w:val="15"/>
        </w:numPr>
        <w:tabs>
          <w:tab w:val="left" w:pos="7485"/>
        </w:tabs>
        <w:spacing w:after="0" w:line="240" w:lineRule="auto"/>
        <w:ind w:right="23"/>
        <w:rPr>
          <w:rFonts w:ascii="Arial" w:hAnsi="Arial" w:cs="Arial"/>
          <w:bCs/>
          <w:lang w:eastAsia="en-AU"/>
        </w:rPr>
      </w:pPr>
      <w:r>
        <w:rPr>
          <w:rFonts w:ascii="Arial" w:hAnsi="Arial" w:cs="Arial"/>
        </w:rPr>
        <w:t xml:space="preserve">Information for </w:t>
      </w:r>
      <w:r w:rsidR="00DD5302">
        <w:rPr>
          <w:rFonts w:ascii="Arial" w:hAnsi="Arial" w:cs="Arial"/>
        </w:rPr>
        <w:t xml:space="preserve">TfNSW </w:t>
      </w:r>
      <w:r>
        <w:rPr>
          <w:rFonts w:ascii="Arial" w:hAnsi="Arial" w:cs="Arial"/>
        </w:rPr>
        <w:t>to adequately assess the proposed development. Accordingly, TfNSW requested information in relation to the following:</w:t>
      </w:r>
    </w:p>
    <w:p w14:paraId="6C1CA05A" w14:textId="77777777" w:rsidR="00F57964" w:rsidRPr="00F57964" w:rsidRDefault="00F57964">
      <w:pPr>
        <w:pStyle w:val="FigureCaption"/>
        <w:numPr>
          <w:ilvl w:val="1"/>
          <w:numId w:val="44"/>
        </w:numPr>
        <w:spacing w:before="0" w:after="0"/>
        <w:jc w:val="both"/>
        <w:rPr>
          <w:rFonts w:ascii="Arial" w:hAnsi="Arial" w:cs="Arial"/>
          <w:b w:val="0"/>
          <w:color w:val="000000" w:themeColor="text1"/>
          <w:sz w:val="22"/>
          <w:szCs w:val="22"/>
        </w:rPr>
      </w:pPr>
      <w:r w:rsidRPr="00F57964">
        <w:rPr>
          <w:rFonts w:ascii="Arial" w:hAnsi="Arial" w:cs="Arial"/>
          <w:b w:val="0"/>
          <w:color w:val="000000" w:themeColor="text1"/>
          <w:sz w:val="22"/>
          <w:szCs w:val="22"/>
        </w:rPr>
        <w:t>Traffic generation rates</w:t>
      </w:r>
    </w:p>
    <w:p w14:paraId="21408B11" w14:textId="77777777" w:rsidR="00F57964" w:rsidRPr="00F57964" w:rsidRDefault="00F57964">
      <w:pPr>
        <w:pStyle w:val="FigureCaption"/>
        <w:numPr>
          <w:ilvl w:val="1"/>
          <w:numId w:val="44"/>
        </w:numPr>
        <w:spacing w:before="0" w:after="0"/>
        <w:jc w:val="both"/>
        <w:rPr>
          <w:rFonts w:ascii="Arial" w:hAnsi="Arial" w:cs="Arial"/>
          <w:b w:val="0"/>
          <w:color w:val="000000" w:themeColor="text1"/>
          <w:sz w:val="22"/>
          <w:szCs w:val="22"/>
        </w:rPr>
      </w:pPr>
      <w:r w:rsidRPr="00F57964">
        <w:rPr>
          <w:rFonts w:ascii="Arial" w:hAnsi="Arial" w:cs="Arial"/>
          <w:b w:val="0"/>
          <w:color w:val="000000" w:themeColor="text1"/>
          <w:sz w:val="22"/>
          <w:szCs w:val="22"/>
        </w:rPr>
        <w:t>Surveyed traffic volumes</w:t>
      </w:r>
    </w:p>
    <w:p w14:paraId="4423D415" w14:textId="77777777" w:rsidR="00F57964" w:rsidRPr="00F57964" w:rsidRDefault="00F57964">
      <w:pPr>
        <w:pStyle w:val="FigureCaption"/>
        <w:numPr>
          <w:ilvl w:val="1"/>
          <w:numId w:val="44"/>
        </w:numPr>
        <w:spacing w:before="0" w:after="0"/>
        <w:jc w:val="both"/>
        <w:rPr>
          <w:rFonts w:ascii="Arial" w:hAnsi="Arial" w:cs="Arial"/>
          <w:b w:val="0"/>
          <w:color w:val="000000" w:themeColor="text1"/>
          <w:sz w:val="22"/>
          <w:szCs w:val="22"/>
        </w:rPr>
      </w:pPr>
      <w:r w:rsidRPr="00F57964">
        <w:rPr>
          <w:rFonts w:ascii="Arial" w:hAnsi="Arial" w:cs="Arial"/>
          <w:b w:val="0"/>
          <w:color w:val="000000" w:themeColor="text1"/>
          <w:sz w:val="22"/>
          <w:szCs w:val="22"/>
        </w:rPr>
        <w:t>Sidra modelling</w:t>
      </w:r>
    </w:p>
    <w:p w14:paraId="05026DA4" w14:textId="77777777" w:rsidR="00F57964" w:rsidRPr="00F57964" w:rsidRDefault="00F57964">
      <w:pPr>
        <w:pStyle w:val="FigureCaption"/>
        <w:numPr>
          <w:ilvl w:val="1"/>
          <w:numId w:val="44"/>
        </w:numPr>
        <w:spacing w:before="0" w:after="0"/>
        <w:jc w:val="both"/>
        <w:rPr>
          <w:rFonts w:ascii="Arial" w:hAnsi="Arial" w:cs="Arial"/>
          <w:b w:val="0"/>
          <w:color w:val="000000" w:themeColor="text1"/>
          <w:sz w:val="22"/>
          <w:szCs w:val="22"/>
        </w:rPr>
      </w:pPr>
      <w:r w:rsidRPr="00F57964">
        <w:rPr>
          <w:rFonts w:ascii="Arial" w:hAnsi="Arial" w:cs="Arial"/>
          <w:b w:val="0"/>
          <w:color w:val="000000" w:themeColor="text1"/>
          <w:sz w:val="22"/>
          <w:szCs w:val="22"/>
        </w:rPr>
        <w:t>Insufficient information on architectural plans</w:t>
      </w:r>
    </w:p>
    <w:p w14:paraId="7921F39A" w14:textId="6049A9C2" w:rsidR="00F57964" w:rsidRPr="00F57964" w:rsidRDefault="00F57964">
      <w:pPr>
        <w:pStyle w:val="FigureCaption"/>
        <w:numPr>
          <w:ilvl w:val="1"/>
          <w:numId w:val="44"/>
        </w:numPr>
        <w:spacing w:before="0" w:after="0"/>
        <w:jc w:val="both"/>
        <w:rPr>
          <w:rFonts w:ascii="Arial" w:hAnsi="Arial" w:cs="Arial"/>
          <w:b w:val="0"/>
          <w:color w:val="000000" w:themeColor="text1"/>
          <w:sz w:val="22"/>
          <w:szCs w:val="22"/>
        </w:rPr>
      </w:pPr>
      <w:r w:rsidRPr="00F57964">
        <w:rPr>
          <w:rFonts w:ascii="Arial" w:hAnsi="Arial" w:cs="Arial"/>
          <w:b w:val="0"/>
          <w:color w:val="000000" w:themeColor="text1"/>
        </w:rPr>
        <w:t>Stormwater</w:t>
      </w:r>
    </w:p>
    <w:p w14:paraId="4C0C28ED" w14:textId="27003666" w:rsidR="00F57964" w:rsidRPr="00F57964" w:rsidRDefault="00456C05">
      <w:pPr>
        <w:pStyle w:val="ListParagraph"/>
        <w:numPr>
          <w:ilvl w:val="0"/>
          <w:numId w:val="44"/>
        </w:numPr>
        <w:tabs>
          <w:tab w:val="left" w:pos="7485"/>
        </w:tabs>
        <w:spacing w:after="0" w:line="240" w:lineRule="auto"/>
        <w:ind w:right="23"/>
        <w:rPr>
          <w:rFonts w:ascii="Arial" w:hAnsi="Arial" w:cs="Arial"/>
          <w:bCs/>
          <w:u w:val="single"/>
          <w:lang w:eastAsia="en-AU"/>
        </w:rPr>
      </w:pPr>
      <w:r>
        <w:rPr>
          <w:rFonts w:ascii="Arial" w:hAnsi="Arial" w:cs="Arial"/>
        </w:rPr>
        <w:t xml:space="preserve">Information to satisfy NSW </w:t>
      </w:r>
      <w:r w:rsidR="00F57964">
        <w:rPr>
          <w:rFonts w:ascii="Arial" w:hAnsi="Arial" w:cs="Arial"/>
        </w:rPr>
        <w:t xml:space="preserve">RFS </w:t>
      </w:r>
      <w:r w:rsidR="00C73BCB">
        <w:rPr>
          <w:rFonts w:ascii="Arial" w:hAnsi="Arial" w:cs="Arial"/>
        </w:rPr>
        <w:t>relating to the application</w:t>
      </w:r>
      <w:r>
        <w:rPr>
          <w:rFonts w:ascii="Arial" w:hAnsi="Arial" w:cs="Arial"/>
        </w:rPr>
        <w:t>’</w:t>
      </w:r>
      <w:r w:rsidR="00C73BCB">
        <w:rPr>
          <w:rFonts w:ascii="Arial" w:hAnsi="Arial" w:cs="Arial"/>
        </w:rPr>
        <w:t xml:space="preserve">s consistency with Appendix 2 of </w:t>
      </w:r>
      <w:r w:rsidR="00C73BCB" w:rsidRPr="00C73BCB">
        <w:rPr>
          <w:rFonts w:ascii="Arial" w:hAnsi="Arial" w:cs="Arial"/>
          <w:i/>
          <w:iCs/>
        </w:rPr>
        <w:t>Planning for Bush Fire Protection 2019</w:t>
      </w:r>
      <w:r w:rsidR="00C73BCB">
        <w:rPr>
          <w:rFonts w:ascii="Arial" w:hAnsi="Arial" w:cs="Arial"/>
        </w:rPr>
        <w:t>.</w:t>
      </w:r>
    </w:p>
    <w:p w14:paraId="32560655" w14:textId="77777777" w:rsidR="00F57964" w:rsidRDefault="00F57964" w:rsidP="00D8122B">
      <w:pPr>
        <w:tabs>
          <w:tab w:val="left" w:pos="7485"/>
        </w:tabs>
        <w:spacing w:after="0" w:line="240" w:lineRule="auto"/>
        <w:ind w:right="23"/>
        <w:rPr>
          <w:rFonts w:ascii="Arial" w:hAnsi="Arial" w:cs="Arial"/>
          <w:bCs/>
          <w:u w:val="single"/>
          <w:lang w:eastAsia="en-AU"/>
        </w:rPr>
      </w:pPr>
    </w:p>
    <w:p w14:paraId="426149FE" w14:textId="595FE668" w:rsidR="000808D5" w:rsidRPr="00626035" w:rsidRDefault="000808D5" w:rsidP="00373375">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626035">
        <w:rPr>
          <w:rFonts w:ascii="Arial" w:hAnsi="Arial" w:cs="Arial"/>
          <w:b/>
          <w:lang w:eastAsia="en-AU"/>
        </w:rPr>
        <w:t xml:space="preserve">CONCLUSION </w:t>
      </w:r>
    </w:p>
    <w:p w14:paraId="4F171C6A" w14:textId="44BCA55F" w:rsidR="000808D5" w:rsidRPr="00626035" w:rsidRDefault="000808D5" w:rsidP="00447641">
      <w:pPr>
        <w:tabs>
          <w:tab w:val="left" w:pos="7485"/>
        </w:tabs>
        <w:spacing w:after="0" w:line="240" w:lineRule="auto"/>
        <w:ind w:right="23"/>
        <w:rPr>
          <w:rFonts w:ascii="Arial" w:hAnsi="Arial" w:cs="Arial"/>
          <w:b/>
          <w:lang w:eastAsia="en-AU"/>
        </w:rPr>
      </w:pPr>
    </w:p>
    <w:p w14:paraId="59EA8E64" w14:textId="4E33BD4C" w:rsidR="0087787E" w:rsidRPr="00626035" w:rsidRDefault="00144251" w:rsidP="00695EE9">
      <w:pPr>
        <w:tabs>
          <w:tab w:val="left" w:pos="7485"/>
        </w:tabs>
        <w:spacing w:after="0" w:line="240" w:lineRule="auto"/>
        <w:ind w:right="23"/>
        <w:rPr>
          <w:rFonts w:ascii="Arial" w:hAnsi="Arial" w:cs="Arial"/>
          <w:bCs/>
          <w:lang w:eastAsia="en-AU"/>
        </w:rPr>
      </w:pPr>
      <w:r w:rsidRPr="00626035">
        <w:rPr>
          <w:rFonts w:ascii="Arial" w:hAnsi="Arial" w:cs="Arial"/>
          <w:bCs/>
          <w:lang w:eastAsia="en-AU"/>
        </w:rPr>
        <w:t xml:space="preserve">This </w:t>
      </w:r>
      <w:r w:rsidR="00576B65" w:rsidRPr="00626035">
        <w:rPr>
          <w:rFonts w:ascii="Arial" w:hAnsi="Arial" w:cs="Arial"/>
          <w:bCs/>
          <w:lang w:eastAsia="en-AU"/>
        </w:rPr>
        <w:t>development</w:t>
      </w:r>
      <w:r w:rsidRPr="00626035">
        <w:rPr>
          <w:rFonts w:ascii="Arial" w:hAnsi="Arial" w:cs="Arial"/>
          <w:bCs/>
          <w:lang w:eastAsia="en-AU"/>
        </w:rPr>
        <w:t xml:space="preserve"> application has b</w:t>
      </w:r>
      <w:r w:rsidR="00576B65" w:rsidRPr="00626035">
        <w:rPr>
          <w:rFonts w:ascii="Arial" w:hAnsi="Arial" w:cs="Arial"/>
          <w:bCs/>
          <w:lang w:eastAsia="en-AU"/>
        </w:rPr>
        <w:t xml:space="preserve">een considered in accordance with the requirements of the EP&amp;A Act </w:t>
      </w:r>
      <w:r w:rsidR="00447641" w:rsidRPr="00626035">
        <w:rPr>
          <w:rFonts w:ascii="Arial" w:hAnsi="Arial" w:cs="Arial"/>
          <w:bCs/>
          <w:lang w:eastAsia="en-AU"/>
        </w:rPr>
        <w:t>and the Regulations</w:t>
      </w:r>
      <w:r w:rsidR="000E2C42" w:rsidRPr="00626035">
        <w:rPr>
          <w:rFonts w:ascii="Arial" w:hAnsi="Arial" w:cs="Arial"/>
          <w:bCs/>
          <w:lang w:eastAsia="en-AU"/>
        </w:rPr>
        <w:t xml:space="preserve"> as outlined in this report</w:t>
      </w:r>
      <w:r w:rsidR="00447641" w:rsidRPr="00626035">
        <w:rPr>
          <w:rFonts w:ascii="Arial" w:hAnsi="Arial" w:cs="Arial"/>
          <w:bCs/>
          <w:lang w:eastAsia="en-AU"/>
        </w:rPr>
        <w:t>. F</w:t>
      </w:r>
      <w:r w:rsidR="00576B65" w:rsidRPr="00626035">
        <w:rPr>
          <w:rFonts w:ascii="Arial" w:hAnsi="Arial" w:cs="Arial"/>
          <w:bCs/>
          <w:lang w:eastAsia="en-AU"/>
        </w:rPr>
        <w:t xml:space="preserve">ollowing a thorough assessment </w:t>
      </w:r>
      <w:r w:rsidR="00447641" w:rsidRPr="00626035">
        <w:rPr>
          <w:rFonts w:ascii="Arial" w:hAnsi="Arial" w:cs="Arial"/>
          <w:bCs/>
          <w:lang w:eastAsia="en-AU"/>
        </w:rPr>
        <w:t>of the relevant planning controls</w:t>
      </w:r>
      <w:r w:rsidR="007D7D19" w:rsidRPr="00626035">
        <w:rPr>
          <w:rFonts w:ascii="Arial" w:hAnsi="Arial" w:cs="Arial"/>
          <w:bCs/>
          <w:lang w:eastAsia="en-AU"/>
        </w:rPr>
        <w:t xml:space="preserve">, </w:t>
      </w:r>
      <w:r w:rsidR="00447641" w:rsidRPr="00626035">
        <w:rPr>
          <w:rFonts w:ascii="Arial" w:hAnsi="Arial" w:cs="Arial"/>
          <w:bCs/>
          <w:lang w:eastAsia="en-AU"/>
        </w:rPr>
        <w:t xml:space="preserve">and </w:t>
      </w:r>
      <w:r w:rsidR="007D7D19" w:rsidRPr="00626035">
        <w:rPr>
          <w:rFonts w:ascii="Arial" w:hAnsi="Arial" w:cs="Arial"/>
          <w:bCs/>
          <w:lang w:eastAsia="en-AU"/>
        </w:rPr>
        <w:t xml:space="preserve">the </w:t>
      </w:r>
      <w:r w:rsidR="00447641" w:rsidRPr="00626035">
        <w:rPr>
          <w:rFonts w:ascii="Arial" w:hAnsi="Arial" w:cs="Arial"/>
          <w:bCs/>
          <w:lang w:eastAsia="en-AU"/>
        </w:rPr>
        <w:t xml:space="preserve">key issues identified in this report, it is considered that the application </w:t>
      </w:r>
      <w:r w:rsidR="00447641" w:rsidRPr="00626035">
        <w:rPr>
          <w:rFonts w:ascii="Arial" w:hAnsi="Arial" w:cs="Arial"/>
          <w:lang w:eastAsia="en-AU"/>
        </w:rPr>
        <w:t>can</w:t>
      </w:r>
      <w:r w:rsidR="001E0C07" w:rsidRPr="00626035">
        <w:rPr>
          <w:rFonts w:ascii="Arial" w:hAnsi="Arial" w:cs="Arial"/>
          <w:lang w:eastAsia="en-AU"/>
        </w:rPr>
        <w:t>not</w:t>
      </w:r>
      <w:r w:rsidR="00447641" w:rsidRPr="00626035">
        <w:rPr>
          <w:rFonts w:ascii="Arial" w:hAnsi="Arial" w:cs="Arial"/>
          <w:lang w:eastAsia="en-AU"/>
        </w:rPr>
        <w:t xml:space="preserve"> </w:t>
      </w:r>
      <w:r w:rsidR="00447641" w:rsidRPr="00626035">
        <w:rPr>
          <w:rFonts w:ascii="Arial" w:hAnsi="Arial" w:cs="Arial"/>
          <w:bCs/>
          <w:lang w:eastAsia="en-AU"/>
        </w:rPr>
        <w:t xml:space="preserve">be supported. </w:t>
      </w:r>
    </w:p>
    <w:p w14:paraId="1CB3A1D1" w14:textId="77777777" w:rsidR="00986BA2" w:rsidRPr="00626035" w:rsidRDefault="00986BA2" w:rsidP="00695EE9">
      <w:pPr>
        <w:tabs>
          <w:tab w:val="left" w:pos="7485"/>
        </w:tabs>
        <w:spacing w:after="0" w:line="240" w:lineRule="auto"/>
        <w:ind w:right="23"/>
        <w:rPr>
          <w:rFonts w:ascii="Arial" w:hAnsi="Arial" w:cs="Arial"/>
          <w:bCs/>
          <w:lang w:eastAsia="en-AU"/>
        </w:rPr>
      </w:pPr>
    </w:p>
    <w:p w14:paraId="28C346C9" w14:textId="54623C97" w:rsidR="000808D5" w:rsidRPr="00626035" w:rsidRDefault="000808D5" w:rsidP="00373375">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626035">
        <w:rPr>
          <w:rFonts w:ascii="Arial" w:hAnsi="Arial" w:cs="Arial"/>
          <w:b/>
          <w:lang w:eastAsia="en-AU"/>
        </w:rPr>
        <w:t xml:space="preserve">RECOMMENDATION </w:t>
      </w:r>
    </w:p>
    <w:p w14:paraId="3DCC4122" w14:textId="77777777" w:rsidR="000808D5" w:rsidRPr="00626035" w:rsidRDefault="000808D5" w:rsidP="000808D5">
      <w:pPr>
        <w:pStyle w:val="ListParagraph"/>
        <w:rPr>
          <w:rFonts w:ascii="Arial" w:hAnsi="Arial" w:cs="Arial"/>
          <w:b/>
          <w:lang w:eastAsia="en-AU"/>
        </w:rPr>
      </w:pPr>
    </w:p>
    <w:p w14:paraId="1C654303" w14:textId="6FA7672E" w:rsidR="000471AC" w:rsidRPr="00626035" w:rsidRDefault="00153AD2" w:rsidP="60882B5E">
      <w:pPr>
        <w:pStyle w:val="ListParagraph"/>
        <w:tabs>
          <w:tab w:val="left" w:pos="7485"/>
        </w:tabs>
        <w:spacing w:before="120" w:after="0" w:line="240" w:lineRule="auto"/>
        <w:ind w:left="0" w:right="23"/>
        <w:rPr>
          <w:rFonts w:ascii="Arial" w:hAnsi="Arial" w:cs="Arial"/>
          <w:lang w:eastAsia="en-AU"/>
        </w:rPr>
      </w:pPr>
      <w:r w:rsidRPr="00626035">
        <w:rPr>
          <w:rFonts w:ascii="Arial" w:hAnsi="Arial" w:cs="Arial"/>
          <w:lang w:eastAsia="en-AU"/>
        </w:rPr>
        <w:t xml:space="preserve">That the </w:t>
      </w:r>
      <w:r w:rsidR="00F1638F" w:rsidRPr="00626035">
        <w:rPr>
          <w:rFonts w:ascii="Arial" w:hAnsi="Arial" w:cs="Arial"/>
          <w:lang w:eastAsia="en-AU"/>
        </w:rPr>
        <w:t>Development Application DA</w:t>
      </w:r>
      <w:r w:rsidR="00361E7A" w:rsidRPr="00626035">
        <w:rPr>
          <w:rFonts w:ascii="Arial" w:hAnsi="Arial" w:cs="Arial"/>
          <w:lang w:eastAsia="en-AU"/>
        </w:rPr>
        <w:t>/</w:t>
      </w:r>
      <w:r w:rsidR="00986BA2" w:rsidRPr="00626035">
        <w:rPr>
          <w:rFonts w:ascii="Arial" w:hAnsi="Arial" w:cs="Arial"/>
          <w:lang w:eastAsia="en-AU"/>
        </w:rPr>
        <w:t>1888</w:t>
      </w:r>
      <w:r w:rsidR="00361E7A" w:rsidRPr="00626035">
        <w:rPr>
          <w:rFonts w:ascii="Arial" w:hAnsi="Arial" w:cs="Arial"/>
          <w:lang w:eastAsia="en-AU"/>
        </w:rPr>
        <w:t>/2021</w:t>
      </w:r>
      <w:r w:rsidR="00F1638F" w:rsidRPr="00626035">
        <w:rPr>
          <w:rFonts w:ascii="Arial" w:hAnsi="Arial" w:cs="Arial"/>
          <w:lang w:eastAsia="en-AU"/>
        </w:rPr>
        <w:t xml:space="preserve"> for</w:t>
      </w:r>
      <w:r w:rsidR="00F1638F" w:rsidRPr="00626035">
        <w:rPr>
          <w:rFonts w:ascii="Arial" w:hAnsi="Arial" w:cs="Arial"/>
        </w:rPr>
        <w:t xml:space="preserve"> </w:t>
      </w:r>
      <w:r w:rsidR="00986BA2" w:rsidRPr="00626035">
        <w:rPr>
          <w:rFonts w:ascii="Arial" w:hAnsi="Arial" w:cs="Arial"/>
        </w:rPr>
        <w:t>4 x 2 storey residential flat building comprising a total of 160 dwellings, civil services</w:t>
      </w:r>
      <w:r w:rsidR="00456C05">
        <w:rPr>
          <w:rFonts w:ascii="Arial" w:hAnsi="Arial" w:cs="Arial"/>
        </w:rPr>
        <w:t>,</w:t>
      </w:r>
      <w:r w:rsidR="00986BA2" w:rsidRPr="00626035">
        <w:rPr>
          <w:rFonts w:ascii="Arial" w:hAnsi="Arial" w:cs="Arial"/>
        </w:rPr>
        <w:t xml:space="preserve"> and associated landscaping</w:t>
      </w:r>
      <w:r w:rsidR="00F63962" w:rsidRPr="00626035">
        <w:rPr>
          <w:rFonts w:ascii="Arial" w:hAnsi="Arial" w:cs="Arial"/>
        </w:rPr>
        <w:t xml:space="preserve"> at 94 Sparks Road, H</w:t>
      </w:r>
      <w:r w:rsidR="000D13D0">
        <w:rPr>
          <w:rFonts w:ascii="Arial" w:hAnsi="Arial" w:cs="Arial"/>
        </w:rPr>
        <w:t>a</w:t>
      </w:r>
      <w:r w:rsidR="00F63962" w:rsidRPr="00626035">
        <w:rPr>
          <w:rFonts w:ascii="Arial" w:hAnsi="Arial" w:cs="Arial"/>
        </w:rPr>
        <w:t>m</w:t>
      </w:r>
      <w:r w:rsidR="000D13D0">
        <w:rPr>
          <w:rFonts w:ascii="Arial" w:hAnsi="Arial" w:cs="Arial"/>
        </w:rPr>
        <w:t>lyn</w:t>
      </w:r>
      <w:r w:rsidR="00F63962" w:rsidRPr="00626035">
        <w:rPr>
          <w:rFonts w:ascii="Arial" w:hAnsi="Arial" w:cs="Arial"/>
        </w:rPr>
        <w:t xml:space="preserve"> Terrace </w:t>
      </w:r>
      <w:r w:rsidR="00162629" w:rsidRPr="00626035">
        <w:rPr>
          <w:rFonts w:ascii="Arial" w:hAnsi="Arial" w:cs="Arial"/>
          <w:lang w:eastAsia="en-AU"/>
        </w:rPr>
        <w:t xml:space="preserve">be </w:t>
      </w:r>
      <w:r w:rsidR="00F63962" w:rsidRPr="00626035">
        <w:rPr>
          <w:rFonts w:ascii="Arial" w:hAnsi="Arial" w:cs="Arial"/>
          <w:b/>
          <w:lang w:eastAsia="en-AU"/>
        </w:rPr>
        <w:t>REFUSED</w:t>
      </w:r>
      <w:r w:rsidR="00162629" w:rsidRPr="00626035">
        <w:rPr>
          <w:rFonts w:ascii="Arial" w:hAnsi="Arial" w:cs="Arial"/>
          <w:lang w:eastAsia="en-AU"/>
        </w:rPr>
        <w:t xml:space="preserve"> pursuant to Section 4.16</w:t>
      </w:r>
      <w:r w:rsidR="00E60C9C" w:rsidRPr="00626035">
        <w:rPr>
          <w:rFonts w:ascii="Arial" w:hAnsi="Arial" w:cs="Arial"/>
          <w:lang w:eastAsia="en-AU"/>
        </w:rPr>
        <w:t xml:space="preserve">(1)(a) of the </w:t>
      </w:r>
      <w:r w:rsidR="00E60C9C" w:rsidRPr="00626035">
        <w:rPr>
          <w:rFonts w:ascii="Arial" w:hAnsi="Arial" w:cs="Arial"/>
          <w:i/>
          <w:iCs/>
          <w:lang w:eastAsia="en-AU"/>
        </w:rPr>
        <w:t>Environmental Planning and Assessment Act 1979</w:t>
      </w:r>
      <w:r w:rsidR="00E60C9C" w:rsidRPr="00626035">
        <w:rPr>
          <w:rFonts w:ascii="Arial" w:hAnsi="Arial" w:cs="Arial"/>
          <w:lang w:eastAsia="en-AU"/>
        </w:rPr>
        <w:t xml:space="preserve"> </w:t>
      </w:r>
      <w:r w:rsidR="00B72D08" w:rsidRPr="00626035">
        <w:rPr>
          <w:rFonts w:ascii="Arial" w:hAnsi="Arial" w:cs="Arial"/>
          <w:lang w:eastAsia="en-AU"/>
        </w:rPr>
        <w:t xml:space="preserve">subject to the draft </w:t>
      </w:r>
      <w:r w:rsidR="00B7380A" w:rsidRPr="00626035">
        <w:rPr>
          <w:rFonts w:ascii="Arial" w:hAnsi="Arial" w:cs="Arial"/>
          <w:lang w:eastAsia="en-AU"/>
        </w:rPr>
        <w:t xml:space="preserve">reasons for refusal attached to this report at </w:t>
      </w:r>
      <w:r w:rsidR="001C5F69" w:rsidRPr="00626035">
        <w:rPr>
          <w:rFonts w:ascii="Arial" w:hAnsi="Arial" w:cs="Arial"/>
          <w:lang w:eastAsia="en-AU"/>
        </w:rPr>
        <w:t>Attachment</w:t>
      </w:r>
      <w:r w:rsidR="00B72D08" w:rsidRPr="00626035">
        <w:rPr>
          <w:rFonts w:ascii="Arial" w:hAnsi="Arial" w:cs="Arial"/>
          <w:lang w:eastAsia="en-AU"/>
        </w:rPr>
        <w:t xml:space="preserve"> A. </w:t>
      </w:r>
    </w:p>
    <w:p w14:paraId="6E7A4A5A" w14:textId="77777777" w:rsidR="000471AC" w:rsidRPr="00626035" w:rsidRDefault="000471AC" w:rsidP="000808D5">
      <w:pPr>
        <w:pStyle w:val="ListParagraph"/>
        <w:tabs>
          <w:tab w:val="left" w:pos="7485"/>
        </w:tabs>
        <w:spacing w:before="120" w:after="0" w:line="240" w:lineRule="auto"/>
        <w:ind w:right="23"/>
        <w:rPr>
          <w:rFonts w:ascii="Arial" w:hAnsi="Arial" w:cs="Arial"/>
          <w:bCs/>
          <w:lang w:eastAsia="en-AU"/>
        </w:rPr>
      </w:pPr>
    </w:p>
    <w:p w14:paraId="34983CEC" w14:textId="77777777" w:rsidR="00420F66" w:rsidRPr="00626035" w:rsidRDefault="00420F66" w:rsidP="00420F66">
      <w:pPr>
        <w:tabs>
          <w:tab w:val="left" w:pos="7485"/>
        </w:tabs>
        <w:spacing w:before="120" w:after="0" w:line="240" w:lineRule="auto"/>
        <w:ind w:right="23"/>
        <w:rPr>
          <w:rFonts w:ascii="Arial" w:hAnsi="Arial" w:cs="Arial"/>
          <w:bCs/>
          <w:lang w:eastAsia="en-AU"/>
        </w:rPr>
      </w:pPr>
      <w:r w:rsidRPr="00626035">
        <w:rPr>
          <w:rFonts w:ascii="Arial" w:hAnsi="Arial" w:cs="Arial"/>
          <w:bCs/>
          <w:lang w:eastAsia="en-AU"/>
        </w:rPr>
        <w:t>The following attachments are provided:</w:t>
      </w:r>
    </w:p>
    <w:p w14:paraId="16F1B818" w14:textId="49B81590" w:rsidR="00420F66" w:rsidRPr="00626035" w:rsidRDefault="00420F66">
      <w:pPr>
        <w:pStyle w:val="ListParagraph"/>
        <w:numPr>
          <w:ilvl w:val="0"/>
          <w:numId w:val="4"/>
        </w:numPr>
        <w:tabs>
          <w:tab w:val="left" w:pos="7485"/>
        </w:tabs>
        <w:spacing w:before="120" w:after="0" w:line="240" w:lineRule="auto"/>
        <w:ind w:right="23"/>
        <w:rPr>
          <w:rFonts w:ascii="Arial" w:hAnsi="Arial" w:cs="Arial"/>
          <w:lang w:eastAsia="en-AU"/>
        </w:rPr>
      </w:pPr>
      <w:r w:rsidRPr="00626035">
        <w:rPr>
          <w:rFonts w:ascii="Arial" w:hAnsi="Arial" w:cs="Arial"/>
          <w:lang w:eastAsia="en-AU"/>
        </w:rPr>
        <w:t xml:space="preserve">Attachment </w:t>
      </w:r>
      <w:r w:rsidR="00F16D7E" w:rsidRPr="00626035">
        <w:rPr>
          <w:rFonts w:ascii="Arial" w:hAnsi="Arial" w:cs="Arial"/>
          <w:lang w:eastAsia="en-AU"/>
        </w:rPr>
        <w:t>1</w:t>
      </w:r>
      <w:r w:rsidRPr="00626035">
        <w:rPr>
          <w:rFonts w:ascii="Arial" w:hAnsi="Arial" w:cs="Arial"/>
          <w:lang w:eastAsia="en-AU"/>
        </w:rPr>
        <w:t xml:space="preserve">: Draft </w:t>
      </w:r>
      <w:r w:rsidR="00B7380A" w:rsidRPr="00626035">
        <w:rPr>
          <w:rFonts w:ascii="Arial" w:hAnsi="Arial" w:cs="Arial"/>
          <w:lang w:eastAsia="en-AU"/>
        </w:rPr>
        <w:t>reasons for refusal</w:t>
      </w:r>
      <w:r w:rsidRPr="00626035">
        <w:rPr>
          <w:rFonts w:ascii="Arial" w:hAnsi="Arial" w:cs="Arial"/>
          <w:lang w:eastAsia="en-AU"/>
        </w:rPr>
        <w:t xml:space="preserve"> </w:t>
      </w:r>
    </w:p>
    <w:p w14:paraId="3A5DC908" w14:textId="18CA427A" w:rsidR="008565CB" w:rsidRPr="00626035" w:rsidRDefault="008565CB">
      <w:pPr>
        <w:pStyle w:val="ListParagraph"/>
        <w:numPr>
          <w:ilvl w:val="0"/>
          <w:numId w:val="4"/>
        </w:numPr>
        <w:tabs>
          <w:tab w:val="left" w:pos="7485"/>
        </w:tabs>
        <w:spacing w:before="120" w:after="0" w:line="240" w:lineRule="auto"/>
        <w:ind w:right="23"/>
        <w:rPr>
          <w:rFonts w:ascii="Arial" w:hAnsi="Arial" w:cs="Arial"/>
          <w:lang w:eastAsia="en-AU"/>
        </w:rPr>
      </w:pPr>
      <w:r w:rsidRPr="00626035">
        <w:rPr>
          <w:rFonts w:ascii="Arial" w:hAnsi="Arial" w:cs="Arial"/>
          <w:lang w:eastAsia="en-AU"/>
        </w:rPr>
        <w:t xml:space="preserve">Attachment </w:t>
      </w:r>
      <w:r w:rsidR="00F16D7E" w:rsidRPr="00626035">
        <w:rPr>
          <w:rFonts w:ascii="Arial" w:hAnsi="Arial" w:cs="Arial"/>
          <w:lang w:eastAsia="en-AU"/>
        </w:rPr>
        <w:t>2: Architectural Plans</w:t>
      </w:r>
    </w:p>
    <w:p w14:paraId="16A0C000" w14:textId="465705E6" w:rsidR="00F16D7E" w:rsidRPr="00626035" w:rsidRDefault="00F16D7E">
      <w:pPr>
        <w:pStyle w:val="ListParagraph"/>
        <w:numPr>
          <w:ilvl w:val="0"/>
          <w:numId w:val="4"/>
        </w:numPr>
        <w:tabs>
          <w:tab w:val="left" w:pos="7485"/>
        </w:tabs>
        <w:spacing w:before="120" w:after="0" w:line="240" w:lineRule="auto"/>
        <w:ind w:right="23"/>
        <w:rPr>
          <w:rFonts w:ascii="Arial" w:hAnsi="Arial" w:cs="Arial"/>
          <w:lang w:eastAsia="en-AU"/>
        </w:rPr>
      </w:pPr>
      <w:r w:rsidRPr="00626035">
        <w:rPr>
          <w:rFonts w:ascii="Arial" w:hAnsi="Arial" w:cs="Arial"/>
          <w:lang w:eastAsia="en-AU"/>
        </w:rPr>
        <w:t xml:space="preserve">Attachment 3: </w:t>
      </w:r>
      <w:r w:rsidR="00B7380A" w:rsidRPr="00626035">
        <w:rPr>
          <w:rFonts w:ascii="Arial" w:hAnsi="Arial" w:cs="Arial"/>
          <w:lang w:eastAsia="en-AU"/>
        </w:rPr>
        <w:t>Statement of Environmental Effects</w:t>
      </w:r>
    </w:p>
    <w:p w14:paraId="79882021" w14:textId="62551DC1" w:rsidR="00F16D7E" w:rsidRPr="00626035" w:rsidRDefault="00F16D7E" w:rsidP="00626035">
      <w:pPr>
        <w:tabs>
          <w:tab w:val="left" w:pos="7485"/>
        </w:tabs>
        <w:spacing w:before="120" w:after="0" w:line="240" w:lineRule="auto"/>
        <w:ind w:right="23"/>
        <w:rPr>
          <w:rFonts w:ascii="Arial" w:hAnsi="Arial" w:cs="Arial"/>
          <w:highlight w:val="yellow"/>
          <w:lang w:eastAsia="en-AU"/>
        </w:rPr>
      </w:pPr>
    </w:p>
    <w:sectPr w:rsidR="00F16D7E" w:rsidRPr="00626035">
      <w:footerReference w:type="default" r:id="rId3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7AB621" w14:textId="77777777" w:rsidR="00F252CA" w:rsidRDefault="00F252CA" w:rsidP="009B4677">
      <w:pPr>
        <w:spacing w:after="0" w:line="240" w:lineRule="auto"/>
      </w:pPr>
      <w:r>
        <w:separator/>
      </w:r>
    </w:p>
  </w:endnote>
  <w:endnote w:type="continuationSeparator" w:id="0">
    <w:p w14:paraId="16E5E8DE" w14:textId="77777777" w:rsidR="00F252CA" w:rsidRDefault="00F252CA" w:rsidP="009B4677">
      <w:pPr>
        <w:spacing w:after="0" w:line="240" w:lineRule="auto"/>
      </w:pPr>
      <w:r>
        <w:continuationSeparator/>
      </w:r>
    </w:p>
  </w:endnote>
  <w:endnote w:type="continuationNotice" w:id="1">
    <w:p w14:paraId="1B126C4D" w14:textId="77777777" w:rsidR="00F252CA" w:rsidRDefault="00F252C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4F95A" w14:textId="3D3DCE74" w:rsidR="006E052B" w:rsidRPr="009B4677" w:rsidRDefault="006E052B" w:rsidP="00253A35">
    <w:pPr>
      <w:pStyle w:val="Footer"/>
      <w:pBdr>
        <w:top w:val="single" w:sz="18" w:space="1" w:color="auto"/>
      </w:pBdr>
      <w:rPr>
        <w:rFonts w:ascii="Arial" w:hAnsi="Arial" w:cs="Arial"/>
        <w:sz w:val="20"/>
        <w:szCs w:val="20"/>
      </w:rPr>
    </w:pPr>
    <w:r w:rsidRPr="009B4677">
      <w:rPr>
        <w:rFonts w:ascii="Arial" w:hAnsi="Arial" w:cs="Arial"/>
        <w:sz w:val="20"/>
        <w:szCs w:val="20"/>
      </w:rPr>
      <w:t xml:space="preserve">Assessment Report: </w:t>
    </w:r>
    <w:r w:rsidR="002C5A5F">
      <w:rPr>
        <w:rFonts w:ascii="Arial" w:hAnsi="Arial" w:cs="Arial"/>
        <w:sz w:val="20"/>
        <w:szCs w:val="20"/>
      </w:rPr>
      <w:t>DA/</w:t>
    </w:r>
    <w:r w:rsidR="001C6451">
      <w:rPr>
        <w:rFonts w:ascii="Arial" w:hAnsi="Arial" w:cs="Arial"/>
        <w:sz w:val="20"/>
        <w:szCs w:val="20"/>
      </w:rPr>
      <w:t>1888/2021</w:t>
    </w:r>
    <w:r w:rsidRPr="009B4677">
      <w:rPr>
        <w:rFonts w:ascii="Arial" w:hAnsi="Arial" w:cs="Arial"/>
        <w:sz w:val="20"/>
        <w:szCs w:val="20"/>
      </w:rPr>
      <w:tab/>
    </w:r>
    <w:r w:rsidR="008F4F0D">
      <w:rPr>
        <w:rFonts w:ascii="Arial" w:hAnsi="Arial" w:cs="Arial"/>
        <w:sz w:val="20"/>
        <w:szCs w:val="20"/>
      </w:rPr>
      <w:t>05</w:t>
    </w:r>
    <w:r w:rsidR="009828C1">
      <w:rPr>
        <w:rFonts w:ascii="Arial" w:hAnsi="Arial" w:cs="Arial"/>
        <w:sz w:val="20"/>
        <w:szCs w:val="20"/>
      </w:rPr>
      <w:t>/</w:t>
    </w:r>
    <w:r w:rsidR="001C6451">
      <w:rPr>
        <w:rFonts w:ascii="Arial" w:hAnsi="Arial" w:cs="Arial"/>
        <w:sz w:val="20"/>
        <w:szCs w:val="20"/>
      </w:rPr>
      <w:t>0</w:t>
    </w:r>
    <w:r w:rsidR="008F4F0D">
      <w:rPr>
        <w:rFonts w:ascii="Arial" w:hAnsi="Arial" w:cs="Arial"/>
        <w:sz w:val="20"/>
        <w:szCs w:val="20"/>
      </w:rPr>
      <w:t>2</w:t>
    </w:r>
    <w:r w:rsidR="009828C1">
      <w:rPr>
        <w:rFonts w:ascii="Arial" w:hAnsi="Arial" w:cs="Arial"/>
        <w:sz w:val="20"/>
        <w:szCs w:val="20"/>
      </w:rPr>
      <w:t>/202</w:t>
    </w:r>
    <w:r w:rsidR="008F4F0D">
      <w:rPr>
        <w:rFonts w:ascii="Arial" w:hAnsi="Arial" w:cs="Arial"/>
        <w:sz w:val="20"/>
        <w:szCs w:val="20"/>
      </w:rPr>
      <w:t>3</w:t>
    </w:r>
    <w:r w:rsidRPr="009B4677">
      <w:rPr>
        <w:rFonts w:ascii="Arial" w:hAnsi="Arial" w:cs="Arial"/>
        <w:sz w:val="20"/>
        <w:szCs w:val="20"/>
      </w:rPr>
      <w:tab/>
      <w:t xml:space="preserve">Page </w:t>
    </w:r>
    <w:sdt>
      <w:sdtPr>
        <w:rPr>
          <w:rFonts w:ascii="Arial" w:hAnsi="Arial" w:cs="Arial"/>
          <w:sz w:val="20"/>
          <w:szCs w:val="20"/>
        </w:rPr>
        <w:id w:val="1055119909"/>
        <w:docPartObj>
          <w:docPartGallery w:val="Page Numbers (Bottom of Page)"/>
          <w:docPartUnique/>
        </w:docPartObj>
      </w:sdtPr>
      <w:sdtEndPr>
        <w:rPr>
          <w:noProof/>
        </w:rPr>
      </w:sdtEndPr>
      <w:sdtContent>
        <w:r w:rsidRPr="009B4677">
          <w:rPr>
            <w:rFonts w:ascii="Arial" w:hAnsi="Arial" w:cs="Arial"/>
            <w:sz w:val="20"/>
            <w:szCs w:val="20"/>
          </w:rPr>
          <w:fldChar w:fldCharType="begin"/>
        </w:r>
        <w:r w:rsidRPr="009B4677">
          <w:rPr>
            <w:rFonts w:ascii="Arial" w:hAnsi="Arial" w:cs="Arial"/>
            <w:sz w:val="20"/>
            <w:szCs w:val="20"/>
          </w:rPr>
          <w:instrText xml:space="preserve"> PAGE   \* MERGEFORMAT </w:instrText>
        </w:r>
        <w:r w:rsidRPr="009B4677">
          <w:rPr>
            <w:rFonts w:ascii="Arial" w:hAnsi="Arial" w:cs="Arial"/>
            <w:sz w:val="20"/>
            <w:szCs w:val="20"/>
          </w:rPr>
          <w:fldChar w:fldCharType="separate"/>
        </w:r>
        <w:r w:rsidR="00BA45E2">
          <w:rPr>
            <w:rFonts w:ascii="Arial" w:hAnsi="Arial" w:cs="Arial"/>
            <w:noProof/>
            <w:sz w:val="20"/>
            <w:szCs w:val="20"/>
          </w:rPr>
          <w:t>2</w:t>
        </w:r>
        <w:r w:rsidRPr="009B4677">
          <w:rPr>
            <w:rFonts w:ascii="Arial" w:hAnsi="Arial" w:cs="Arial"/>
            <w:noProof/>
            <w:sz w:val="20"/>
            <w:szCs w:val="20"/>
          </w:rPr>
          <w:fldChar w:fldCharType="end"/>
        </w:r>
      </w:sdtContent>
    </w:sdt>
  </w:p>
  <w:p w14:paraId="5B6AA9BC" w14:textId="05A1F29C" w:rsidR="006E052B" w:rsidRDefault="006E05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2365B6" w14:textId="77777777" w:rsidR="00F252CA" w:rsidRDefault="00F252CA" w:rsidP="009B4677">
      <w:pPr>
        <w:spacing w:after="0" w:line="240" w:lineRule="auto"/>
      </w:pPr>
      <w:r>
        <w:separator/>
      </w:r>
    </w:p>
  </w:footnote>
  <w:footnote w:type="continuationSeparator" w:id="0">
    <w:p w14:paraId="219437D4" w14:textId="77777777" w:rsidR="00F252CA" w:rsidRDefault="00F252CA" w:rsidP="009B4677">
      <w:pPr>
        <w:spacing w:after="0" w:line="240" w:lineRule="auto"/>
      </w:pPr>
      <w:r>
        <w:continuationSeparator/>
      </w:r>
    </w:p>
  </w:footnote>
  <w:footnote w:type="continuationNotice" w:id="1">
    <w:p w14:paraId="6B1C4BE3" w14:textId="77777777" w:rsidR="00F252CA" w:rsidRDefault="00F252C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660D46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A01D6A"/>
    <w:multiLevelType w:val="hybridMultilevel"/>
    <w:tmpl w:val="4B880C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6E77E9A"/>
    <w:multiLevelType w:val="hybridMultilevel"/>
    <w:tmpl w:val="53240D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8001BDA"/>
    <w:multiLevelType w:val="hybridMultilevel"/>
    <w:tmpl w:val="57CEF30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B487048"/>
    <w:multiLevelType w:val="hybridMultilevel"/>
    <w:tmpl w:val="EFECF65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0B7A78A4"/>
    <w:multiLevelType w:val="hybridMultilevel"/>
    <w:tmpl w:val="2430AF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DAD4ECE"/>
    <w:multiLevelType w:val="hybridMultilevel"/>
    <w:tmpl w:val="F7B0DE5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0276C16"/>
    <w:multiLevelType w:val="hybridMultilevel"/>
    <w:tmpl w:val="2EA82A0C"/>
    <w:lvl w:ilvl="0" w:tplc="40A0913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0362AE5"/>
    <w:multiLevelType w:val="hybridMultilevel"/>
    <w:tmpl w:val="8ECA45C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9F61EBB"/>
    <w:multiLevelType w:val="hybridMultilevel"/>
    <w:tmpl w:val="314A36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1CFC25D4"/>
    <w:multiLevelType w:val="hybridMultilevel"/>
    <w:tmpl w:val="D4821A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24C31186"/>
    <w:multiLevelType w:val="multilevel"/>
    <w:tmpl w:val="D5F0DBC8"/>
    <w:lvl w:ilvl="0">
      <w:start w:val="1"/>
      <w:numFmt w:val="decimal"/>
      <w:lvlText w:val="%1."/>
      <w:lvlJc w:val="left"/>
      <w:pPr>
        <w:ind w:left="720" w:hanging="360"/>
      </w:pPr>
    </w:lvl>
    <w:lvl w:ilvl="1">
      <w:start w:val="1"/>
      <w:numFmt w:val="decimal"/>
      <w:isLgl/>
      <w:lvlText w:val="%1.%2"/>
      <w:lvlJc w:val="left"/>
      <w:pPr>
        <w:ind w:left="4512"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276A4A23"/>
    <w:multiLevelType w:val="hybridMultilevel"/>
    <w:tmpl w:val="35348A0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4C84C5BC">
      <w:numFmt w:val="bullet"/>
      <w:lvlText w:val="-"/>
      <w:lvlJc w:val="left"/>
      <w:pPr>
        <w:ind w:left="1800" w:hanging="360"/>
      </w:pPr>
      <w:rPr>
        <w:rFonts w:ascii="Calibri" w:eastAsia="Calibri" w:hAnsi="Calibri" w:cs="Calibri" w:hint="default"/>
      </w:rPr>
    </w:lvl>
    <w:lvl w:ilvl="3" w:tplc="0C09000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28422111"/>
    <w:multiLevelType w:val="hybridMultilevel"/>
    <w:tmpl w:val="B3FEAA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E4674BF"/>
    <w:multiLevelType w:val="hybridMultilevel"/>
    <w:tmpl w:val="13643B4C"/>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08F276D"/>
    <w:multiLevelType w:val="hybridMultilevel"/>
    <w:tmpl w:val="906E6DB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356F108D"/>
    <w:multiLevelType w:val="hybridMultilevel"/>
    <w:tmpl w:val="607E321E"/>
    <w:lvl w:ilvl="0" w:tplc="E15AE866">
      <w:start w:val="1"/>
      <w:numFmt w:val="lowerRoman"/>
      <w:lvlText w:val="(%1)"/>
      <w:lvlJc w:val="right"/>
      <w:pPr>
        <w:ind w:left="1440" w:hanging="360"/>
      </w:pPr>
      <w:rPr>
        <w:rFonts w:hint="default"/>
      </w:rPr>
    </w:lvl>
    <w:lvl w:ilvl="1" w:tplc="27AA2C08">
      <w:start w:val="1"/>
      <w:numFmt w:val="lowerLetter"/>
      <w:lvlText w:val="(%2)"/>
      <w:lvlJc w:val="left"/>
      <w:pPr>
        <w:ind w:left="2175" w:hanging="375"/>
      </w:pPr>
      <w:rPr>
        <w:rFonts w:hint="default"/>
      </w:r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7" w15:restartNumberingAfterBreak="0">
    <w:nsid w:val="39AC385A"/>
    <w:multiLevelType w:val="hybridMultilevel"/>
    <w:tmpl w:val="F880F0D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3A18651A"/>
    <w:multiLevelType w:val="hybridMultilevel"/>
    <w:tmpl w:val="D00AAB7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3BF6154C"/>
    <w:multiLevelType w:val="hybridMultilevel"/>
    <w:tmpl w:val="57CEDFC6"/>
    <w:lvl w:ilvl="0" w:tplc="40A0913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3BD5C12"/>
    <w:multiLevelType w:val="hybridMultilevel"/>
    <w:tmpl w:val="E5B04A3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43BD7626"/>
    <w:multiLevelType w:val="hybridMultilevel"/>
    <w:tmpl w:val="DA2458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45BB6293"/>
    <w:multiLevelType w:val="hybridMultilevel"/>
    <w:tmpl w:val="1B666C9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477A45D1"/>
    <w:multiLevelType w:val="hybridMultilevel"/>
    <w:tmpl w:val="3594F2E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48F81161"/>
    <w:multiLevelType w:val="hybridMultilevel"/>
    <w:tmpl w:val="BADE450C"/>
    <w:lvl w:ilvl="0" w:tplc="40A0913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A3A69C8"/>
    <w:multiLevelType w:val="hybridMultilevel"/>
    <w:tmpl w:val="F816303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52CE7DB2"/>
    <w:multiLevelType w:val="hybridMultilevel"/>
    <w:tmpl w:val="CDB64F2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531B7BE1"/>
    <w:multiLevelType w:val="hybridMultilevel"/>
    <w:tmpl w:val="521A33D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56C86FB2"/>
    <w:multiLevelType w:val="hybridMultilevel"/>
    <w:tmpl w:val="BDD886A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58D81254"/>
    <w:multiLevelType w:val="hybridMultilevel"/>
    <w:tmpl w:val="9E8014D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9107586"/>
    <w:multiLevelType w:val="hybridMultilevel"/>
    <w:tmpl w:val="8A487A8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5930509A"/>
    <w:multiLevelType w:val="hybridMultilevel"/>
    <w:tmpl w:val="C810BE0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BD95668"/>
    <w:multiLevelType w:val="hybridMultilevel"/>
    <w:tmpl w:val="C46E6752"/>
    <w:lvl w:ilvl="0" w:tplc="8EB42FA2">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5DA13FFD"/>
    <w:multiLevelType w:val="hybridMultilevel"/>
    <w:tmpl w:val="0DACF30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66B32256"/>
    <w:multiLevelType w:val="hybridMultilevel"/>
    <w:tmpl w:val="E55815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6E5324A"/>
    <w:multiLevelType w:val="hybridMultilevel"/>
    <w:tmpl w:val="1AA0D6C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6" w15:restartNumberingAfterBreak="0">
    <w:nsid w:val="6A1E3F89"/>
    <w:multiLevelType w:val="hybridMultilevel"/>
    <w:tmpl w:val="51C2E31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6BDF191A"/>
    <w:multiLevelType w:val="hybridMultilevel"/>
    <w:tmpl w:val="D2B89A62"/>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8" w15:restartNumberingAfterBreak="0">
    <w:nsid w:val="6E3B2629"/>
    <w:multiLevelType w:val="hybridMultilevel"/>
    <w:tmpl w:val="B3E4D9AE"/>
    <w:lvl w:ilvl="0" w:tplc="FFFFFFFF">
      <w:start w:val="1"/>
      <w:numFmt w:val="lowerLetter"/>
      <w:lvlText w:val="(%1)"/>
      <w:lvlJc w:val="left"/>
      <w:pPr>
        <w:ind w:left="720" w:hanging="360"/>
      </w:pPr>
      <w:rPr>
        <w:rFonts w:hint="default"/>
      </w:rPr>
    </w:lvl>
    <w:lvl w:ilvl="1" w:tplc="40A09130">
      <w:start w:val="1"/>
      <w:numFmt w:val="lowerLetter"/>
      <w:lvlText w:val="(%2)"/>
      <w:lvlJc w:val="left"/>
      <w:pPr>
        <w:ind w:left="72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16572FE"/>
    <w:multiLevelType w:val="hybridMultilevel"/>
    <w:tmpl w:val="1F464A8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71AA5C1F"/>
    <w:multiLevelType w:val="hybridMultilevel"/>
    <w:tmpl w:val="ACF0E74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71EC3654"/>
    <w:multiLevelType w:val="hybridMultilevel"/>
    <w:tmpl w:val="CDDC06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75A34E2D"/>
    <w:multiLevelType w:val="hybridMultilevel"/>
    <w:tmpl w:val="497452C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76847DE0"/>
    <w:multiLevelType w:val="hybridMultilevel"/>
    <w:tmpl w:val="A316208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7A6542A6"/>
    <w:multiLevelType w:val="hybridMultilevel"/>
    <w:tmpl w:val="B532BFB6"/>
    <w:lvl w:ilvl="0" w:tplc="D9E24842">
      <w:start w:val="1"/>
      <w:numFmt w:val="lowerLetter"/>
      <w:lvlText w:val="(%1)"/>
      <w:lvlJc w:val="left"/>
      <w:pPr>
        <w:ind w:left="720" w:hanging="360"/>
      </w:pPr>
      <w:rPr>
        <w:rFonts w:hint="default"/>
      </w:rPr>
    </w:lvl>
    <w:lvl w:ilvl="1" w:tplc="425079D2">
      <w:numFmt w:val="bullet"/>
      <w:lvlText w:val="•"/>
      <w:lvlJc w:val="left"/>
      <w:pPr>
        <w:ind w:left="1440" w:hanging="360"/>
      </w:pPr>
      <w:rPr>
        <w:rFonts w:ascii="Arial" w:eastAsiaTheme="minorHAnsi" w:hAnsi="Arial" w:cs="Aria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7B845992"/>
    <w:multiLevelType w:val="hybridMultilevel"/>
    <w:tmpl w:val="140C7D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11"/>
  </w:num>
  <w:num w:numId="2">
    <w:abstractNumId w:val="13"/>
  </w:num>
  <w:num w:numId="3">
    <w:abstractNumId w:val="7"/>
  </w:num>
  <w:num w:numId="4">
    <w:abstractNumId w:val="35"/>
  </w:num>
  <w:num w:numId="5">
    <w:abstractNumId w:val="44"/>
  </w:num>
  <w:num w:numId="6">
    <w:abstractNumId w:val="36"/>
  </w:num>
  <w:num w:numId="7">
    <w:abstractNumId w:val="15"/>
  </w:num>
  <w:num w:numId="8">
    <w:abstractNumId w:val="40"/>
  </w:num>
  <w:num w:numId="9">
    <w:abstractNumId w:val="2"/>
  </w:num>
  <w:num w:numId="10">
    <w:abstractNumId w:val="0"/>
  </w:num>
  <w:num w:numId="11">
    <w:abstractNumId w:val="14"/>
  </w:num>
  <w:num w:numId="12">
    <w:abstractNumId w:val="31"/>
  </w:num>
  <w:num w:numId="13">
    <w:abstractNumId w:val="29"/>
  </w:num>
  <w:num w:numId="14">
    <w:abstractNumId w:val="3"/>
  </w:num>
  <w:num w:numId="15">
    <w:abstractNumId w:val="12"/>
  </w:num>
  <w:num w:numId="16">
    <w:abstractNumId w:val="21"/>
  </w:num>
  <w:num w:numId="17">
    <w:abstractNumId w:val="9"/>
  </w:num>
  <w:num w:numId="18">
    <w:abstractNumId w:val="25"/>
  </w:num>
  <w:num w:numId="19">
    <w:abstractNumId w:val="28"/>
  </w:num>
  <w:num w:numId="20">
    <w:abstractNumId w:val="22"/>
  </w:num>
  <w:num w:numId="21">
    <w:abstractNumId w:val="39"/>
  </w:num>
  <w:num w:numId="22">
    <w:abstractNumId w:val="45"/>
  </w:num>
  <w:num w:numId="23">
    <w:abstractNumId w:val="18"/>
  </w:num>
  <w:num w:numId="24">
    <w:abstractNumId w:val="17"/>
  </w:num>
  <w:num w:numId="25">
    <w:abstractNumId w:val="4"/>
  </w:num>
  <w:num w:numId="26">
    <w:abstractNumId w:val="23"/>
  </w:num>
  <w:num w:numId="27">
    <w:abstractNumId w:val="6"/>
  </w:num>
  <w:num w:numId="28">
    <w:abstractNumId w:val="8"/>
  </w:num>
  <w:num w:numId="29">
    <w:abstractNumId w:val="30"/>
  </w:num>
  <w:num w:numId="30">
    <w:abstractNumId w:val="20"/>
  </w:num>
  <w:num w:numId="31">
    <w:abstractNumId w:val="41"/>
  </w:num>
  <w:num w:numId="32">
    <w:abstractNumId w:val="26"/>
  </w:num>
  <w:num w:numId="33">
    <w:abstractNumId w:val="5"/>
  </w:num>
  <w:num w:numId="34">
    <w:abstractNumId w:val="19"/>
  </w:num>
  <w:num w:numId="35">
    <w:abstractNumId w:val="16"/>
  </w:num>
  <w:num w:numId="36">
    <w:abstractNumId w:val="43"/>
  </w:num>
  <w:num w:numId="37">
    <w:abstractNumId w:val="24"/>
  </w:num>
  <w:num w:numId="38">
    <w:abstractNumId w:val="32"/>
  </w:num>
  <w:num w:numId="39">
    <w:abstractNumId w:val="38"/>
  </w:num>
  <w:num w:numId="40">
    <w:abstractNumId w:val="34"/>
  </w:num>
  <w:num w:numId="41">
    <w:abstractNumId w:val="10"/>
  </w:num>
  <w:num w:numId="42">
    <w:abstractNumId w:val="1"/>
  </w:num>
  <w:num w:numId="43">
    <w:abstractNumId w:val="27"/>
  </w:num>
  <w:num w:numId="44">
    <w:abstractNumId w:val="42"/>
  </w:num>
  <w:num w:numId="45">
    <w:abstractNumId w:val="37"/>
  </w:num>
  <w:num w:numId="46">
    <w:abstractNumId w:val="3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48B1"/>
    <w:rsid w:val="00000011"/>
    <w:rsid w:val="000000F5"/>
    <w:rsid w:val="00000D89"/>
    <w:rsid w:val="00001B61"/>
    <w:rsid w:val="000024E4"/>
    <w:rsid w:val="000029FA"/>
    <w:rsid w:val="00002E06"/>
    <w:rsid w:val="00003006"/>
    <w:rsid w:val="00003FC6"/>
    <w:rsid w:val="00004432"/>
    <w:rsid w:val="00004DB4"/>
    <w:rsid w:val="00005E9C"/>
    <w:rsid w:val="00006B24"/>
    <w:rsid w:val="000104AE"/>
    <w:rsid w:val="0001189D"/>
    <w:rsid w:val="00011965"/>
    <w:rsid w:val="00011A93"/>
    <w:rsid w:val="00011BAC"/>
    <w:rsid w:val="00011DEF"/>
    <w:rsid w:val="00012027"/>
    <w:rsid w:val="000137AA"/>
    <w:rsid w:val="000151D1"/>
    <w:rsid w:val="000168E4"/>
    <w:rsid w:val="0001784F"/>
    <w:rsid w:val="000202CA"/>
    <w:rsid w:val="000208C1"/>
    <w:rsid w:val="00020B07"/>
    <w:rsid w:val="00020E69"/>
    <w:rsid w:val="0002138C"/>
    <w:rsid w:val="000228A1"/>
    <w:rsid w:val="0002307D"/>
    <w:rsid w:val="00024480"/>
    <w:rsid w:val="00024724"/>
    <w:rsid w:val="00025AF9"/>
    <w:rsid w:val="00027C43"/>
    <w:rsid w:val="000303BC"/>
    <w:rsid w:val="000303F0"/>
    <w:rsid w:val="00030F05"/>
    <w:rsid w:val="00030F2E"/>
    <w:rsid w:val="0003252E"/>
    <w:rsid w:val="0003332C"/>
    <w:rsid w:val="00033377"/>
    <w:rsid w:val="00033BD9"/>
    <w:rsid w:val="000345D3"/>
    <w:rsid w:val="00035300"/>
    <w:rsid w:val="00036AFC"/>
    <w:rsid w:val="00036D3C"/>
    <w:rsid w:val="00037305"/>
    <w:rsid w:val="000375C9"/>
    <w:rsid w:val="00037878"/>
    <w:rsid w:val="00037898"/>
    <w:rsid w:val="00040089"/>
    <w:rsid w:val="00040D9F"/>
    <w:rsid w:val="00041284"/>
    <w:rsid w:val="00041483"/>
    <w:rsid w:val="0004171C"/>
    <w:rsid w:val="00042CA6"/>
    <w:rsid w:val="00042DF5"/>
    <w:rsid w:val="00042F50"/>
    <w:rsid w:val="0004376E"/>
    <w:rsid w:val="00043CA4"/>
    <w:rsid w:val="000440E3"/>
    <w:rsid w:val="0004511C"/>
    <w:rsid w:val="000451D6"/>
    <w:rsid w:val="0004615B"/>
    <w:rsid w:val="00046AC6"/>
    <w:rsid w:val="000471AC"/>
    <w:rsid w:val="0005211B"/>
    <w:rsid w:val="00052D2E"/>
    <w:rsid w:val="00053842"/>
    <w:rsid w:val="0005387E"/>
    <w:rsid w:val="00053A67"/>
    <w:rsid w:val="000548D1"/>
    <w:rsid w:val="00055515"/>
    <w:rsid w:val="000558F1"/>
    <w:rsid w:val="00055C94"/>
    <w:rsid w:val="000561EF"/>
    <w:rsid w:val="00056A9F"/>
    <w:rsid w:val="00056BD3"/>
    <w:rsid w:val="00056CB5"/>
    <w:rsid w:val="00057881"/>
    <w:rsid w:val="00057AC8"/>
    <w:rsid w:val="00060C2B"/>
    <w:rsid w:val="00061C91"/>
    <w:rsid w:val="00061DA6"/>
    <w:rsid w:val="0006219E"/>
    <w:rsid w:val="00062826"/>
    <w:rsid w:val="00063CF3"/>
    <w:rsid w:val="00064E50"/>
    <w:rsid w:val="00065027"/>
    <w:rsid w:val="00065C17"/>
    <w:rsid w:val="000663BC"/>
    <w:rsid w:val="00067A88"/>
    <w:rsid w:val="00070ADA"/>
    <w:rsid w:val="00072A4F"/>
    <w:rsid w:val="00072C87"/>
    <w:rsid w:val="00073227"/>
    <w:rsid w:val="00074337"/>
    <w:rsid w:val="000748A1"/>
    <w:rsid w:val="0007505B"/>
    <w:rsid w:val="00075118"/>
    <w:rsid w:val="00075561"/>
    <w:rsid w:val="0007614F"/>
    <w:rsid w:val="00077255"/>
    <w:rsid w:val="000777F4"/>
    <w:rsid w:val="00077898"/>
    <w:rsid w:val="000808D5"/>
    <w:rsid w:val="00080AB4"/>
    <w:rsid w:val="00081341"/>
    <w:rsid w:val="0008168C"/>
    <w:rsid w:val="00082E97"/>
    <w:rsid w:val="00083122"/>
    <w:rsid w:val="00083442"/>
    <w:rsid w:val="0008359D"/>
    <w:rsid w:val="00083E1B"/>
    <w:rsid w:val="000843A3"/>
    <w:rsid w:val="00084CC1"/>
    <w:rsid w:val="00085443"/>
    <w:rsid w:val="00085952"/>
    <w:rsid w:val="00085F5D"/>
    <w:rsid w:val="00086087"/>
    <w:rsid w:val="0008662C"/>
    <w:rsid w:val="000876BF"/>
    <w:rsid w:val="00090997"/>
    <w:rsid w:val="00090F2F"/>
    <w:rsid w:val="0009258B"/>
    <w:rsid w:val="00092CE3"/>
    <w:rsid w:val="00093024"/>
    <w:rsid w:val="000936D8"/>
    <w:rsid w:val="00093865"/>
    <w:rsid w:val="00094389"/>
    <w:rsid w:val="00094B9B"/>
    <w:rsid w:val="00094FEA"/>
    <w:rsid w:val="0009641D"/>
    <w:rsid w:val="000970E3"/>
    <w:rsid w:val="00097256"/>
    <w:rsid w:val="00097A3C"/>
    <w:rsid w:val="00097EC9"/>
    <w:rsid w:val="000A0A0A"/>
    <w:rsid w:val="000A13B5"/>
    <w:rsid w:val="000A3859"/>
    <w:rsid w:val="000A3A1B"/>
    <w:rsid w:val="000A3AD8"/>
    <w:rsid w:val="000A499F"/>
    <w:rsid w:val="000A4AA8"/>
    <w:rsid w:val="000A65C1"/>
    <w:rsid w:val="000A68B7"/>
    <w:rsid w:val="000A6AC1"/>
    <w:rsid w:val="000A7F36"/>
    <w:rsid w:val="000A7F4D"/>
    <w:rsid w:val="000B227B"/>
    <w:rsid w:val="000B3514"/>
    <w:rsid w:val="000B357B"/>
    <w:rsid w:val="000B3A11"/>
    <w:rsid w:val="000B5592"/>
    <w:rsid w:val="000B57B0"/>
    <w:rsid w:val="000B5EA7"/>
    <w:rsid w:val="000B5F68"/>
    <w:rsid w:val="000B62B4"/>
    <w:rsid w:val="000B7A4E"/>
    <w:rsid w:val="000C0499"/>
    <w:rsid w:val="000C08B5"/>
    <w:rsid w:val="000C0B38"/>
    <w:rsid w:val="000C1047"/>
    <w:rsid w:val="000C1613"/>
    <w:rsid w:val="000C174E"/>
    <w:rsid w:val="000C23ED"/>
    <w:rsid w:val="000C2AD8"/>
    <w:rsid w:val="000C2DDC"/>
    <w:rsid w:val="000C2EC9"/>
    <w:rsid w:val="000C48BF"/>
    <w:rsid w:val="000C502A"/>
    <w:rsid w:val="000C537D"/>
    <w:rsid w:val="000C6374"/>
    <w:rsid w:val="000C6648"/>
    <w:rsid w:val="000C7723"/>
    <w:rsid w:val="000D074F"/>
    <w:rsid w:val="000D07D1"/>
    <w:rsid w:val="000D094D"/>
    <w:rsid w:val="000D0E3C"/>
    <w:rsid w:val="000D13D0"/>
    <w:rsid w:val="000D1A11"/>
    <w:rsid w:val="000D1AB3"/>
    <w:rsid w:val="000D1FB8"/>
    <w:rsid w:val="000D26EE"/>
    <w:rsid w:val="000D2B8F"/>
    <w:rsid w:val="000D3531"/>
    <w:rsid w:val="000D3A24"/>
    <w:rsid w:val="000D3CA9"/>
    <w:rsid w:val="000D4812"/>
    <w:rsid w:val="000D4844"/>
    <w:rsid w:val="000D5080"/>
    <w:rsid w:val="000D5A12"/>
    <w:rsid w:val="000D6CF6"/>
    <w:rsid w:val="000D7538"/>
    <w:rsid w:val="000D7975"/>
    <w:rsid w:val="000D7D3E"/>
    <w:rsid w:val="000D7E58"/>
    <w:rsid w:val="000E10B9"/>
    <w:rsid w:val="000E13C8"/>
    <w:rsid w:val="000E1911"/>
    <w:rsid w:val="000E1A4D"/>
    <w:rsid w:val="000E285C"/>
    <w:rsid w:val="000E2C42"/>
    <w:rsid w:val="000E2D1F"/>
    <w:rsid w:val="000E30DA"/>
    <w:rsid w:val="000E3167"/>
    <w:rsid w:val="000E3A01"/>
    <w:rsid w:val="000E3F01"/>
    <w:rsid w:val="000E40D1"/>
    <w:rsid w:val="000E4F41"/>
    <w:rsid w:val="000E50DC"/>
    <w:rsid w:val="000E5848"/>
    <w:rsid w:val="000E59AE"/>
    <w:rsid w:val="000E5BED"/>
    <w:rsid w:val="000E7F06"/>
    <w:rsid w:val="000F01C2"/>
    <w:rsid w:val="000F063C"/>
    <w:rsid w:val="000F208A"/>
    <w:rsid w:val="000F20E7"/>
    <w:rsid w:val="000F4271"/>
    <w:rsid w:val="000F47D8"/>
    <w:rsid w:val="000F5271"/>
    <w:rsid w:val="000F5F01"/>
    <w:rsid w:val="000F6DDE"/>
    <w:rsid w:val="000F6F2D"/>
    <w:rsid w:val="000F7DC0"/>
    <w:rsid w:val="00100947"/>
    <w:rsid w:val="00100999"/>
    <w:rsid w:val="00100B33"/>
    <w:rsid w:val="00100B3E"/>
    <w:rsid w:val="00100D7C"/>
    <w:rsid w:val="0010121E"/>
    <w:rsid w:val="0010145C"/>
    <w:rsid w:val="001015A6"/>
    <w:rsid w:val="0010169E"/>
    <w:rsid w:val="00103529"/>
    <w:rsid w:val="0010391C"/>
    <w:rsid w:val="0010412B"/>
    <w:rsid w:val="00105220"/>
    <w:rsid w:val="001056D6"/>
    <w:rsid w:val="00105E53"/>
    <w:rsid w:val="00106B4A"/>
    <w:rsid w:val="00107224"/>
    <w:rsid w:val="00107FA1"/>
    <w:rsid w:val="00110AFC"/>
    <w:rsid w:val="00112265"/>
    <w:rsid w:val="00112E17"/>
    <w:rsid w:val="00113951"/>
    <w:rsid w:val="00113986"/>
    <w:rsid w:val="00114B84"/>
    <w:rsid w:val="0011558C"/>
    <w:rsid w:val="00116FD8"/>
    <w:rsid w:val="00117146"/>
    <w:rsid w:val="00117669"/>
    <w:rsid w:val="00117992"/>
    <w:rsid w:val="00117F12"/>
    <w:rsid w:val="00120661"/>
    <w:rsid w:val="001208BE"/>
    <w:rsid w:val="00121283"/>
    <w:rsid w:val="00121749"/>
    <w:rsid w:val="00121B49"/>
    <w:rsid w:val="00121F3C"/>
    <w:rsid w:val="001223AE"/>
    <w:rsid w:val="001229F7"/>
    <w:rsid w:val="001231BE"/>
    <w:rsid w:val="001233BF"/>
    <w:rsid w:val="00123943"/>
    <w:rsid w:val="00125BCC"/>
    <w:rsid w:val="00125E84"/>
    <w:rsid w:val="001265BE"/>
    <w:rsid w:val="00127BAC"/>
    <w:rsid w:val="00127DE3"/>
    <w:rsid w:val="001303EE"/>
    <w:rsid w:val="00130CBF"/>
    <w:rsid w:val="001321D3"/>
    <w:rsid w:val="00132497"/>
    <w:rsid w:val="00132A80"/>
    <w:rsid w:val="00132CCD"/>
    <w:rsid w:val="001332A4"/>
    <w:rsid w:val="00133309"/>
    <w:rsid w:val="0013394A"/>
    <w:rsid w:val="00134DFD"/>
    <w:rsid w:val="001360D2"/>
    <w:rsid w:val="00137984"/>
    <w:rsid w:val="00137FFB"/>
    <w:rsid w:val="001404A9"/>
    <w:rsid w:val="00142C8E"/>
    <w:rsid w:val="00142F08"/>
    <w:rsid w:val="00143393"/>
    <w:rsid w:val="00144251"/>
    <w:rsid w:val="00144296"/>
    <w:rsid w:val="00144BFF"/>
    <w:rsid w:val="00144CF7"/>
    <w:rsid w:val="00145203"/>
    <w:rsid w:val="00145301"/>
    <w:rsid w:val="00145392"/>
    <w:rsid w:val="00146473"/>
    <w:rsid w:val="001479BC"/>
    <w:rsid w:val="00150D8E"/>
    <w:rsid w:val="00151162"/>
    <w:rsid w:val="00151A1C"/>
    <w:rsid w:val="001527D0"/>
    <w:rsid w:val="00152FF6"/>
    <w:rsid w:val="00153AD2"/>
    <w:rsid w:val="001543A3"/>
    <w:rsid w:val="00155ECB"/>
    <w:rsid w:val="00156124"/>
    <w:rsid w:val="001561F6"/>
    <w:rsid w:val="00156778"/>
    <w:rsid w:val="00156DA8"/>
    <w:rsid w:val="00157D58"/>
    <w:rsid w:val="00157E37"/>
    <w:rsid w:val="00160920"/>
    <w:rsid w:val="00160DB5"/>
    <w:rsid w:val="00160E2E"/>
    <w:rsid w:val="00160E5A"/>
    <w:rsid w:val="00162629"/>
    <w:rsid w:val="00162EF8"/>
    <w:rsid w:val="00165868"/>
    <w:rsid w:val="00165ACA"/>
    <w:rsid w:val="00166E48"/>
    <w:rsid w:val="001671B0"/>
    <w:rsid w:val="00167913"/>
    <w:rsid w:val="00167C7C"/>
    <w:rsid w:val="00170552"/>
    <w:rsid w:val="00170DAE"/>
    <w:rsid w:val="001714D4"/>
    <w:rsid w:val="00171A9F"/>
    <w:rsid w:val="00171F78"/>
    <w:rsid w:val="001724FE"/>
    <w:rsid w:val="00172A9A"/>
    <w:rsid w:val="00172CEC"/>
    <w:rsid w:val="0017374B"/>
    <w:rsid w:val="0017414B"/>
    <w:rsid w:val="0017729D"/>
    <w:rsid w:val="0017749F"/>
    <w:rsid w:val="00177EFD"/>
    <w:rsid w:val="001802D8"/>
    <w:rsid w:val="00180F96"/>
    <w:rsid w:val="00181956"/>
    <w:rsid w:val="00181D0E"/>
    <w:rsid w:val="0018251D"/>
    <w:rsid w:val="0018397A"/>
    <w:rsid w:val="00184808"/>
    <w:rsid w:val="00184900"/>
    <w:rsid w:val="00184C4A"/>
    <w:rsid w:val="00185B26"/>
    <w:rsid w:val="00185D47"/>
    <w:rsid w:val="00186BC4"/>
    <w:rsid w:val="00186F7D"/>
    <w:rsid w:val="0018717C"/>
    <w:rsid w:val="00187DE3"/>
    <w:rsid w:val="0019007B"/>
    <w:rsid w:val="0019024C"/>
    <w:rsid w:val="001903D8"/>
    <w:rsid w:val="0019086E"/>
    <w:rsid w:val="00190FC3"/>
    <w:rsid w:val="00191893"/>
    <w:rsid w:val="00191D8B"/>
    <w:rsid w:val="00192129"/>
    <w:rsid w:val="00193467"/>
    <w:rsid w:val="00193DF4"/>
    <w:rsid w:val="0019421B"/>
    <w:rsid w:val="001947F0"/>
    <w:rsid w:val="00194B9A"/>
    <w:rsid w:val="0019579E"/>
    <w:rsid w:val="00196CF2"/>
    <w:rsid w:val="00196E05"/>
    <w:rsid w:val="00197159"/>
    <w:rsid w:val="001A132D"/>
    <w:rsid w:val="001A13A1"/>
    <w:rsid w:val="001A17BC"/>
    <w:rsid w:val="001A1EAE"/>
    <w:rsid w:val="001A2795"/>
    <w:rsid w:val="001A2B96"/>
    <w:rsid w:val="001A2BA9"/>
    <w:rsid w:val="001A3007"/>
    <w:rsid w:val="001A31BD"/>
    <w:rsid w:val="001A3DA0"/>
    <w:rsid w:val="001A4320"/>
    <w:rsid w:val="001A487A"/>
    <w:rsid w:val="001A4CBA"/>
    <w:rsid w:val="001A4E38"/>
    <w:rsid w:val="001A5192"/>
    <w:rsid w:val="001A5505"/>
    <w:rsid w:val="001A5B74"/>
    <w:rsid w:val="001A66F1"/>
    <w:rsid w:val="001B170B"/>
    <w:rsid w:val="001B2BC4"/>
    <w:rsid w:val="001B393B"/>
    <w:rsid w:val="001B3BFE"/>
    <w:rsid w:val="001B3F54"/>
    <w:rsid w:val="001B4175"/>
    <w:rsid w:val="001B4254"/>
    <w:rsid w:val="001B47E7"/>
    <w:rsid w:val="001B4F94"/>
    <w:rsid w:val="001B5D5B"/>
    <w:rsid w:val="001B5EE0"/>
    <w:rsid w:val="001B673D"/>
    <w:rsid w:val="001B67B5"/>
    <w:rsid w:val="001C118D"/>
    <w:rsid w:val="001C13CD"/>
    <w:rsid w:val="001C15DE"/>
    <w:rsid w:val="001C1ADC"/>
    <w:rsid w:val="001C1FC4"/>
    <w:rsid w:val="001C1FC7"/>
    <w:rsid w:val="001C202C"/>
    <w:rsid w:val="001C310D"/>
    <w:rsid w:val="001C316D"/>
    <w:rsid w:val="001C32EA"/>
    <w:rsid w:val="001C5604"/>
    <w:rsid w:val="001C5C02"/>
    <w:rsid w:val="001C5D64"/>
    <w:rsid w:val="001C5F69"/>
    <w:rsid w:val="001C6451"/>
    <w:rsid w:val="001C698E"/>
    <w:rsid w:val="001C7348"/>
    <w:rsid w:val="001C7484"/>
    <w:rsid w:val="001D0300"/>
    <w:rsid w:val="001D04A6"/>
    <w:rsid w:val="001D0A85"/>
    <w:rsid w:val="001D1313"/>
    <w:rsid w:val="001D183B"/>
    <w:rsid w:val="001D19F0"/>
    <w:rsid w:val="001D2522"/>
    <w:rsid w:val="001D288F"/>
    <w:rsid w:val="001D489C"/>
    <w:rsid w:val="001D4F5D"/>
    <w:rsid w:val="001D5906"/>
    <w:rsid w:val="001D6FC1"/>
    <w:rsid w:val="001D7C34"/>
    <w:rsid w:val="001E01EB"/>
    <w:rsid w:val="001E042D"/>
    <w:rsid w:val="001E0C07"/>
    <w:rsid w:val="001E0F6B"/>
    <w:rsid w:val="001E1001"/>
    <w:rsid w:val="001E1B27"/>
    <w:rsid w:val="001E2DFE"/>
    <w:rsid w:val="001E35F0"/>
    <w:rsid w:val="001E4370"/>
    <w:rsid w:val="001E5136"/>
    <w:rsid w:val="001E6799"/>
    <w:rsid w:val="001E736C"/>
    <w:rsid w:val="001E77B1"/>
    <w:rsid w:val="001F0CB2"/>
    <w:rsid w:val="001F114B"/>
    <w:rsid w:val="001F1AD3"/>
    <w:rsid w:val="001F1BD7"/>
    <w:rsid w:val="001F1DDA"/>
    <w:rsid w:val="001F21B3"/>
    <w:rsid w:val="001F22A0"/>
    <w:rsid w:val="001F233F"/>
    <w:rsid w:val="001F2C1D"/>
    <w:rsid w:val="001F2D59"/>
    <w:rsid w:val="001F3F4A"/>
    <w:rsid w:val="001F4223"/>
    <w:rsid w:val="001F42C1"/>
    <w:rsid w:val="001F447B"/>
    <w:rsid w:val="001F4A7C"/>
    <w:rsid w:val="001F5447"/>
    <w:rsid w:val="001F551F"/>
    <w:rsid w:val="001F60BA"/>
    <w:rsid w:val="001F68F0"/>
    <w:rsid w:val="001F74B7"/>
    <w:rsid w:val="002000FA"/>
    <w:rsid w:val="002001A4"/>
    <w:rsid w:val="002003A2"/>
    <w:rsid w:val="002007C1"/>
    <w:rsid w:val="002019B3"/>
    <w:rsid w:val="00201A1C"/>
    <w:rsid w:val="00201E1D"/>
    <w:rsid w:val="00202365"/>
    <w:rsid w:val="002024B8"/>
    <w:rsid w:val="0020266A"/>
    <w:rsid w:val="00202FF3"/>
    <w:rsid w:val="002035C1"/>
    <w:rsid w:val="00204299"/>
    <w:rsid w:val="00205047"/>
    <w:rsid w:val="002054D8"/>
    <w:rsid w:val="00206BF0"/>
    <w:rsid w:val="002072BF"/>
    <w:rsid w:val="00207592"/>
    <w:rsid w:val="00207759"/>
    <w:rsid w:val="00207B2F"/>
    <w:rsid w:val="0021024A"/>
    <w:rsid w:val="00210DB1"/>
    <w:rsid w:val="00211705"/>
    <w:rsid w:val="002117C9"/>
    <w:rsid w:val="00211B21"/>
    <w:rsid w:val="00211BBA"/>
    <w:rsid w:val="0021203F"/>
    <w:rsid w:val="00214474"/>
    <w:rsid w:val="00214AA3"/>
    <w:rsid w:val="00214AEB"/>
    <w:rsid w:val="002151E7"/>
    <w:rsid w:val="0021668F"/>
    <w:rsid w:val="00216BA6"/>
    <w:rsid w:val="002170D4"/>
    <w:rsid w:val="00217345"/>
    <w:rsid w:val="00217C65"/>
    <w:rsid w:val="0022091F"/>
    <w:rsid w:val="00220EBA"/>
    <w:rsid w:val="0022129C"/>
    <w:rsid w:val="00221B46"/>
    <w:rsid w:val="00221C0C"/>
    <w:rsid w:val="002229FC"/>
    <w:rsid w:val="00222ABA"/>
    <w:rsid w:val="00223E12"/>
    <w:rsid w:val="002254AC"/>
    <w:rsid w:val="002272DE"/>
    <w:rsid w:val="00227849"/>
    <w:rsid w:val="00230C7F"/>
    <w:rsid w:val="00231335"/>
    <w:rsid w:val="00231FF4"/>
    <w:rsid w:val="0023297D"/>
    <w:rsid w:val="00232F46"/>
    <w:rsid w:val="00233E0E"/>
    <w:rsid w:val="0023490B"/>
    <w:rsid w:val="0023493D"/>
    <w:rsid w:val="0023515C"/>
    <w:rsid w:val="0023531A"/>
    <w:rsid w:val="00235EBA"/>
    <w:rsid w:val="00236341"/>
    <w:rsid w:val="0023647E"/>
    <w:rsid w:val="00236D1D"/>
    <w:rsid w:val="00237D97"/>
    <w:rsid w:val="0024048E"/>
    <w:rsid w:val="00242C1D"/>
    <w:rsid w:val="0024320B"/>
    <w:rsid w:val="002432CA"/>
    <w:rsid w:val="00243810"/>
    <w:rsid w:val="00243C35"/>
    <w:rsid w:val="002440CF"/>
    <w:rsid w:val="00244921"/>
    <w:rsid w:val="00244BC4"/>
    <w:rsid w:val="00245D18"/>
    <w:rsid w:val="002472C6"/>
    <w:rsid w:val="00247769"/>
    <w:rsid w:val="00247C3D"/>
    <w:rsid w:val="00247CF8"/>
    <w:rsid w:val="002515CF"/>
    <w:rsid w:val="0025196C"/>
    <w:rsid w:val="00251EE7"/>
    <w:rsid w:val="002526D0"/>
    <w:rsid w:val="00253754"/>
    <w:rsid w:val="00253A35"/>
    <w:rsid w:val="00253BF2"/>
    <w:rsid w:val="00253F93"/>
    <w:rsid w:val="0025452A"/>
    <w:rsid w:val="00255274"/>
    <w:rsid w:val="002553A9"/>
    <w:rsid w:val="002553CF"/>
    <w:rsid w:val="00255578"/>
    <w:rsid w:val="00256074"/>
    <w:rsid w:val="002600B7"/>
    <w:rsid w:val="00260F40"/>
    <w:rsid w:val="002627CE"/>
    <w:rsid w:val="002629B6"/>
    <w:rsid w:val="00262A3D"/>
    <w:rsid w:val="00262A94"/>
    <w:rsid w:val="0026342C"/>
    <w:rsid w:val="00264163"/>
    <w:rsid w:val="002655D0"/>
    <w:rsid w:val="002657DE"/>
    <w:rsid w:val="00265AEC"/>
    <w:rsid w:val="00266444"/>
    <w:rsid w:val="00267126"/>
    <w:rsid w:val="002673F8"/>
    <w:rsid w:val="00270011"/>
    <w:rsid w:val="002703DA"/>
    <w:rsid w:val="002707DE"/>
    <w:rsid w:val="00270A3F"/>
    <w:rsid w:val="00271305"/>
    <w:rsid w:val="00271FE2"/>
    <w:rsid w:val="002721C8"/>
    <w:rsid w:val="0027284D"/>
    <w:rsid w:val="00272E6E"/>
    <w:rsid w:val="00273847"/>
    <w:rsid w:val="00273910"/>
    <w:rsid w:val="00273A97"/>
    <w:rsid w:val="002748B1"/>
    <w:rsid w:val="002751BD"/>
    <w:rsid w:val="00276B77"/>
    <w:rsid w:val="00277222"/>
    <w:rsid w:val="00280DBF"/>
    <w:rsid w:val="0028141C"/>
    <w:rsid w:val="00281498"/>
    <w:rsid w:val="002823BD"/>
    <w:rsid w:val="00282742"/>
    <w:rsid w:val="002828C2"/>
    <w:rsid w:val="00282CCA"/>
    <w:rsid w:val="0028352C"/>
    <w:rsid w:val="00283D1C"/>
    <w:rsid w:val="00285657"/>
    <w:rsid w:val="00285E64"/>
    <w:rsid w:val="00285EA4"/>
    <w:rsid w:val="00286268"/>
    <w:rsid w:val="002903AE"/>
    <w:rsid w:val="00291BE3"/>
    <w:rsid w:val="00291C03"/>
    <w:rsid w:val="002923BE"/>
    <w:rsid w:val="0029313E"/>
    <w:rsid w:val="00293F4A"/>
    <w:rsid w:val="00294607"/>
    <w:rsid w:val="00294B1A"/>
    <w:rsid w:val="00294C89"/>
    <w:rsid w:val="00294EF5"/>
    <w:rsid w:val="0029546E"/>
    <w:rsid w:val="00295811"/>
    <w:rsid w:val="00297B48"/>
    <w:rsid w:val="002A0023"/>
    <w:rsid w:val="002A0679"/>
    <w:rsid w:val="002A08E1"/>
    <w:rsid w:val="002A0A9B"/>
    <w:rsid w:val="002A0B7B"/>
    <w:rsid w:val="002A1537"/>
    <w:rsid w:val="002A1843"/>
    <w:rsid w:val="002A18F2"/>
    <w:rsid w:val="002A2DC7"/>
    <w:rsid w:val="002A3765"/>
    <w:rsid w:val="002A3B98"/>
    <w:rsid w:val="002A4701"/>
    <w:rsid w:val="002A480D"/>
    <w:rsid w:val="002A4A4A"/>
    <w:rsid w:val="002A56E2"/>
    <w:rsid w:val="002A656A"/>
    <w:rsid w:val="002A669A"/>
    <w:rsid w:val="002A7023"/>
    <w:rsid w:val="002A74A9"/>
    <w:rsid w:val="002A74D1"/>
    <w:rsid w:val="002A759F"/>
    <w:rsid w:val="002A7727"/>
    <w:rsid w:val="002A795F"/>
    <w:rsid w:val="002B2BAC"/>
    <w:rsid w:val="002B2E09"/>
    <w:rsid w:val="002B41EF"/>
    <w:rsid w:val="002B5229"/>
    <w:rsid w:val="002B6186"/>
    <w:rsid w:val="002B65CA"/>
    <w:rsid w:val="002B6D1E"/>
    <w:rsid w:val="002B7657"/>
    <w:rsid w:val="002C0231"/>
    <w:rsid w:val="002C0CBF"/>
    <w:rsid w:val="002C12EE"/>
    <w:rsid w:val="002C2B88"/>
    <w:rsid w:val="002C34C5"/>
    <w:rsid w:val="002C37C4"/>
    <w:rsid w:val="002C37E1"/>
    <w:rsid w:val="002C3E8C"/>
    <w:rsid w:val="002C413C"/>
    <w:rsid w:val="002C542A"/>
    <w:rsid w:val="002C5523"/>
    <w:rsid w:val="002C5A5F"/>
    <w:rsid w:val="002C685F"/>
    <w:rsid w:val="002C6937"/>
    <w:rsid w:val="002D03AC"/>
    <w:rsid w:val="002D1373"/>
    <w:rsid w:val="002D2284"/>
    <w:rsid w:val="002D292E"/>
    <w:rsid w:val="002D320A"/>
    <w:rsid w:val="002D37E8"/>
    <w:rsid w:val="002D417A"/>
    <w:rsid w:val="002D4C45"/>
    <w:rsid w:val="002D5A67"/>
    <w:rsid w:val="002D6102"/>
    <w:rsid w:val="002D7310"/>
    <w:rsid w:val="002D74FC"/>
    <w:rsid w:val="002D7507"/>
    <w:rsid w:val="002E0573"/>
    <w:rsid w:val="002E21C1"/>
    <w:rsid w:val="002E21F1"/>
    <w:rsid w:val="002E2EA8"/>
    <w:rsid w:val="002E303E"/>
    <w:rsid w:val="002E3EFE"/>
    <w:rsid w:val="002E403A"/>
    <w:rsid w:val="002E44F1"/>
    <w:rsid w:val="002E4DB9"/>
    <w:rsid w:val="002E5415"/>
    <w:rsid w:val="002E5DE7"/>
    <w:rsid w:val="002F095E"/>
    <w:rsid w:val="002F1D4D"/>
    <w:rsid w:val="002F208E"/>
    <w:rsid w:val="002F22E6"/>
    <w:rsid w:val="002F2B41"/>
    <w:rsid w:val="002F2DC8"/>
    <w:rsid w:val="002F3191"/>
    <w:rsid w:val="002F3D7C"/>
    <w:rsid w:val="002F4A28"/>
    <w:rsid w:val="002F5E8E"/>
    <w:rsid w:val="002F63B6"/>
    <w:rsid w:val="002F6A8D"/>
    <w:rsid w:val="002F6DC2"/>
    <w:rsid w:val="002F72C3"/>
    <w:rsid w:val="00301122"/>
    <w:rsid w:val="00301264"/>
    <w:rsid w:val="00301975"/>
    <w:rsid w:val="003021FF"/>
    <w:rsid w:val="003032EB"/>
    <w:rsid w:val="00305635"/>
    <w:rsid w:val="003056C1"/>
    <w:rsid w:val="003060CC"/>
    <w:rsid w:val="003067F3"/>
    <w:rsid w:val="00306E70"/>
    <w:rsid w:val="00307AFF"/>
    <w:rsid w:val="003116E6"/>
    <w:rsid w:val="0031170D"/>
    <w:rsid w:val="00312B6E"/>
    <w:rsid w:val="00312F78"/>
    <w:rsid w:val="00313584"/>
    <w:rsid w:val="0031441E"/>
    <w:rsid w:val="003152E8"/>
    <w:rsid w:val="00315B4D"/>
    <w:rsid w:val="0031619F"/>
    <w:rsid w:val="0031733D"/>
    <w:rsid w:val="00317A7D"/>
    <w:rsid w:val="00321349"/>
    <w:rsid w:val="003236D2"/>
    <w:rsid w:val="00323938"/>
    <w:rsid w:val="00326ED7"/>
    <w:rsid w:val="00327316"/>
    <w:rsid w:val="00327405"/>
    <w:rsid w:val="00327536"/>
    <w:rsid w:val="00331945"/>
    <w:rsid w:val="00331E15"/>
    <w:rsid w:val="00331F81"/>
    <w:rsid w:val="00332DFE"/>
    <w:rsid w:val="00333A2E"/>
    <w:rsid w:val="00333F73"/>
    <w:rsid w:val="0033443E"/>
    <w:rsid w:val="00334815"/>
    <w:rsid w:val="0033571A"/>
    <w:rsid w:val="0033595E"/>
    <w:rsid w:val="00335DCF"/>
    <w:rsid w:val="003371F9"/>
    <w:rsid w:val="00337E63"/>
    <w:rsid w:val="003405B1"/>
    <w:rsid w:val="0034086F"/>
    <w:rsid w:val="00340E79"/>
    <w:rsid w:val="00341B1F"/>
    <w:rsid w:val="0034224B"/>
    <w:rsid w:val="00342A3C"/>
    <w:rsid w:val="00343008"/>
    <w:rsid w:val="00344182"/>
    <w:rsid w:val="00344BEC"/>
    <w:rsid w:val="0034613E"/>
    <w:rsid w:val="0034790B"/>
    <w:rsid w:val="0035009E"/>
    <w:rsid w:val="00350902"/>
    <w:rsid w:val="00351011"/>
    <w:rsid w:val="00351EE6"/>
    <w:rsid w:val="003522B0"/>
    <w:rsid w:val="0035291D"/>
    <w:rsid w:val="00353F60"/>
    <w:rsid w:val="00354637"/>
    <w:rsid w:val="00355DA7"/>
    <w:rsid w:val="00356E9E"/>
    <w:rsid w:val="003579F2"/>
    <w:rsid w:val="00360D31"/>
    <w:rsid w:val="00361E7A"/>
    <w:rsid w:val="003632C6"/>
    <w:rsid w:val="003642FF"/>
    <w:rsid w:val="0036473B"/>
    <w:rsid w:val="00364C96"/>
    <w:rsid w:val="00365439"/>
    <w:rsid w:val="00365CDE"/>
    <w:rsid w:val="00366409"/>
    <w:rsid w:val="0036651D"/>
    <w:rsid w:val="00366AE5"/>
    <w:rsid w:val="00366B84"/>
    <w:rsid w:val="00366F8B"/>
    <w:rsid w:val="00366F98"/>
    <w:rsid w:val="00367D6D"/>
    <w:rsid w:val="00370500"/>
    <w:rsid w:val="00372D0A"/>
    <w:rsid w:val="00373375"/>
    <w:rsid w:val="00373D57"/>
    <w:rsid w:val="003743C8"/>
    <w:rsid w:val="00375151"/>
    <w:rsid w:val="00375C38"/>
    <w:rsid w:val="003775F8"/>
    <w:rsid w:val="00377BDD"/>
    <w:rsid w:val="00377DAA"/>
    <w:rsid w:val="00382260"/>
    <w:rsid w:val="0038358C"/>
    <w:rsid w:val="003837F6"/>
    <w:rsid w:val="003845BE"/>
    <w:rsid w:val="003855AA"/>
    <w:rsid w:val="0038725E"/>
    <w:rsid w:val="003878C8"/>
    <w:rsid w:val="00390527"/>
    <w:rsid w:val="0039057F"/>
    <w:rsid w:val="00390C56"/>
    <w:rsid w:val="00390EB8"/>
    <w:rsid w:val="00390EEC"/>
    <w:rsid w:val="003919F4"/>
    <w:rsid w:val="00391AE0"/>
    <w:rsid w:val="00392157"/>
    <w:rsid w:val="00392A30"/>
    <w:rsid w:val="00392B4C"/>
    <w:rsid w:val="003931C7"/>
    <w:rsid w:val="0039379C"/>
    <w:rsid w:val="003950E4"/>
    <w:rsid w:val="00395E7E"/>
    <w:rsid w:val="00395F49"/>
    <w:rsid w:val="003962D2"/>
    <w:rsid w:val="00396700"/>
    <w:rsid w:val="00396752"/>
    <w:rsid w:val="0039696C"/>
    <w:rsid w:val="0039699B"/>
    <w:rsid w:val="00396C91"/>
    <w:rsid w:val="00396E79"/>
    <w:rsid w:val="00397C06"/>
    <w:rsid w:val="003A0D87"/>
    <w:rsid w:val="003A0DC7"/>
    <w:rsid w:val="003A10FE"/>
    <w:rsid w:val="003A2751"/>
    <w:rsid w:val="003A345E"/>
    <w:rsid w:val="003A392A"/>
    <w:rsid w:val="003A3E95"/>
    <w:rsid w:val="003A417E"/>
    <w:rsid w:val="003A528D"/>
    <w:rsid w:val="003A56CA"/>
    <w:rsid w:val="003A5DC8"/>
    <w:rsid w:val="003A6891"/>
    <w:rsid w:val="003A6953"/>
    <w:rsid w:val="003A72E3"/>
    <w:rsid w:val="003A7C04"/>
    <w:rsid w:val="003B0EF0"/>
    <w:rsid w:val="003B203B"/>
    <w:rsid w:val="003B24C6"/>
    <w:rsid w:val="003B2D28"/>
    <w:rsid w:val="003B3AA9"/>
    <w:rsid w:val="003B5917"/>
    <w:rsid w:val="003B76FC"/>
    <w:rsid w:val="003C03AE"/>
    <w:rsid w:val="003C115E"/>
    <w:rsid w:val="003C2929"/>
    <w:rsid w:val="003C2B7F"/>
    <w:rsid w:val="003C4002"/>
    <w:rsid w:val="003C76AB"/>
    <w:rsid w:val="003C7BC8"/>
    <w:rsid w:val="003D02A4"/>
    <w:rsid w:val="003D0866"/>
    <w:rsid w:val="003D206D"/>
    <w:rsid w:val="003D3816"/>
    <w:rsid w:val="003D3F45"/>
    <w:rsid w:val="003D5159"/>
    <w:rsid w:val="003D5964"/>
    <w:rsid w:val="003D65DF"/>
    <w:rsid w:val="003D7310"/>
    <w:rsid w:val="003D7360"/>
    <w:rsid w:val="003D78C2"/>
    <w:rsid w:val="003D78DE"/>
    <w:rsid w:val="003E1D46"/>
    <w:rsid w:val="003E2187"/>
    <w:rsid w:val="003E329B"/>
    <w:rsid w:val="003E3ABF"/>
    <w:rsid w:val="003E3EDE"/>
    <w:rsid w:val="003E47C9"/>
    <w:rsid w:val="003E49A5"/>
    <w:rsid w:val="003E4D12"/>
    <w:rsid w:val="003E55A4"/>
    <w:rsid w:val="003E5BE7"/>
    <w:rsid w:val="003E672D"/>
    <w:rsid w:val="003E67D7"/>
    <w:rsid w:val="003E6A24"/>
    <w:rsid w:val="003E75E5"/>
    <w:rsid w:val="003E7A54"/>
    <w:rsid w:val="003F0D56"/>
    <w:rsid w:val="003F44B0"/>
    <w:rsid w:val="003F477C"/>
    <w:rsid w:val="003F4F1C"/>
    <w:rsid w:val="003F4F9F"/>
    <w:rsid w:val="003F56C7"/>
    <w:rsid w:val="003F5C52"/>
    <w:rsid w:val="003F64E2"/>
    <w:rsid w:val="003F6A52"/>
    <w:rsid w:val="003F6C22"/>
    <w:rsid w:val="003F790F"/>
    <w:rsid w:val="00400150"/>
    <w:rsid w:val="0040100F"/>
    <w:rsid w:val="00402620"/>
    <w:rsid w:val="004030FC"/>
    <w:rsid w:val="00403803"/>
    <w:rsid w:val="00403ED5"/>
    <w:rsid w:val="0040418C"/>
    <w:rsid w:val="004047AD"/>
    <w:rsid w:val="00405194"/>
    <w:rsid w:val="0040729A"/>
    <w:rsid w:val="00407ABB"/>
    <w:rsid w:val="00410E55"/>
    <w:rsid w:val="004124E2"/>
    <w:rsid w:val="0041281B"/>
    <w:rsid w:val="00412B2F"/>
    <w:rsid w:val="0041315C"/>
    <w:rsid w:val="004136C4"/>
    <w:rsid w:val="00413A6B"/>
    <w:rsid w:val="00414115"/>
    <w:rsid w:val="00414AD4"/>
    <w:rsid w:val="004152A9"/>
    <w:rsid w:val="00417328"/>
    <w:rsid w:val="00417EE1"/>
    <w:rsid w:val="0042017F"/>
    <w:rsid w:val="00420895"/>
    <w:rsid w:val="00420A6D"/>
    <w:rsid w:val="00420ED2"/>
    <w:rsid w:val="00420F66"/>
    <w:rsid w:val="00423555"/>
    <w:rsid w:val="00423646"/>
    <w:rsid w:val="00423EDE"/>
    <w:rsid w:val="0042466A"/>
    <w:rsid w:val="00424844"/>
    <w:rsid w:val="004249A7"/>
    <w:rsid w:val="00425AC3"/>
    <w:rsid w:val="00426381"/>
    <w:rsid w:val="00427241"/>
    <w:rsid w:val="004274EC"/>
    <w:rsid w:val="0043019D"/>
    <w:rsid w:val="0043085E"/>
    <w:rsid w:val="00431A9E"/>
    <w:rsid w:val="00431D50"/>
    <w:rsid w:val="004329BE"/>
    <w:rsid w:val="0043372D"/>
    <w:rsid w:val="004339D1"/>
    <w:rsid w:val="00433ED0"/>
    <w:rsid w:val="00434396"/>
    <w:rsid w:val="004346C4"/>
    <w:rsid w:val="004349D2"/>
    <w:rsid w:val="00435251"/>
    <w:rsid w:val="00435AE3"/>
    <w:rsid w:val="004362EB"/>
    <w:rsid w:val="00436A47"/>
    <w:rsid w:val="00437AB7"/>
    <w:rsid w:val="00440E04"/>
    <w:rsid w:val="00440E6F"/>
    <w:rsid w:val="00441496"/>
    <w:rsid w:val="004437EC"/>
    <w:rsid w:val="0044460F"/>
    <w:rsid w:val="00444BC9"/>
    <w:rsid w:val="00447641"/>
    <w:rsid w:val="00447839"/>
    <w:rsid w:val="00447F7B"/>
    <w:rsid w:val="0045055B"/>
    <w:rsid w:val="00450707"/>
    <w:rsid w:val="00451447"/>
    <w:rsid w:val="00452AA5"/>
    <w:rsid w:val="00452EC1"/>
    <w:rsid w:val="00454A3E"/>
    <w:rsid w:val="004551A3"/>
    <w:rsid w:val="004558EC"/>
    <w:rsid w:val="00456893"/>
    <w:rsid w:val="00456984"/>
    <w:rsid w:val="00456A1E"/>
    <w:rsid w:val="00456A93"/>
    <w:rsid w:val="00456C05"/>
    <w:rsid w:val="00456D20"/>
    <w:rsid w:val="00456E1F"/>
    <w:rsid w:val="0045729F"/>
    <w:rsid w:val="0045788A"/>
    <w:rsid w:val="00457B0C"/>
    <w:rsid w:val="004600F7"/>
    <w:rsid w:val="00460FA7"/>
    <w:rsid w:val="004619A4"/>
    <w:rsid w:val="00461AEE"/>
    <w:rsid w:val="00462D26"/>
    <w:rsid w:val="004631E1"/>
    <w:rsid w:val="00463E39"/>
    <w:rsid w:val="00465F0B"/>
    <w:rsid w:val="00465F67"/>
    <w:rsid w:val="00465FBB"/>
    <w:rsid w:val="00466C5B"/>
    <w:rsid w:val="00466FAE"/>
    <w:rsid w:val="004670F4"/>
    <w:rsid w:val="00467864"/>
    <w:rsid w:val="00467BB0"/>
    <w:rsid w:val="00467D4B"/>
    <w:rsid w:val="0047001A"/>
    <w:rsid w:val="00470241"/>
    <w:rsid w:val="004706E8"/>
    <w:rsid w:val="00471C4F"/>
    <w:rsid w:val="00471D61"/>
    <w:rsid w:val="00472968"/>
    <w:rsid w:val="00472B8E"/>
    <w:rsid w:val="00473F06"/>
    <w:rsid w:val="00474185"/>
    <w:rsid w:val="00474AB1"/>
    <w:rsid w:val="00475111"/>
    <w:rsid w:val="00475FEC"/>
    <w:rsid w:val="0047646F"/>
    <w:rsid w:val="004764CD"/>
    <w:rsid w:val="00476660"/>
    <w:rsid w:val="00476B59"/>
    <w:rsid w:val="00480EFE"/>
    <w:rsid w:val="00480FDD"/>
    <w:rsid w:val="004817D5"/>
    <w:rsid w:val="00481FFD"/>
    <w:rsid w:val="00482EFA"/>
    <w:rsid w:val="00483444"/>
    <w:rsid w:val="00483492"/>
    <w:rsid w:val="00484615"/>
    <w:rsid w:val="0048587F"/>
    <w:rsid w:val="0048596C"/>
    <w:rsid w:val="00485F76"/>
    <w:rsid w:val="00487A3D"/>
    <w:rsid w:val="00487B02"/>
    <w:rsid w:val="00487E33"/>
    <w:rsid w:val="00493563"/>
    <w:rsid w:val="00493C47"/>
    <w:rsid w:val="00493E3A"/>
    <w:rsid w:val="004956B3"/>
    <w:rsid w:val="0049628B"/>
    <w:rsid w:val="00496522"/>
    <w:rsid w:val="004970E1"/>
    <w:rsid w:val="00497600"/>
    <w:rsid w:val="00497783"/>
    <w:rsid w:val="00497CCE"/>
    <w:rsid w:val="004A0570"/>
    <w:rsid w:val="004A1878"/>
    <w:rsid w:val="004A193C"/>
    <w:rsid w:val="004A3D08"/>
    <w:rsid w:val="004A3DD4"/>
    <w:rsid w:val="004A4777"/>
    <w:rsid w:val="004A47BF"/>
    <w:rsid w:val="004A4CE9"/>
    <w:rsid w:val="004A51E0"/>
    <w:rsid w:val="004A56F8"/>
    <w:rsid w:val="004A5E56"/>
    <w:rsid w:val="004A64CA"/>
    <w:rsid w:val="004A66CB"/>
    <w:rsid w:val="004A681D"/>
    <w:rsid w:val="004B1909"/>
    <w:rsid w:val="004B19A7"/>
    <w:rsid w:val="004B25AF"/>
    <w:rsid w:val="004B28E6"/>
    <w:rsid w:val="004B2B15"/>
    <w:rsid w:val="004B36BC"/>
    <w:rsid w:val="004B3EFA"/>
    <w:rsid w:val="004B40CD"/>
    <w:rsid w:val="004B4350"/>
    <w:rsid w:val="004B490B"/>
    <w:rsid w:val="004B56C1"/>
    <w:rsid w:val="004B58D8"/>
    <w:rsid w:val="004B5943"/>
    <w:rsid w:val="004B5E7E"/>
    <w:rsid w:val="004B6437"/>
    <w:rsid w:val="004B68FC"/>
    <w:rsid w:val="004B6A93"/>
    <w:rsid w:val="004B6DA5"/>
    <w:rsid w:val="004C0800"/>
    <w:rsid w:val="004C20CA"/>
    <w:rsid w:val="004C24A7"/>
    <w:rsid w:val="004C2E47"/>
    <w:rsid w:val="004C2F48"/>
    <w:rsid w:val="004C3011"/>
    <w:rsid w:val="004C3A4B"/>
    <w:rsid w:val="004C4691"/>
    <w:rsid w:val="004C5024"/>
    <w:rsid w:val="004C5B8D"/>
    <w:rsid w:val="004C5EAC"/>
    <w:rsid w:val="004C5EDC"/>
    <w:rsid w:val="004C5F3F"/>
    <w:rsid w:val="004C68F1"/>
    <w:rsid w:val="004C6A3F"/>
    <w:rsid w:val="004C70ED"/>
    <w:rsid w:val="004C7262"/>
    <w:rsid w:val="004C7413"/>
    <w:rsid w:val="004C7586"/>
    <w:rsid w:val="004C7750"/>
    <w:rsid w:val="004D0185"/>
    <w:rsid w:val="004D1FE4"/>
    <w:rsid w:val="004D227B"/>
    <w:rsid w:val="004D2D9D"/>
    <w:rsid w:val="004D2E42"/>
    <w:rsid w:val="004D300F"/>
    <w:rsid w:val="004D3126"/>
    <w:rsid w:val="004D31B8"/>
    <w:rsid w:val="004D341A"/>
    <w:rsid w:val="004D3D57"/>
    <w:rsid w:val="004D42C3"/>
    <w:rsid w:val="004D44A3"/>
    <w:rsid w:val="004D48E5"/>
    <w:rsid w:val="004D4A9F"/>
    <w:rsid w:val="004D4E4D"/>
    <w:rsid w:val="004D5A34"/>
    <w:rsid w:val="004D5B32"/>
    <w:rsid w:val="004D5DEC"/>
    <w:rsid w:val="004D62F6"/>
    <w:rsid w:val="004D6B37"/>
    <w:rsid w:val="004D6D0F"/>
    <w:rsid w:val="004D6D5F"/>
    <w:rsid w:val="004E0024"/>
    <w:rsid w:val="004E030A"/>
    <w:rsid w:val="004E23A8"/>
    <w:rsid w:val="004E246A"/>
    <w:rsid w:val="004E2D81"/>
    <w:rsid w:val="004E317C"/>
    <w:rsid w:val="004E4A47"/>
    <w:rsid w:val="004E5630"/>
    <w:rsid w:val="004E57B3"/>
    <w:rsid w:val="004E5C50"/>
    <w:rsid w:val="004E6801"/>
    <w:rsid w:val="004E6BD5"/>
    <w:rsid w:val="004E6F06"/>
    <w:rsid w:val="004F0383"/>
    <w:rsid w:val="004F1018"/>
    <w:rsid w:val="004F2108"/>
    <w:rsid w:val="004F2230"/>
    <w:rsid w:val="004F23E2"/>
    <w:rsid w:val="004F2968"/>
    <w:rsid w:val="004F394A"/>
    <w:rsid w:val="004F42C8"/>
    <w:rsid w:val="004F4600"/>
    <w:rsid w:val="004F4CEF"/>
    <w:rsid w:val="004F623D"/>
    <w:rsid w:val="004F67B0"/>
    <w:rsid w:val="004F6BB6"/>
    <w:rsid w:val="004F6E8B"/>
    <w:rsid w:val="004F7F80"/>
    <w:rsid w:val="0050016D"/>
    <w:rsid w:val="005007EB"/>
    <w:rsid w:val="00500A14"/>
    <w:rsid w:val="0050257A"/>
    <w:rsid w:val="005027A2"/>
    <w:rsid w:val="00502DC2"/>
    <w:rsid w:val="005031BD"/>
    <w:rsid w:val="0050394B"/>
    <w:rsid w:val="00503D1A"/>
    <w:rsid w:val="00503F7F"/>
    <w:rsid w:val="00504840"/>
    <w:rsid w:val="00504B0E"/>
    <w:rsid w:val="00504D37"/>
    <w:rsid w:val="00504E1B"/>
    <w:rsid w:val="00504FD9"/>
    <w:rsid w:val="00504FFE"/>
    <w:rsid w:val="00505004"/>
    <w:rsid w:val="005059C2"/>
    <w:rsid w:val="00506413"/>
    <w:rsid w:val="005067C4"/>
    <w:rsid w:val="00506B86"/>
    <w:rsid w:val="00510266"/>
    <w:rsid w:val="00511109"/>
    <w:rsid w:val="00511ABD"/>
    <w:rsid w:val="00511E35"/>
    <w:rsid w:val="00512C04"/>
    <w:rsid w:val="00512F1F"/>
    <w:rsid w:val="00513C74"/>
    <w:rsid w:val="0051422B"/>
    <w:rsid w:val="0051462E"/>
    <w:rsid w:val="005147F9"/>
    <w:rsid w:val="00516A06"/>
    <w:rsid w:val="005174DD"/>
    <w:rsid w:val="00521C79"/>
    <w:rsid w:val="00521F6A"/>
    <w:rsid w:val="0052228C"/>
    <w:rsid w:val="0052325D"/>
    <w:rsid w:val="005241AE"/>
    <w:rsid w:val="005242D7"/>
    <w:rsid w:val="00524723"/>
    <w:rsid w:val="00524E4D"/>
    <w:rsid w:val="00525A1A"/>
    <w:rsid w:val="00525DC8"/>
    <w:rsid w:val="005303F9"/>
    <w:rsid w:val="00530746"/>
    <w:rsid w:val="00530F6A"/>
    <w:rsid w:val="00531D6F"/>
    <w:rsid w:val="00533C4A"/>
    <w:rsid w:val="00534411"/>
    <w:rsid w:val="005368D2"/>
    <w:rsid w:val="00537417"/>
    <w:rsid w:val="0053781E"/>
    <w:rsid w:val="00540E2A"/>
    <w:rsid w:val="005411B7"/>
    <w:rsid w:val="00541671"/>
    <w:rsid w:val="00541714"/>
    <w:rsid w:val="00541E26"/>
    <w:rsid w:val="00541F99"/>
    <w:rsid w:val="0054214D"/>
    <w:rsid w:val="00542A19"/>
    <w:rsid w:val="00543250"/>
    <w:rsid w:val="005437B0"/>
    <w:rsid w:val="0054383F"/>
    <w:rsid w:val="00545E14"/>
    <w:rsid w:val="00546A26"/>
    <w:rsid w:val="00547F5E"/>
    <w:rsid w:val="005508E7"/>
    <w:rsid w:val="00551D98"/>
    <w:rsid w:val="00552399"/>
    <w:rsid w:val="005523C0"/>
    <w:rsid w:val="0055315C"/>
    <w:rsid w:val="005533E3"/>
    <w:rsid w:val="00553A72"/>
    <w:rsid w:val="00553FF2"/>
    <w:rsid w:val="005548AF"/>
    <w:rsid w:val="00556DB6"/>
    <w:rsid w:val="0056020F"/>
    <w:rsid w:val="005609F5"/>
    <w:rsid w:val="00562CEA"/>
    <w:rsid w:val="00562D8E"/>
    <w:rsid w:val="0056304E"/>
    <w:rsid w:val="0056314A"/>
    <w:rsid w:val="0056343A"/>
    <w:rsid w:val="0056477C"/>
    <w:rsid w:val="00564BA7"/>
    <w:rsid w:val="005654E3"/>
    <w:rsid w:val="00565865"/>
    <w:rsid w:val="005658C2"/>
    <w:rsid w:val="00565983"/>
    <w:rsid w:val="00565B2C"/>
    <w:rsid w:val="00565DBD"/>
    <w:rsid w:val="005663EF"/>
    <w:rsid w:val="0056720C"/>
    <w:rsid w:val="00567B99"/>
    <w:rsid w:val="00570157"/>
    <w:rsid w:val="00570C92"/>
    <w:rsid w:val="00570D92"/>
    <w:rsid w:val="005713E5"/>
    <w:rsid w:val="00571C20"/>
    <w:rsid w:val="00571DA6"/>
    <w:rsid w:val="005722FD"/>
    <w:rsid w:val="00572940"/>
    <w:rsid w:val="00572ECA"/>
    <w:rsid w:val="00573BDA"/>
    <w:rsid w:val="00573D2A"/>
    <w:rsid w:val="0057476D"/>
    <w:rsid w:val="00576213"/>
    <w:rsid w:val="00576A28"/>
    <w:rsid w:val="00576B65"/>
    <w:rsid w:val="00576DC4"/>
    <w:rsid w:val="00577991"/>
    <w:rsid w:val="005817EC"/>
    <w:rsid w:val="00581903"/>
    <w:rsid w:val="00581E43"/>
    <w:rsid w:val="00583757"/>
    <w:rsid w:val="00583F43"/>
    <w:rsid w:val="00584650"/>
    <w:rsid w:val="00584C60"/>
    <w:rsid w:val="00584CAC"/>
    <w:rsid w:val="00585DD0"/>
    <w:rsid w:val="00586161"/>
    <w:rsid w:val="00586FE7"/>
    <w:rsid w:val="00590187"/>
    <w:rsid w:val="00591D25"/>
    <w:rsid w:val="005928D0"/>
    <w:rsid w:val="00592D7D"/>
    <w:rsid w:val="00594822"/>
    <w:rsid w:val="00594AC0"/>
    <w:rsid w:val="00595667"/>
    <w:rsid w:val="0059653E"/>
    <w:rsid w:val="0059735E"/>
    <w:rsid w:val="005977F0"/>
    <w:rsid w:val="00597C4C"/>
    <w:rsid w:val="005A0FDC"/>
    <w:rsid w:val="005A1D8C"/>
    <w:rsid w:val="005A20B6"/>
    <w:rsid w:val="005A21D0"/>
    <w:rsid w:val="005A2478"/>
    <w:rsid w:val="005A2FE6"/>
    <w:rsid w:val="005A31C8"/>
    <w:rsid w:val="005A3F37"/>
    <w:rsid w:val="005A4D6C"/>
    <w:rsid w:val="005A54E4"/>
    <w:rsid w:val="005A55F4"/>
    <w:rsid w:val="005A5CE8"/>
    <w:rsid w:val="005A6402"/>
    <w:rsid w:val="005A7D45"/>
    <w:rsid w:val="005A7F80"/>
    <w:rsid w:val="005B2374"/>
    <w:rsid w:val="005B2E6F"/>
    <w:rsid w:val="005B2E78"/>
    <w:rsid w:val="005B2FDF"/>
    <w:rsid w:val="005B38BD"/>
    <w:rsid w:val="005B3D1E"/>
    <w:rsid w:val="005B3FA4"/>
    <w:rsid w:val="005B428B"/>
    <w:rsid w:val="005B544A"/>
    <w:rsid w:val="005B6E7E"/>
    <w:rsid w:val="005C1D32"/>
    <w:rsid w:val="005C4227"/>
    <w:rsid w:val="005C6B9F"/>
    <w:rsid w:val="005D0606"/>
    <w:rsid w:val="005D0AC0"/>
    <w:rsid w:val="005D11E4"/>
    <w:rsid w:val="005D3247"/>
    <w:rsid w:val="005D33C2"/>
    <w:rsid w:val="005D362B"/>
    <w:rsid w:val="005D37D6"/>
    <w:rsid w:val="005D37F4"/>
    <w:rsid w:val="005D4571"/>
    <w:rsid w:val="005D6A26"/>
    <w:rsid w:val="005D6E57"/>
    <w:rsid w:val="005D7D6A"/>
    <w:rsid w:val="005E0042"/>
    <w:rsid w:val="005E04BA"/>
    <w:rsid w:val="005E059F"/>
    <w:rsid w:val="005E07CD"/>
    <w:rsid w:val="005E1F6F"/>
    <w:rsid w:val="005E246A"/>
    <w:rsid w:val="005E28E4"/>
    <w:rsid w:val="005E4393"/>
    <w:rsid w:val="005E4AB6"/>
    <w:rsid w:val="005E514C"/>
    <w:rsid w:val="005E56D7"/>
    <w:rsid w:val="005E77D7"/>
    <w:rsid w:val="005E7AEA"/>
    <w:rsid w:val="005E7DE6"/>
    <w:rsid w:val="005F0168"/>
    <w:rsid w:val="005F0397"/>
    <w:rsid w:val="005F1BCB"/>
    <w:rsid w:val="005F2571"/>
    <w:rsid w:val="005F2A71"/>
    <w:rsid w:val="005F2B15"/>
    <w:rsid w:val="005F3E64"/>
    <w:rsid w:val="005F48AC"/>
    <w:rsid w:val="005F4CD4"/>
    <w:rsid w:val="005F4E45"/>
    <w:rsid w:val="005F54DE"/>
    <w:rsid w:val="005F62AF"/>
    <w:rsid w:val="00600988"/>
    <w:rsid w:val="00601A18"/>
    <w:rsid w:val="00603BAA"/>
    <w:rsid w:val="00603BC9"/>
    <w:rsid w:val="00604D67"/>
    <w:rsid w:val="00604F04"/>
    <w:rsid w:val="00605C38"/>
    <w:rsid w:val="00606831"/>
    <w:rsid w:val="00606A2B"/>
    <w:rsid w:val="0060781C"/>
    <w:rsid w:val="00610E74"/>
    <w:rsid w:val="00611ACA"/>
    <w:rsid w:val="00611F6D"/>
    <w:rsid w:val="00611F88"/>
    <w:rsid w:val="006153FD"/>
    <w:rsid w:val="00615C26"/>
    <w:rsid w:val="006166EA"/>
    <w:rsid w:val="00616B83"/>
    <w:rsid w:val="00616BC9"/>
    <w:rsid w:val="0062188A"/>
    <w:rsid w:val="00622464"/>
    <w:rsid w:val="00622844"/>
    <w:rsid w:val="00624C62"/>
    <w:rsid w:val="00625239"/>
    <w:rsid w:val="00625534"/>
    <w:rsid w:val="00626035"/>
    <w:rsid w:val="0062651E"/>
    <w:rsid w:val="00626BC9"/>
    <w:rsid w:val="00627C35"/>
    <w:rsid w:val="00630797"/>
    <w:rsid w:val="006347C0"/>
    <w:rsid w:val="00635291"/>
    <w:rsid w:val="0063565F"/>
    <w:rsid w:val="00635BA0"/>
    <w:rsid w:val="0063604B"/>
    <w:rsid w:val="00636549"/>
    <w:rsid w:val="00636EE5"/>
    <w:rsid w:val="00636FD7"/>
    <w:rsid w:val="00637886"/>
    <w:rsid w:val="00637AF7"/>
    <w:rsid w:val="00640295"/>
    <w:rsid w:val="00640A85"/>
    <w:rsid w:val="00640F5A"/>
    <w:rsid w:val="0064120A"/>
    <w:rsid w:val="00641A89"/>
    <w:rsid w:val="00641CED"/>
    <w:rsid w:val="00642016"/>
    <w:rsid w:val="0064246B"/>
    <w:rsid w:val="00642470"/>
    <w:rsid w:val="006436EA"/>
    <w:rsid w:val="00643876"/>
    <w:rsid w:val="00643DD3"/>
    <w:rsid w:val="00646390"/>
    <w:rsid w:val="00646461"/>
    <w:rsid w:val="00646845"/>
    <w:rsid w:val="006473FE"/>
    <w:rsid w:val="00647BB5"/>
    <w:rsid w:val="00647F0C"/>
    <w:rsid w:val="0065117F"/>
    <w:rsid w:val="00651D3F"/>
    <w:rsid w:val="00651F67"/>
    <w:rsid w:val="00652675"/>
    <w:rsid w:val="00652B26"/>
    <w:rsid w:val="00652E97"/>
    <w:rsid w:val="00653461"/>
    <w:rsid w:val="006534D9"/>
    <w:rsid w:val="00653586"/>
    <w:rsid w:val="00653D9B"/>
    <w:rsid w:val="0065424A"/>
    <w:rsid w:val="006542D5"/>
    <w:rsid w:val="00654AF6"/>
    <w:rsid w:val="00654D3B"/>
    <w:rsid w:val="00655D88"/>
    <w:rsid w:val="00656166"/>
    <w:rsid w:val="00656EAD"/>
    <w:rsid w:val="006579FE"/>
    <w:rsid w:val="00660309"/>
    <w:rsid w:val="006603CD"/>
    <w:rsid w:val="00661B59"/>
    <w:rsid w:val="00662B20"/>
    <w:rsid w:val="00663D63"/>
    <w:rsid w:val="006642E7"/>
    <w:rsid w:val="00665084"/>
    <w:rsid w:val="0066655F"/>
    <w:rsid w:val="00667076"/>
    <w:rsid w:val="006709D0"/>
    <w:rsid w:val="00670D39"/>
    <w:rsid w:val="00670DBB"/>
    <w:rsid w:val="00671A3D"/>
    <w:rsid w:val="00672069"/>
    <w:rsid w:val="006722FE"/>
    <w:rsid w:val="00672372"/>
    <w:rsid w:val="006723E4"/>
    <w:rsid w:val="00673D76"/>
    <w:rsid w:val="00673DBC"/>
    <w:rsid w:val="006746E8"/>
    <w:rsid w:val="0067510C"/>
    <w:rsid w:val="00675683"/>
    <w:rsid w:val="0067648C"/>
    <w:rsid w:val="00680AAA"/>
    <w:rsid w:val="00680E77"/>
    <w:rsid w:val="00680EF8"/>
    <w:rsid w:val="00681DF9"/>
    <w:rsid w:val="00682E9B"/>
    <w:rsid w:val="006831FD"/>
    <w:rsid w:val="0068382A"/>
    <w:rsid w:val="00683936"/>
    <w:rsid w:val="00683E82"/>
    <w:rsid w:val="00684AD2"/>
    <w:rsid w:val="00684FEA"/>
    <w:rsid w:val="00685365"/>
    <w:rsid w:val="0068548F"/>
    <w:rsid w:val="006875CB"/>
    <w:rsid w:val="00687898"/>
    <w:rsid w:val="006878EF"/>
    <w:rsid w:val="006903AA"/>
    <w:rsid w:val="00690EA8"/>
    <w:rsid w:val="006913EB"/>
    <w:rsid w:val="00691C2C"/>
    <w:rsid w:val="0069211B"/>
    <w:rsid w:val="00692B01"/>
    <w:rsid w:val="006940C4"/>
    <w:rsid w:val="00694102"/>
    <w:rsid w:val="0069479E"/>
    <w:rsid w:val="00694DB4"/>
    <w:rsid w:val="00695EE9"/>
    <w:rsid w:val="00695F94"/>
    <w:rsid w:val="0069621F"/>
    <w:rsid w:val="006966DF"/>
    <w:rsid w:val="006975D6"/>
    <w:rsid w:val="00697651"/>
    <w:rsid w:val="006A01E8"/>
    <w:rsid w:val="006A08FE"/>
    <w:rsid w:val="006A2BE8"/>
    <w:rsid w:val="006A380A"/>
    <w:rsid w:val="006A3EDC"/>
    <w:rsid w:val="006A4BE4"/>
    <w:rsid w:val="006A53D0"/>
    <w:rsid w:val="006A5406"/>
    <w:rsid w:val="006A57B6"/>
    <w:rsid w:val="006A58A8"/>
    <w:rsid w:val="006A7525"/>
    <w:rsid w:val="006A7B8A"/>
    <w:rsid w:val="006B04ED"/>
    <w:rsid w:val="006B05D6"/>
    <w:rsid w:val="006B08CE"/>
    <w:rsid w:val="006B0B2C"/>
    <w:rsid w:val="006B1416"/>
    <w:rsid w:val="006B17FB"/>
    <w:rsid w:val="006B1BA6"/>
    <w:rsid w:val="006B1E52"/>
    <w:rsid w:val="006B24BB"/>
    <w:rsid w:val="006B3599"/>
    <w:rsid w:val="006B3D9F"/>
    <w:rsid w:val="006B4985"/>
    <w:rsid w:val="006B59ED"/>
    <w:rsid w:val="006B7A2A"/>
    <w:rsid w:val="006B7D86"/>
    <w:rsid w:val="006C0112"/>
    <w:rsid w:val="006C02F3"/>
    <w:rsid w:val="006C0AEF"/>
    <w:rsid w:val="006C0FB3"/>
    <w:rsid w:val="006C1007"/>
    <w:rsid w:val="006C105A"/>
    <w:rsid w:val="006C1071"/>
    <w:rsid w:val="006C1FC5"/>
    <w:rsid w:val="006C2489"/>
    <w:rsid w:val="006C28A2"/>
    <w:rsid w:val="006C3181"/>
    <w:rsid w:val="006C3CF6"/>
    <w:rsid w:val="006C42A7"/>
    <w:rsid w:val="006C5DD1"/>
    <w:rsid w:val="006C6F63"/>
    <w:rsid w:val="006C7E80"/>
    <w:rsid w:val="006D1B5D"/>
    <w:rsid w:val="006D1EDB"/>
    <w:rsid w:val="006D2FFF"/>
    <w:rsid w:val="006D382F"/>
    <w:rsid w:val="006D3DF2"/>
    <w:rsid w:val="006D40F5"/>
    <w:rsid w:val="006D42FA"/>
    <w:rsid w:val="006D5A7E"/>
    <w:rsid w:val="006D5EB1"/>
    <w:rsid w:val="006D686A"/>
    <w:rsid w:val="006D688B"/>
    <w:rsid w:val="006D6A1E"/>
    <w:rsid w:val="006D6BCF"/>
    <w:rsid w:val="006D7308"/>
    <w:rsid w:val="006D7812"/>
    <w:rsid w:val="006E052B"/>
    <w:rsid w:val="006E0C0B"/>
    <w:rsid w:val="006E0FA4"/>
    <w:rsid w:val="006E1453"/>
    <w:rsid w:val="006E1EE2"/>
    <w:rsid w:val="006E29F8"/>
    <w:rsid w:val="006E303A"/>
    <w:rsid w:val="006E3202"/>
    <w:rsid w:val="006E34D0"/>
    <w:rsid w:val="006E55EE"/>
    <w:rsid w:val="006E63C8"/>
    <w:rsid w:val="006E7735"/>
    <w:rsid w:val="006E7DB4"/>
    <w:rsid w:val="006F057B"/>
    <w:rsid w:val="006F10A5"/>
    <w:rsid w:val="006F1471"/>
    <w:rsid w:val="006F1C7F"/>
    <w:rsid w:val="006F1D0D"/>
    <w:rsid w:val="006F33FF"/>
    <w:rsid w:val="006F3FD3"/>
    <w:rsid w:val="006F4885"/>
    <w:rsid w:val="006F5AFD"/>
    <w:rsid w:val="006F5E8B"/>
    <w:rsid w:val="006F6093"/>
    <w:rsid w:val="006F614E"/>
    <w:rsid w:val="006F6342"/>
    <w:rsid w:val="006F6D1D"/>
    <w:rsid w:val="006F7880"/>
    <w:rsid w:val="0070201A"/>
    <w:rsid w:val="00702073"/>
    <w:rsid w:val="0070249F"/>
    <w:rsid w:val="0070332C"/>
    <w:rsid w:val="007033DB"/>
    <w:rsid w:val="00705C96"/>
    <w:rsid w:val="00706C71"/>
    <w:rsid w:val="00706CFB"/>
    <w:rsid w:val="00710270"/>
    <w:rsid w:val="0071072D"/>
    <w:rsid w:val="007110AD"/>
    <w:rsid w:val="0071161B"/>
    <w:rsid w:val="00711CEA"/>
    <w:rsid w:val="00711D9F"/>
    <w:rsid w:val="00711ECC"/>
    <w:rsid w:val="00712B5C"/>
    <w:rsid w:val="00712E22"/>
    <w:rsid w:val="00713399"/>
    <w:rsid w:val="00713C5E"/>
    <w:rsid w:val="007145C6"/>
    <w:rsid w:val="00714691"/>
    <w:rsid w:val="00714D95"/>
    <w:rsid w:val="00715CCF"/>
    <w:rsid w:val="00716580"/>
    <w:rsid w:val="00716DF2"/>
    <w:rsid w:val="00717304"/>
    <w:rsid w:val="00717B2A"/>
    <w:rsid w:val="00722090"/>
    <w:rsid w:val="00722811"/>
    <w:rsid w:val="0072283A"/>
    <w:rsid w:val="00722D30"/>
    <w:rsid w:val="00723C79"/>
    <w:rsid w:val="00723D9F"/>
    <w:rsid w:val="00724233"/>
    <w:rsid w:val="00724356"/>
    <w:rsid w:val="00725086"/>
    <w:rsid w:val="007279F5"/>
    <w:rsid w:val="00727AD8"/>
    <w:rsid w:val="00730787"/>
    <w:rsid w:val="00732446"/>
    <w:rsid w:val="00732755"/>
    <w:rsid w:val="00732DC2"/>
    <w:rsid w:val="00733154"/>
    <w:rsid w:val="00733312"/>
    <w:rsid w:val="0073492D"/>
    <w:rsid w:val="00734B8C"/>
    <w:rsid w:val="00734C49"/>
    <w:rsid w:val="00735D2B"/>
    <w:rsid w:val="00735D44"/>
    <w:rsid w:val="0073642E"/>
    <w:rsid w:val="00736432"/>
    <w:rsid w:val="00736E63"/>
    <w:rsid w:val="00737AB1"/>
    <w:rsid w:val="00740032"/>
    <w:rsid w:val="0074087B"/>
    <w:rsid w:val="00740D92"/>
    <w:rsid w:val="00740DB3"/>
    <w:rsid w:val="00740FA1"/>
    <w:rsid w:val="0074135C"/>
    <w:rsid w:val="00741BDB"/>
    <w:rsid w:val="007420DD"/>
    <w:rsid w:val="007422E6"/>
    <w:rsid w:val="00743317"/>
    <w:rsid w:val="00743C04"/>
    <w:rsid w:val="00743C7A"/>
    <w:rsid w:val="007458C8"/>
    <w:rsid w:val="00751C56"/>
    <w:rsid w:val="00751E49"/>
    <w:rsid w:val="00752A99"/>
    <w:rsid w:val="00753B78"/>
    <w:rsid w:val="00753EFE"/>
    <w:rsid w:val="00754423"/>
    <w:rsid w:val="00755DF4"/>
    <w:rsid w:val="00756897"/>
    <w:rsid w:val="00756B2D"/>
    <w:rsid w:val="00756DF8"/>
    <w:rsid w:val="00757A43"/>
    <w:rsid w:val="0076000F"/>
    <w:rsid w:val="00760D8B"/>
    <w:rsid w:val="00760ECB"/>
    <w:rsid w:val="00761C13"/>
    <w:rsid w:val="00761F14"/>
    <w:rsid w:val="00761F17"/>
    <w:rsid w:val="00762880"/>
    <w:rsid w:val="00762E9F"/>
    <w:rsid w:val="0076337C"/>
    <w:rsid w:val="007635CA"/>
    <w:rsid w:val="00763DC7"/>
    <w:rsid w:val="00763F8D"/>
    <w:rsid w:val="00764246"/>
    <w:rsid w:val="00764265"/>
    <w:rsid w:val="0076430A"/>
    <w:rsid w:val="00764601"/>
    <w:rsid w:val="00765763"/>
    <w:rsid w:val="007657D4"/>
    <w:rsid w:val="00765C7E"/>
    <w:rsid w:val="00765E38"/>
    <w:rsid w:val="00765E9F"/>
    <w:rsid w:val="00770077"/>
    <w:rsid w:val="00770342"/>
    <w:rsid w:val="0077044D"/>
    <w:rsid w:val="00770584"/>
    <w:rsid w:val="00770784"/>
    <w:rsid w:val="00771752"/>
    <w:rsid w:val="007717E5"/>
    <w:rsid w:val="00771BA5"/>
    <w:rsid w:val="00772584"/>
    <w:rsid w:val="00772601"/>
    <w:rsid w:val="00772B04"/>
    <w:rsid w:val="00772D5A"/>
    <w:rsid w:val="0077440B"/>
    <w:rsid w:val="00775808"/>
    <w:rsid w:val="007768B5"/>
    <w:rsid w:val="007768C7"/>
    <w:rsid w:val="007770F5"/>
    <w:rsid w:val="007771A7"/>
    <w:rsid w:val="00777789"/>
    <w:rsid w:val="00780148"/>
    <w:rsid w:val="0078067A"/>
    <w:rsid w:val="00780BD4"/>
    <w:rsid w:val="00780C85"/>
    <w:rsid w:val="00781882"/>
    <w:rsid w:val="00781C5E"/>
    <w:rsid w:val="00782587"/>
    <w:rsid w:val="00782EF7"/>
    <w:rsid w:val="00782F4F"/>
    <w:rsid w:val="007830A1"/>
    <w:rsid w:val="00783330"/>
    <w:rsid w:val="00785A0D"/>
    <w:rsid w:val="00786A45"/>
    <w:rsid w:val="00786C65"/>
    <w:rsid w:val="00787407"/>
    <w:rsid w:val="007877C0"/>
    <w:rsid w:val="0078784F"/>
    <w:rsid w:val="0078796D"/>
    <w:rsid w:val="00787DA6"/>
    <w:rsid w:val="007929E8"/>
    <w:rsid w:val="00793433"/>
    <w:rsid w:val="00794351"/>
    <w:rsid w:val="007943BC"/>
    <w:rsid w:val="00794765"/>
    <w:rsid w:val="00794F50"/>
    <w:rsid w:val="0079536D"/>
    <w:rsid w:val="00795A91"/>
    <w:rsid w:val="00796169"/>
    <w:rsid w:val="007965EA"/>
    <w:rsid w:val="007966B3"/>
    <w:rsid w:val="00796893"/>
    <w:rsid w:val="00796E90"/>
    <w:rsid w:val="007A043E"/>
    <w:rsid w:val="007A0A37"/>
    <w:rsid w:val="007A0BF7"/>
    <w:rsid w:val="007A0D68"/>
    <w:rsid w:val="007A1DF9"/>
    <w:rsid w:val="007A2BB7"/>
    <w:rsid w:val="007A2CEF"/>
    <w:rsid w:val="007A385B"/>
    <w:rsid w:val="007A4990"/>
    <w:rsid w:val="007A5B0B"/>
    <w:rsid w:val="007A62DC"/>
    <w:rsid w:val="007A7277"/>
    <w:rsid w:val="007A7BD6"/>
    <w:rsid w:val="007B0326"/>
    <w:rsid w:val="007B1046"/>
    <w:rsid w:val="007B1285"/>
    <w:rsid w:val="007B12EB"/>
    <w:rsid w:val="007B187B"/>
    <w:rsid w:val="007B199D"/>
    <w:rsid w:val="007B1D12"/>
    <w:rsid w:val="007B1DC8"/>
    <w:rsid w:val="007B1E98"/>
    <w:rsid w:val="007B231C"/>
    <w:rsid w:val="007B2355"/>
    <w:rsid w:val="007B459E"/>
    <w:rsid w:val="007B46FE"/>
    <w:rsid w:val="007B54A1"/>
    <w:rsid w:val="007B5A95"/>
    <w:rsid w:val="007B6C5B"/>
    <w:rsid w:val="007B7582"/>
    <w:rsid w:val="007B7615"/>
    <w:rsid w:val="007B7874"/>
    <w:rsid w:val="007B7906"/>
    <w:rsid w:val="007B7F22"/>
    <w:rsid w:val="007C0559"/>
    <w:rsid w:val="007C05CC"/>
    <w:rsid w:val="007C084A"/>
    <w:rsid w:val="007C0D5A"/>
    <w:rsid w:val="007C170B"/>
    <w:rsid w:val="007C22E5"/>
    <w:rsid w:val="007C23C5"/>
    <w:rsid w:val="007C2C46"/>
    <w:rsid w:val="007C2CCD"/>
    <w:rsid w:val="007C3069"/>
    <w:rsid w:val="007C3F6C"/>
    <w:rsid w:val="007C4CAB"/>
    <w:rsid w:val="007C533F"/>
    <w:rsid w:val="007C6652"/>
    <w:rsid w:val="007D01C3"/>
    <w:rsid w:val="007D07B2"/>
    <w:rsid w:val="007D0989"/>
    <w:rsid w:val="007D0D34"/>
    <w:rsid w:val="007D1537"/>
    <w:rsid w:val="007D220C"/>
    <w:rsid w:val="007D27B8"/>
    <w:rsid w:val="007D2E65"/>
    <w:rsid w:val="007D3157"/>
    <w:rsid w:val="007D3626"/>
    <w:rsid w:val="007D3EC5"/>
    <w:rsid w:val="007D5CF8"/>
    <w:rsid w:val="007D6ABE"/>
    <w:rsid w:val="007D6AC9"/>
    <w:rsid w:val="007D7BD8"/>
    <w:rsid w:val="007D7D19"/>
    <w:rsid w:val="007E0069"/>
    <w:rsid w:val="007E02E8"/>
    <w:rsid w:val="007E187C"/>
    <w:rsid w:val="007E2B7D"/>
    <w:rsid w:val="007E3455"/>
    <w:rsid w:val="007E52E2"/>
    <w:rsid w:val="007E67FD"/>
    <w:rsid w:val="007E7038"/>
    <w:rsid w:val="007E717F"/>
    <w:rsid w:val="007F0C44"/>
    <w:rsid w:val="007F0E83"/>
    <w:rsid w:val="007F0F9E"/>
    <w:rsid w:val="007F1D0F"/>
    <w:rsid w:val="007F1E8F"/>
    <w:rsid w:val="007F3056"/>
    <w:rsid w:val="007F34A8"/>
    <w:rsid w:val="007F377A"/>
    <w:rsid w:val="007F3F83"/>
    <w:rsid w:val="007F4124"/>
    <w:rsid w:val="007F413F"/>
    <w:rsid w:val="007F4F03"/>
    <w:rsid w:val="007F5CDA"/>
    <w:rsid w:val="007F71F2"/>
    <w:rsid w:val="007F78A1"/>
    <w:rsid w:val="007F7993"/>
    <w:rsid w:val="00800D50"/>
    <w:rsid w:val="00801E25"/>
    <w:rsid w:val="008022CD"/>
    <w:rsid w:val="00803DC9"/>
    <w:rsid w:val="00804F1A"/>
    <w:rsid w:val="00805876"/>
    <w:rsid w:val="00806CD4"/>
    <w:rsid w:val="00806EB8"/>
    <w:rsid w:val="00806FD2"/>
    <w:rsid w:val="00807BBD"/>
    <w:rsid w:val="00807C29"/>
    <w:rsid w:val="00810316"/>
    <w:rsid w:val="00810C54"/>
    <w:rsid w:val="008117A3"/>
    <w:rsid w:val="008132F8"/>
    <w:rsid w:val="008136F1"/>
    <w:rsid w:val="00815FEA"/>
    <w:rsid w:val="0081756E"/>
    <w:rsid w:val="00817803"/>
    <w:rsid w:val="008209CE"/>
    <w:rsid w:val="00821BF9"/>
    <w:rsid w:val="00821D6C"/>
    <w:rsid w:val="00822A2D"/>
    <w:rsid w:val="00823BF1"/>
    <w:rsid w:val="008245A6"/>
    <w:rsid w:val="00824789"/>
    <w:rsid w:val="008248CC"/>
    <w:rsid w:val="0082507F"/>
    <w:rsid w:val="00825750"/>
    <w:rsid w:val="008260C3"/>
    <w:rsid w:val="008266EB"/>
    <w:rsid w:val="00826CBB"/>
    <w:rsid w:val="0082744F"/>
    <w:rsid w:val="00827784"/>
    <w:rsid w:val="0083003B"/>
    <w:rsid w:val="00830F60"/>
    <w:rsid w:val="00831967"/>
    <w:rsid w:val="00831B26"/>
    <w:rsid w:val="00832BF2"/>
    <w:rsid w:val="008336EF"/>
    <w:rsid w:val="008352E7"/>
    <w:rsid w:val="008353FA"/>
    <w:rsid w:val="00836BB0"/>
    <w:rsid w:val="008408D4"/>
    <w:rsid w:val="00841AAE"/>
    <w:rsid w:val="00841C76"/>
    <w:rsid w:val="008446B2"/>
    <w:rsid w:val="00844B77"/>
    <w:rsid w:val="00845628"/>
    <w:rsid w:val="00846248"/>
    <w:rsid w:val="00846398"/>
    <w:rsid w:val="00846A16"/>
    <w:rsid w:val="00846D53"/>
    <w:rsid w:val="00846EE5"/>
    <w:rsid w:val="008476B7"/>
    <w:rsid w:val="00847CE9"/>
    <w:rsid w:val="00847EE4"/>
    <w:rsid w:val="00847F9B"/>
    <w:rsid w:val="00850376"/>
    <w:rsid w:val="00850617"/>
    <w:rsid w:val="00850C85"/>
    <w:rsid w:val="00851A52"/>
    <w:rsid w:val="00851AE2"/>
    <w:rsid w:val="00851D9D"/>
    <w:rsid w:val="008520DD"/>
    <w:rsid w:val="00852788"/>
    <w:rsid w:val="00853726"/>
    <w:rsid w:val="00854785"/>
    <w:rsid w:val="00854A36"/>
    <w:rsid w:val="0085521C"/>
    <w:rsid w:val="00855844"/>
    <w:rsid w:val="00855AF5"/>
    <w:rsid w:val="0085658B"/>
    <w:rsid w:val="008565CB"/>
    <w:rsid w:val="0085777B"/>
    <w:rsid w:val="00860036"/>
    <w:rsid w:val="00860BE4"/>
    <w:rsid w:val="0086103E"/>
    <w:rsid w:val="008613D2"/>
    <w:rsid w:val="00861913"/>
    <w:rsid w:val="00862002"/>
    <w:rsid w:val="00862A8B"/>
    <w:rsid w:val="0086300D"/>
    <w:rsid w:val="008642A1"/>
    <w:rsid w:val="00866D18"/>
    <w:rsid w:val="00866ECC"/>
    <w:rsid w:val="008676A6"/>
    <w:rsid w:val="0086793A"/>
    <w:rsid w:val="00870A88"/>
    <w:rsid w:val="00871E33"/>
    <w:rsid w:val="00871FB6"/>
    <w:rsid w:val="00871FCA"/>
    <w:rsid w:val="00872074"/>
    <w:rsid w:val="0087237B"/>
    <w:rsid w:val="008724FE"/>
    <w:rsid w:val="00872AC9"/>
    <w:rsid w:val="00872EB1"/>
    <w:rsid w:val="00873BCF"/>
    <w:rsid w:val="00873E25"/>
    <w:rsid w:val="00874052"/>
    <w:rsid w:val="00874B7C"/>
    <w:rsid w:val="00875A6E"/>
    <w:rsid w:val="008767DE"/>
    <w:rsid w:val="00876BA4"/>
    <w:rsid w:val="00876D12"/>
    <w:rsid w:val="00876EAC"/>
    <w:rsid w:val="0087787E"/>
    <w:rsid w:val="00881DA9"/>
    <w:rsid w:val="00882BAC"/>
    <w:rsid w:val="008830C6"/>
    <w:rsid w:val="00883531"/>
    <w:rsid w:val="008839E8"/>
    <w:rsid w:val="00884255"/>
    <w:rsid w:val="008850BE"/>
    <w:rsid w:val="0088749D"/>
    <w:rsid w:val="00887D0B"/>
    <w:rsid w:val="008902C0"/>
    <w:rsid w:val="00890917"/>
    <w:rsid w:val="00890B56"/>
    <w:rsid w:val="00890DC5"/>
    <w:rsid w:val="008928B7"/>
    <w:rsid w:val="00893098"/>
    <w:rsid w:val="008939E6"/>
    <w:rsid w:val="00893B98"/>
    <w:rsid w:val="00894A65"/>
    <w:rsid w:val="00894F32"/>
    <w:rsid w:val="00895277"/>
    <w:rsid w:val="008972EE"/>
    <w:rsid w:val="00897A4B"/>
    <w:rsid w:val="008A09F7"/>
    <w:rsid w:val="008A20AB"/>
    <w:rsid w:val="008A2EB9"/>
    <w:rsid w:val="008A3EF1"/>
    <w:rsid w:val="008A41A2"/>
    <w:rsid w:val="008A5B2F"/>
    <w:rsid w:val="008A62AB"/>
    <w:rsid w:val="008B00BB"/>
    <w:rsid w:val="008B0B22"/>
    <w:rsid w:val="008B1A5B"/>
    <w:rsid w:val="008B21DE"/>
    <w:rsid w:val="008B374E"/>
    <w:rsid w:val="008B449C"/>
    <w:rsid w:val="008B4A59"/>
    <w:rsid w:val="008B50F3"/>
    <w:rsid w:val="008B6A59"/>
    <w:rsid w:val="008B6CCE"/>
    <w:rsid w:val="008B6CFB"/>
    <w:rsid w:val="008B6DA1"/>
    <w:rsid w:val="008B7561"/>
    <w:rsid w:val="008B77E5"/>
    <w:rsid w:val="008B7849"/>
    <w:rsid w:val="008C08CC"/>
    <w:rsid w:val="008C1B4A"/>
    <w:rsid w:val="008C2656"/>
    <w:rsid w:val="008C2667"/>
    <w:rsid w:val="008C3486"/>
    <w:rsid w:val="008C6291"/>
    <w:rsid w:val="008C6BF5"/>
    <w:rsid w:val="008C6F5D"/>
    <w:rsid w:val="008C72FB"/>
    <w:rsid w:val="008C7C62"/>
    <w:rsid w:val="008D1E81"/>
    <w:rsid w:val="008D3773"/>
    <w:rsid w:val="008D41B0"/>
    <w:rsid w:val="008D4673"/>
    <w:rsid w:val="008D46D9"/>
    <w:rsid w:val="008D5499"/>
    <w:rsid w:val="008D616F"/>
    <w:rsid w:val="008D63DB"/>
    <w:rsid w:val="008D70B4"/>
    <w:rsid w:val="008D74E3"/>
    <w:rsid w:val="008D76AA"/>
    <w:rsid w:val="008D7839"/>
    <w:rsid w:val="008D7BE4"/>
    <w:rsid w:val="008D7BED"/>
    <w:rsid w:val="008D7CDB"/>
    <w:rsid w:val="008E083E"/>
    <w:rsid w:val="008E114A"/>
    <w:rsid w:val="008E1175"/>
    <w:rsid w:val="008E2396"/>
    <w:rsid w:val="008E258C"/>
    <w:rsid w:val="008E2D68"/>
    <w:rsid w:val="008E3227"/>
    <w:rsid w:val="008E38F6"/>
    <w:rsid w:val="008E3DF4"/>
    <w:rsid w:val="008E5086"/>
    <w:rsid w:val="008E5661"/>
    <w:rsid w:val="008E569E"/>
    <w:rsid w:val="008E5916"/>
    <w:rsid w:val="008E5A69"/>
    <w:rsid w:val="008E6044"/>
    <w:rsid w:val="008E6242"/>
    <w:rsid w:val="008E7338"/>
    <w:rsid w:val="008E7E1F"/>
    <w:rsid w:val="008F0602"/>
    <w:rsid w:val="008F0BB2"/>
    <w:rsid w:val="008F1CA8"/>
    <w:rsid w:val="008F1D5F"/>
    <w:rsid w:val="008F28FE"/>
    <w:rsid w:val="008F454C"/>
    <w:rsid w:val="008F46EE"/>
    <w:rsid w:val="008F4A4B"/>
    <w:rsid w:val="008F4DA3"/>
    <w:rsid w:val="008F4F0D"/>
    <w:rsid w:val="008F5091"/>
    <w:rsid w:val="008F5487"/>
    <w:rsid w:val="008F57CB"/>
    <w:rsid w:val="008F580F"/>
    <w:rsid w:val="008F5CD3"/>
    <w:rsid w:val="008F6747"/>
    <w:rsid w:val="008F7247"/>
    <w:rsid w:val="0090033B"/>
    <w:rsid w:val="00903287"/>
    <w:rsid w:val="009049DC"/>
    <w:rsid w:val="009052C3"/>
    <w:rsid w:val="00905454"/>
    <w:rsid w:val="00905914"/>
    <w:rsid w:val="00905C71"/>
    <w:rsid w:val="00907A3F"/>
    <w:rsid w:val="00907AA3"/>
    <w:rsid w:val="00907CF7"/>
    <w:rsid w:val="00907E43"/>
    <w:rsid w:val="0091027C"/>
    <w:rsid w:val="009104B7"/>
    <w:rsid w:val="00910A0F"/>
    <w:rsid w:val="00912204"/>
    <w:rsid w:val="009123D8"/>
    <w:rsid w:val="00912AC8"/>
    <w:rsid w:val="00913CFA"/>
    <w:rsid w:val="0091406C"/>
    <w:rsid w:val="00914787"/>
    <w:rsid w:val="00914ACC"/>
    <w:rsid w:val="00914CA5"/>
    <w:rsid w:val="0091550E"/>
    <w:rsid w:val="00915BAF"/>
    <w:rsid w:val="00915E90"/>
    <w:rsid w:val="00916A0B"/>
    <w:rsid w:val="00917C12"/>
    <w:rsid w:val="0092086F"/>
    <w:rsid w:val="009217F8"/>
    <w:rsid w:val="00923295"/>
    <w:rsid w:val="009243B3"/>
    <w:rsid w:val="00924DC9"/>
    <w:rsid w:val="00926AA9"/>
    <w:rsid w:val="00926DD6"/>
    <w:rsid w:val="009274FB"/>
    <w:rsid w:val="00930876"/>
    <w:rsid w:val="00931086"/>
    <w:rsid w:val="0093197C"/>
    <w:rsid w:val="00932A67"/>
    <w:rsid w:val="00932C6D"/>
    <w:rsid w:val="00932C98"/>
    <w:rsid w:val="0093340B"/>
    <w:rsid w:val="00934036"/>
    <w:rsid w:val="00934421"/>
    <w:rsid w:val="00934998"/>
    <w:rsid w:val="00936CD8"/>
    <w:rsid w:val="00937E95"/>
    <w:rsid w:val="00940F4B"/>
    <w:rsid w:val="009418BF"/>
    <w:rsid w:val="00941B8F"/>
    <w:rsid w:val="00942104"/>
    <w:rsid w:val="0094237B"/>
    <w:rsid w:val="009425FC"/>
    <w:rsid w:val="009429EB"/>
    <w:rsid w:val="00942CDF"/>
    <w:rsid w:val="00943278"/>
    <w:rsid w:val="00943546"/>
    <w:rsid w:val="009436BF"/>
    <w:rsid w:val="00943B51"/>
    <w:rsid w:val="00944B08"/>
    <w:rsid w:val="009454B6"/>
    <w:rsid w:val="0094567C"/>
    <w:rsid w:val="0094595E"/>
    <w:rsid w:val="00945EB3"/>
    <w:rsid w:val="00947434"/>
    <w:rsid w:val="00947685"/>
    <w:rsid w:val="00947A48"/>
    <w:rsid w:val="0095001C"/>
    <w:rsid w:val="00951137"/>
    <w:rsid w:val="00951225"/>
    <w:rsid w:val="009519E1"/>
    <w:rsid w:val="00951ABA"/>
    <w:rsid w:val="00951FBF"/>
    <w:rsid w:val="0095299C"/>
    <w:rsid w:val="00952CC3"/>
    <w:rsid w:val="00953FA4"/>
    <w:rsid w:val="00954052"/>
    <w:rsid w:val="0095405A"/>
    <w:rsid w:val="009542CA"/>
    <w:rsid w:val="009547AE"/>
    <w:rsid w:val="00955954"/>
    <w:rsid w:val="00955FB4"/>
    <w:rsid w:val="0095648E"/>
    <w:rsid w:val="009568A2"/>
    <w:rsid w:val="009571E3"/>
    <w:rsid w:val="00960131"/>
    <w:rsid w:val="00960242"/>
    <w:rsid w:val="00961876"/>
    <w:rsid w:val="00962065"/>
    <w:rsid w:val="009630B4"/>
    <w:rsid w:val="00963618"/>
    <w:rsid w:val="00964078"/>
    <w:rsid w:val="00964226"/>
    <w:rsid w:val="00964C50"/>
    <w:rsid w:val="00964CB4"/>
    <w:rsid w:val="00964DF6"/>
    <w:rsid w:val="00965023"/>
    <w:rsid w:val="00966337"/>
    <w:rsid w:val="009668E0"/>
    <w:rsid w:val="0096691C"/>
    <w:rsid w:val="00971663"/>
    <w:rsid w:val="00971A90"/>
    <w:rsid w:val="009724B6"/>
    <w:rsid w:val="009724E8"/>
    <w:rsid w:val="009729E0"/>
    <w:rsid w:val="00973704"/>
    <w:rsid w:val="00973B80"/>
    <w:rsid w:val="00973E27"/>
    <w:rsid w:val="00973EED"/>
    <w:rsid w:val="009746F6"/>
    <w:rsid w:val="00975574"/>
    <w:rsid w:val="00975F0F"/>
    <w:rsid w:val="00975FEF"/>
    <w:rsid w:val="0097661F"/>
    <w:rsid w:val="00977C3E"/>
    <w:rsid w:val="00981452"/>
    <w:rsid w:val="00981EAA"/>
    <w:rsid w:val="00982767"/>
    <w:rsid w:val="009828C1"/>
    <w:rsid w:val="00983A89"/>
    <w:rsid w:val="00983E8B"/>
    <w:rsid w:val="00984A10"/>
    <w:rsid w:val="00986BA2"/>
    <w:rsid w:val="00986E36"/>
    <w:rsid w:val="0098728E"/>
    <w:rsid w:val="009874C1"/>
    <w:rsid w:val="00987904"/>
    <w:rsid w:val="00987BFA"/>
    <w:rsid w:val="00992226"/>
    <w:rsid w:val="00992F7A"/>
    <w:rsid w:val="00993260"/>
    <w:rsid w:val="00993AA8"/>
    <w:rsid w:val="00993B65"/>
    <w:rsid w:val="00993BD8"/>
    <w:rsid w:val="00995B2B"/>
    <w:rsid w:val="009960CF"/>
    <w:rsid w:val="00997C2A"/>
    <w:rsid w:val="00997D6B"/>
    <w:rsid w:val="00997EF0"/>
    <w:rsid w:val="009A04AC"/>
    <w:rsid w:val="009A05B4"/>
    <w:rsid w:val="009A0B7F"/>
    <w:rsid w:val="009A149D"/>
    <w:rsid w:val="009A222E"/>
    <w:rsid w:val="009A2559"/>
    <w:rsid w:val="009A2729"/>
    <w:rsid w:val="009A3792"/>
    <w:rsid w:val="009A3A23"/>
    <w:rsid w:val="009A3B7E"/>
    <w:rsid w:val="009A3D33"/>
    <w:rsid w:val="009A3E89"/>
    <w:rsid w:val="009A436C"/>
    <w:rsid w:val="009A4462"/>
    <w:rsid w:val="009A493F"/>
    <w:rsid w:val="009A52E9"/>
    <w:rsid w:val="009A6ABA"/>
    <w:rsid w:val="009A72D3"/>
    <w:rsid w:val="009A7B9B"/>
    <w:rsid w:val="009B0BAD"/>
    <w:rsid w:val="009B0E47"/>
    <w:rsid w:val="009B36F2"/>
    <w:rsid w:val="009B390F"/>
    <w:rsid w:val="009B44A5"/>
    <w:rsid w:val="009B4596"/>
    <w:rsid w:val="009B4677"/>
    <w:rsid w:val="009B4833"/>
    <w:rsid w:val="009B4C08"/>
    <w:rsid w:val="009B4DD3"/>
    <w:rsid w:val="009B4E8D"/>
    <w:rsid w:val="009B5108"/>
    <w:rsid w:val="009B5B51"/>
    <w:rsid w:val="009B658E"/>
    <w:rsid w:val="009B67EE"/>
    <w:rsid w:val="009C019F"/>
    <w:rsid w:val="009C1713"/>
    <w:rsid w:val="009C22A3"/>
    <w:rsid w:val="009C26DE"/>
    <w:rsid w:val="009C3804"/>
    <w:rsid w:val="009C3BA8"/>
    <w:rsid w:val="009C421D"/>
    <w:rsid w:val="009C45DD"/>
    <w:rsid w:val="009C4DDA"/>
    <w:rsid w:val="009C5A6D"/>
    <w:rsid w:val="009C5E55"/>
    <w:rsid w:val="009C6404"/>
    <w:rsid w:val="009C706D"/>
    <w:rsid w:val="009C77E8"/>
    <w:rsid w:val="009D0B47"/>
    <w:rsid w:val="009D386D"/>
    <w:rsid w:val="009D6339"/>
    <w:rsid w:val="009D7B3B"/>
    <w:rsid w:val="009E01EE"/>
    <w:rsid w:val="009E1A7F"/>
    <w:rsid w:val="009E1EE5"/>
    <w:rsid w:val="009E26CB"/>
    <w:rsid w:val="009E2808"/>
    <w:rsid w:val="009E2ED5"/>
    <w:rsid w:val="009E350D"/>
    <w:rsid w:val="009E3AD1"/>
    <w:rsid w:val="009E3F9A"/>
    <w:rsid w:val="009E43B5"/>
    <w:rsid w:val="009E47E2"/>
    <w:rsid w:val="009E4A80"/>
    <w:rsid w:val="009E4B23"/>
    <w:rsid w:val="009E69FA"/>
    <w:rsid w:val="009F042F"/>
    <w:rsid w:val="009F050C"/>
    <w:rsid w:val="009F0797"/>
    <w:rsid w:val="009F09CE"/>
    <w:rsid w:val="009F0A6A"/>
    <w:rsid w:val="009F137E"/>
    <w:rsid w:val="009F2DC6"/>
    <w:rsid w:val="009F2E6C"/>
    <w:rsid w:val="009F3B76"/>
    <w:rsid w:val="009F49FB"/>
    <w:rsid w:val="009F5CFC"/>
    <w:rsid w:val="009F602F"/>
    <w:rsid w:val="009F7CE6"/>
    <w:rsid w:val="00A0007D"/>
    <w:rsid w:val="00A001C0"/>
    <w:rsid w:val="00A0024F"/>
    <w:rsid w:val="00A00C5D"/>
    <w:rsid w:val="00A01171"/>
    <w:rsid w:val="00A0141C"/>
    <w:rsid w:val="00A0169F"/>
    <w:rsid w:val="00A0220F"/>
    <w:rsid w:val="00A02279"/>
    <w:rsid w:val="00A03A7D"/>
    <w:rsid w:val="00A05670"/>
    <w:rsid w:val="00A05D3F"/>
    <w:rsid w:val="00A07584"/>
    <w:rsid w:val="00A078BE"/>
    <w:rsid w:val="00A137DA"/>
    <w:rsid w:val="00A15ACF"/>
    <w:rsid w:val="00A15CF1"/>
    <w:rsid w:val="00A16034"/>
    <w:rsid w:val="00A160E5"/>
    <w:rsid w:val="00A163CD"/>
    <w:rsid w:val="00A172AD"/>
    <w:rsid w:val="00A20830"/>
    <w:rsid w:val="00A20CF2"/>
    <w:rsid w:val="00A21A65"/>
    <w:rsid w:val="00A22783"/>
    <w:rsid w:val="00A234AF"/>
    <w:rsid w:val="00A240F5"/>
    <w:rsid w:val="00A26212"/>
    <w:rsid w:val="00A26512"/>
    <w:rsid w:val="00A30A45"/>
    <w:rsid w:val="00A325B1"/>
    <w:rsid w:val="00A3317F"/>
    <w:rsid w:val="00A3360B"/>
    <w:rsid w:val="00A33BA8"/>
    <w:rsid w:val="00A345E0"/>
    <w:rsid w:val="00A35706"/>
    <w:rsid w:val="00A366FE"/>
    <w:rsid w:val="00A4006A"/>
    <w:rsid w:val="00A4023A"/>
    <w:rsid w:val="00A4168B"/>
    <w:rsid w:val="00A4258A"/>
    <w:rsid w:val="00A43BB5"/>
    <w:rsid w:val="00A43ED0"/>
    <w:rsid w:val="00A4469E"/>
    <w:rsid w:val="00A4536F"/>
    <w:rsid w:val="00A45F82"/>
    <w:rsid w:val="00A464EE"/>
    <w:rsid w:val="00A501B1"/>
    <w:rsid w:val="00A50D56"/>
    <w:rsid w:val="00A50FEA"/>
    <w:rsid w:val="00A518A8"/>
    <w:rsid w:val="00A51E87"/>
    <w:rsid w:val="00A52487"/>
    <w:rsid w:val="00A52F31"/>
    <w:rsid w:val="00A5332A"/>
    <w:rsid w:val="00A53E03"/>
    <w:rsid w:val="00A54519"/>
    <w:rsid w:val="00A54BBA"/>
    <w:rsid w:val="00A54E0A"/>
    <w:rsid w:val="00A54E3B"/>
    <w:rsid w:val="00A55214"/>
    <w:rsid w:val="00A55E15"/>
    <w:rsid w:val="00A56082"/>
    <w:rsid w:val="00A56D21"/>
    <w:rsid w:val="00A572E0"/>
    <w:rsid w:val="00A573E2"/>
    <w:rsid w:val="00A57763"/>
    <w:rsid w:val="00A57FA8"/>
    <w:rsid w:val="00A60392"/>
    <w:rsid w:val="00A64943"/>
    <w:rsid w:val="00A65165"/>
    <w:rsid w:val="00A65504"/>
    <w:rsid w:val="00A656C1"/>
    <w:rsid w:val="00A66403"/>
    <w:rsid w:val="00A679C0"/>
    <w:rsid w:val="00A67FF2"/>
    <w:rsid w:val="00A70127"/>
    <w:rsid w:val="00A718D6"/>
    <w:rsid w:val="00A72DB3"/>
    <w:rsid w:val="00A73322"/>
    <w:rsid w:val="00A73713"/>
    <w:rsid w:val="00A73D12"/>
    <w:rsid w:val="00A75202"/>
    <w:rsid w:val="00A766D7"/>
    <w:rsid w:val="00A776F0"/>
    <w:rsid w:val="00A7785D"/>
    <w:rsid w:val="00A77D41"/>
    <w:rsid w:val="00A801B7"/>
    <w:rsid w:val="00A80BF4"/>
    <w:rsid w:val="00A81790"/>
    <w:rsid w:val="00A817D1"/>
    <w:rsid w:val="00A822E9"/>
    <w:rsid w:val="00A834B5"/>
    <w:rsid w:val="00A8354A"/>
    <w:rsid w:val="00A83CF1"/>
    <w:rsid w:val="00A84605"/>
    <w:rsid w:val="00A84766"/>
    <w:rsid w:val="00A85525"/>
    <w:rsid w:val="00A86FB9"/>
    <w:rsid w:val="00A8709A"/>
    <w:rsid w:val="00A87A74"/>
    <w:rsid w:val="00A903B0"/>
    <w:rsid w:val="00A9062F"/>
    <w:rsid w:val="00A90A31"/>
    <w:rsid w:val="00A916CF"/>
    <w:rsid w:val="00A91B88"/>
    <w:rsid w:val="00A92266"/>
    <w:rsid w:val="00A9260B"/>
    <w:rsid w:val="00A9296C"/>
    <w:rsid w:val="00A92F84"/>
    <w:rsid w:val="00A92F96"/>
    <w:rsid w:val="00A931F0"/>
    <w:rsid w:val="00A93A3A"/>
    <w:rsid w:val="00A93BD5"/>
    <w:rsid w:val="00A9560D"/>
    <w:rsid w:val="00A95719"/>
    <w:rsid w:val="00A95FCE"/>
    <w:rsid w:val="00A96356"/>
    <w:rsid w:val="00A96412"/>
    <w:rsid w:val="00A9716D"/>
    <w:rsid w:val="00A971AE"/>
    <w:rsid w:val="00AA1447"/>
    <w:rsid w:val="00AA1AB3"/>
    <w:rsid w:val="00AA2A9C"/>
    <w:rsid w:val="00AA3144"/>
    <w:rsid w:val="00AA38A5"/>
    <w:rsid w:val="00AA3F7C"/>
    <w:rsid w:val="00AA566D"/>
    <w:rsid w:val="00AA6CAA"/>
    <w:rsid w:val="00AA7E10"/>
    <w:rsid w:val="00AB0052"/>
    <w:rsid w:val="00AB2B4E"/>
    <w:rsid w:val="00AB2F1F"/>
    <w:rsid w:val="00AB43CE"/>
    <w:rsid w:val="00AB50D9"/>
    <w:rsid w:val="00AB53B8"/>
    <w:rsid w:val="00AB55EF"/>
    <w:rsid w:val="00AB5F5E"/>
    <w:rsid w:val="00AB717D"/>
    <w:rsid w:val="00AB7440"/>
    <w:rsid w:val="00AC00D4"/>
    <w:rsid w:val="00AC04A4"/>
    <w:rsid w:val="00AC06B9"/>
    <w:rsid w:val="00AC12BA"/>
    <w:rsid w:val="00AC1C37"/>
    <w:rsid w:val="00AC2086"/>
    <w:rsid w:val="00AC22E4"/>
    <w:rsid w:val="00AC46AF"/>
    <w:rsid w:val="00AC5044"/>
    <w:rsid w:val="00AC50CB"/>
    <w:rsid w:val="00AC6E17"/>
    <w:rsid w:val="00AC7449"/>
    <w:rsid w:val="00AC7B73"/>
    <w:rsid w:val="00AD1F4B"/>
    <w:rsid w:val="00AD2232"/>
    <w:rsid w:val="00AD25A0"/>
    <w:rsid w:val="00AD3B1C"/>
    <w:rsid w:val="00AD5186"/>
    <w:rsid w:val="00AD521F"/>
    <w:rsid w:val="00AD6129"/>
    <w:rsid w:val="00AD7089"/>
    <w:rsid w:val="00AD76C0"/>
    <w:rsid w:val="00AD7784"/>
    <w:rsid w:val="00AD79DD"/>
    <w:rsid w:val="00AD7A5C"/>
    <w:rsid w:val="00AE05EC"/>
    <w:rsid w:val="00AE1038"/>
    <w:rsid w:val="00AE2580"/>
    <w:rsid w:val="00AE2748"/>
    <w:rsid w:val="00AE2A05"/>
    <w:rsid w:val="00AE3D5C"/>
    <w:rsid w:val="00AE5EAB"/>
    <w:rsid w:val="00AE5FF5"/>
    <w:rsid w:val="00AE67B6"/>
    <w:rsid w:val="00AE6EB7"/>
    <w:rsid w:val="00AE78D0"/>
    <w:rsid w:val="00AE7AFE"/>
    <w:rsid w:val="00AF0599"/>
    <w:rsid w:val="00AF0D0B"/>
    <w:rsid w:val="00AF0F6D"/>
    <w:rsid w:val="00AF2914"/>
    <w:rsid w:val="00AF2B06"/>
    <w:rsid w:val="00AF2C1F"/>
    <w:rsid w:val="00AF3BED"/>
    <w:rsid w:val="00AF439E"/>
    <w:rsid w:val="00AF49C9"/>
    <w:rsid w:val="00AF574F"/>
    <w:rsid w:val="00AF63FB"/>
    <w:rsid w:val="00AF66A2"/>
    <w:rsid w:val="00AF691A"/>
    <w:rsid w:val="00AF72B7"/>
    <w:rsid w:val="00AF76B6"/>
    <w:rsid w:val="00AF76F6"/>
    <w:rsid w:val="00B00261"/>
    <w:rsid w:val="00B003D7"/>
    <w:rsid w:val="00B00C90"/>
    <w:rsid w:val="00B02C64"/>
    <w:rsid w:val="00B03958"/>
    <w:rsid w:val="00B03C33"/>
    <w:rsid w:val="00B03E7D"/>
    <w:rsid w:val="00B04C41"/>
    <w:rsid w:val="00B0653C"/>
    <w:rsid w:val="00B06E74"/>
    <w:rsid w:val="00B075A5"/>
    <w:rsid w:val="00B07D81"/>
    <w:rsid w:val="00B07DE9"/>
    <w:rsid w:val="00B07F12"/>
    <w:rsid w:val="00B10379"/>
    <w:rsid w:val="00B10496"/>
    <w:rsid w:val="00B11806"/>
    <w:rsid w:val="00B118C9"/>
    <w:rsid w:val="00B11D57"/>
    <w:rsid w:val="00B11D72"/>
    <w:rsid w:val="00B12A9B"/>
    <w:rsid w:val="00B151C0"/>
    <w:rsid w:val="00B15632"/>
    <w:rsid w:val="00B15908"/>
    <w:rsid w:val="00B15F36"/>
    <w:rsid w:val="00B16796"/>
    <w:rsid w:val="00B167B4"/>
    <w:rsid w:val="00B1697F"/>
    <w:rsid w:val="00B16DD5"/>
    <w:rsid w:val="00B17077"/>
    <w:rsid w:val="00B204CC"/>
    <w:rsid w:val="00B20701"/>
    <w:rsid w:val="00B215E7"/>
    <w:rsid w:val="00B22470"/>
    <w:rsid w:val="00B226CA"/>
    <w:rsid w:val="00B23961"/>
    <w:rsid w:val="00B23DE5"/>
    <w:rsid w:val="00B24F68"/>
    <w:rsid w:val="00B253A6"/>
    <w:rsid w:val="00B2655A"/>
    <w:rsid w:val="00B3050D"/>
    <w:rsid w:val="00B308A2"/>
    <w:rsid w:val="00B30FB2"/>
    <w:rsid w:val="00B32624"/>
    <w:rsid w:val="00B3281B"/>
    <w:rsid w:val="00B32CBB"/>
    <w:rsid w:val="00B35009"/>
    <w:rsid w:val="00B351B2"/>
    <w:rsid w:val="00B354F6"/>
    <w:rsid w:val="00B35783"/>
    <w:rsid w:val="00B35DBC"/>
    <w:rsid w:val="00B36968"/>
    <w:rsid w:val="00B36D08"/>
    <w:rsid w:val="00B3718A"/>
    <w:rsid w:val="00B37438"/>
    <w:rsid w:val="00B3783D"/>
    <w:rsid w:val="00B40253"/>
    <w:rsid w:val="00B409C1"/>
    <w:rsid w:val="00B40BF9"/>
    <w:rsid w:val="00B40D72"/>
    <w:rsid w:val="00B40DA0"/>
    <w:rsid w:val="00B4269D"/>
    <w:rsid w:val="00B428E9"/>
    <w:rsid w:val="00B42993"/>
    <w:rsid w:val="00B440C9"/>
    <w:rsid w:val="00B445B8"/>
    <w:rsid w:val="00B448E0"/>
    <w:rsid w:val="00B454F3"/>
    <w:rsid w:val="00B45B67"/>
    <w:rsid w:val="00B4650D"/>
    <w:rsid w:val="00B4668D"/>
    <w:rsid w:val="00B46789"/>
    <w:rsid w:val="00B46B23"/>
    <w:rsid w:val="00B46CE5"/>
    <w:rsid w:val="00B47916"/>
    <w:rsid w:val="00B50047"/>
    <w:rsid w:val="00B506E2"/>
    <w:rsid w:val="00B50704"/>
    <w:rsid w:val="00B50EF0"/>
    <w:rsid w:val="00B51F00"/>
    <w:rsid w:val="00B52372"/>
    <w:rsid w:val="00B52912"/>
    <w:rsid w:val="00B52EA6"/>
    <w:rsid w:val="00B54960"/>
    <w:rsid w:val="00B54E0B"/>
    <w:rsid w:val="00B5505B"/>
    <w:rsid w:val="00B55D91"/>
    <w:rsid w:val="00B56E7A"/>
    <w:rsid w:val="00B5742C"/>
    <w:rsid w:val="00B578A7"/>
    <w:rsid w:val="00B606FB"/>
    <w:rsid w:val="00B60750"/>
    <w:rsid w:val="00B609A7"/>
    <w:rsid w:val="00B60B2A"/>
    <w:rsid w:val="00B61044"/>
    <w:rsid w:val="00B61E8E"/>
    <w:rsid w:val="00B6369E"/>
    <w:rsid w:val="00B640DE"/>
    <w:rsid w:val="00B64344"/>
    <w:rsid w:val="00B65EC9"/>
    <w:rsid w:val="00B67AED"/>
    <w:rsid w:val="00B71070"/>
    <w:rsid w:val="00B716A5"/>
    <w:rsid w:val="00B71762"/>
    <w:rsid w:val="00B71E2A"/>
    <w:rsid w:val="00B72BB2"/>
    <w:rsid w:val="00B72D08"/>
    <w:rsid w:val="00B7348F"/>
    <w:rsid w:val="00B7380A"/>
    <w:rsid w:val="00B74DAB"/>
    <w:rsid w:val="00B74E1A"/>
    <w:rsid w:val="00B74FDA"/>
    <w:rsid w:val="00B76973"/>
    <w:rsid w:val="00B76A40"/>
    <w:rsid w:val="00B77CE1"/>
    <w:rsid w:val="00B804A6"/>
    <w:rsid w:val="00B80B5A"/>
    <w:rsid w:val="00B81495"/>
    <w:rsid w:val="00B81BE6"/>
    <w:rsid w:val="00B81C21"/>
    <w:rsid w:val="00B82345"/>
    <w:rsid w:val="00B82ABB"/>
    <w:rsid w:val="00B83218"/>
    <w:rsid w:val="00B85FB6"/>
    <w:rsid w:val="00B860DE"/>
    <w:rsid w:val="00B86230"/>
    <w:rsid w:val="00B87436"/>
    <w:rsid w:val="00B8770A"/>
    <w:rsid w:val="00B879A7"/>
    <w:rsid w:val="00B87A77"/>
    <w:rsid w:val="00B909A8"/>
    <w:rsid w:val="00B90E6A"/>
    <w:rsid w:val="00B91392"/>
    <w:rsid w:val="00B9144C"/>
    <w:rsid w:val="00B91A8A"/>
    <w:rsid w:val="00B92531"/>
    <w:rsid w:val="00B92FD5"/>
    <w:rsid w:val="00B92FFA"/>
    <w:rsid w:val="00B93946"/>
    <w:rsid w:val="00B947F3"/>
    <w:rsid w:val="00B94E51"/>
    <w:rsid w:val="00B95090"/>
    <w:rsid w:val="00B95C3D"/>
    <w:rsid w:val="00BA1401"/>
    <w:rsid w:val="00BA2096"/>
    <w:rsid w:val="00BA3912"/>
    <w:rsid w:val="00BA3972"/>
    <w:rsid w:val="00BA3B37"/>
    <w:rsid w:val="00BA45E2"/>
    <w:rsid w:val="00BA4AE6"/>
    <w:rsid w:val="00BA4E22"/>
    <w:rsid w:val="00BA5511"/>
    <w:rsid w:val="00BA6207"/>
    <w:rsid w:val="00BA7815"/>
    <w:rsid w:val="00BA7E17"/>
    <w:rsid w:val="00BB2012"/>
    <w:rsid w:val="00BB2C7D"/>
    <w:rsid w:val="00BB303D"/>
    <w:rsid w:val="00BB3F63"/>
    <w:rsid w:val="00BB594E"/>
    <w:rsid w:val="00BB6146"/>
    <w:rsid w:val="00BB69AD"/>
    <w:rsid w:val="00BB6C68"/>
    <w:rsid w:val="00BB6D19"/>
    <w:rsid w:val="00BB6DF6"/>
    <w:rsid w:val="00BC0EC3"/>
    <w:rsid w:val="00BC10FB"/>
    <w:rsid w:val="00BC13B6"/>
    <w:rsid w:val="00BC13BC"/>
    <w:rsid w:val="00BC1662"/>
    <w:rsid w:val="00BC1E46"/>
    <w:rsid w:val="00BC2169"/>
    <w:rsid w:val="00BC2D47"/>
    <w:rsid w:val="00BC380E"/>
    <w:rsid w:val="00BC3D0D"/>
    <w:rsid w:val="00BC4692"/>
    <w:rsid w:val="00BC5477"/>
    <w:rsid w:val="00BC582E"/>
    <w:rsid w:val="00BC5E50"/>
    <w:rsid w:val="00BC657A"/>
    <w:rsid w:val="00BD2324"/>
    <w:rsid w:val="00BD2D79"/>
    <w:rsid w:val="00BD4086"/>
    <w:rsid w:val="00BD4493"/>
    <w:rsid w:val="00BD49DF"/>
    <w:rsid w:val="00BD4ECB"/>
    <w:rsid w:val="00BD55B1"/>
    <w:rsid w:val="00BD6207"/>
    <w:rsid w:val="00BD6408"/>
    <w:rsid w:val="00BD6C3D"/>
    <w:rsid w:val="00BD750D"/>
    <w:rsid w:val="00BE0992"/>
    <w:rsid w:val="00BE0C5B"/>
    <w:rsid w:val="00BE19F1"/>
    <w:rsid w:val="00BE1B04"/>
    <w:rsid w:val="00BE218C"/>
    <w:rsid w:val="00BE22EA"/>
    <w:rsid w:val="00BE246A"/>
    <w:rsid w:val="00BE248A"/>
    <w:rsid w:val="00BE24BF"/>
    <w:rsid w:val="00BE26C9"/>
    <w:rsid w:val="00BE33FD"/>
    <w:rsid w:val="00BE3E0C"/>
    <w:rsid w:val="00BE4164"/>
    <w:rsid w:val="00BE4335"/>
    <w:rsid w:val="00BE487D"/>
    <w:rsid w:val="00BE6D8E"/>
    <w:rsid w:val="00BE722E"/>
    <w:rsid w:val="00BE7F94"/>
    <w:rsid w:val="00BE7FB7"/>
    <w:rsid w:val="00BF0014"/>
    <w:rsid w:val="00BF0610"/>
    <w:rsid w:val="00BF1209"/>
    <w:rsid w:val="00BF15E4"/>
    <w:rsid w:val="00BF1D24"/>
    <w:rsid w:val="00BF1DFC"/>
    <w:rsid w:val="00BF2CE7"/>
    <w:rsid w:val="00BF2F71"/>
    <w:rsid w:val="00BF3910"/>
    <w:rsid w:val="00BF3A2B"/>
    <w:rsid w:val="00BF3F06"/>
    <w:rsid w:val="00BF450F"/>
    <w:rsid w:val="00BF4C61"/>
    <w:rsid w:val="00BF51C4"/>
    <w:rsid w:val="00BF5F4C"/>
    <w:rsid w:val="00BF7C52"/>
    <w:rsid w:val="00C00017"/>
    <w:rsid w:val="00C00DF1"/>
    <w:rsid w:val="00C011DF"/>
    <w:rsid w:val="00C01340"/>
    <w:rsid w:val="00C01F75"/>
    <w:rsid w:val="00C027B1"/>
    <w:rsid w:val="00C02BA1"/>
    <w:rsid w:val="00C02FCE"/>
    <w:rsid w:val="00C03695"/>
    <w:rsid w:val="00C04FBB"/>
    <w:rsid w:val="00C05A00"/>
    <w:rsid w:val="00C05E29"/>
    <w:rsid w:val="00C05F00"/>
    <w:rsid w:val="00C0653D"/>
    <w:rsid w:val="00C072AB"/>
    <w:rsid w:val="00C072B2"/>
    <w:rsid w:val="00C076AD"/>
    <w:rsid w:val="00C07C56"/>
    <w:rsid w:val="00C10786"/>
    <w:rsid w:val="00C11610"/>
    <w:rsid w:val="00C118C6"/>
    <w:rsid w:val="00C1772D"/>
    <w:rsid w:val="00C20AD3"/>
    <w:rsid w:val="00C210FC"/>
    <w:rsid w:val="00C21BAE"/>
    <w:rsid w:val="00C2246B"/>
    <w:rsid w:val="00C23722"/>
    <w:rsid w:val="00C24B8D"/>
    <w:rsid w:val="00C24F7A"/>
    <w:rsid w:val="00C25B74"/>
    <w:rsid w:val="00C265A7"/>
    <w:rsid w:val="00C27BF3"/>
    <w:rsid w:val="00C314B7"/>
    <w:rsid w:val="00C31C8B"/>
    <w:rsid w:val="00C3250E"/>
    <w:rsid w:val="00C33A00"/>
    <w:rsid w:val="00C34A9D"/>
    <w:rsid w:val="00C353D7"/>
    <w:rsid w:val="00C35642"/>
    <w:rsid w:val="00C36187"/>
    <w:rsid w:val="00C3626A"/>
    <w:rsid w:val="00C36B5C"/>
    <w:rsid w:val="00C36DF8"/>
    <w:rsid w:val="00C36FB2"/>
    <w:rsid w:val="00C40278"/>
    <w:rsid w:val="00C40675"/>
    <w:rsid w:val="00C41CE4"/>
    <w:rsid w:val="00C421D0"/>
    <w:rsid w:val="00C42AE2"/>
    <w:rsid w:val="00C42AEF"/>
    <w:rsid w:val="00C4366C"/>
    <w:rsid w:val="00C45649"/>
    <w:rsid w:val="00C46051"/>
    <w:rsid w:val="00C46E94"/>
    <w:rsid w:val="00C47128"/>
    <w:rsid w:val="00C47A23"/>
    <w:rsid w:val="00C50C31"/>
    <w:rsid w:val="00C50D83"/>
    <w:rsid w:val="00C5426A"/>
    <w:rsid w:val="00C545A1"/>
    <w:rsid w:val="00C54727"/>
    <w:rsid w:val="00C54BB2"/>
    <w:rsid w:val="00C54DDE"/>
    <w:rsid w:val="00C551D3"/>
    <w:rsid w:val="00C55306"/>
    <w:rsid w:val="00C555D3"/>
    <w:rsid w:val="00C5673B"/>
    <w:rsid w:val="00C56DCD"/>
    <w:rsid w:val="00C61049"/>
    <w:rsid w:val="00C6344F"/>
    <w:rsid w:val="00C6391E"/>
    <w:rsid w:val="00C63B65"/>
    <w:rsid w:val="00C63E6A"/>
    <w:rsid w:val="00C63EFD"/>
    <w:rsid w:val="00C644A9"/>
    <w:rsid w:val="00C66644"/>
    <w:rsid w:val="00C66770"/>
    <w:rsid w:val="00C718A0"/>
    <w:rsid w:val="00C71E3A"/>
    <w:rsid w:val="00C71F28"/>
    <w:rsid w:val="00C727B2"/>
    <w:rsid w:val="00C73168"/>
    <w:rsid w:val="00C73A1F"/>
    <w:rsid w:val="00C73BCB"/>
    <w:rsid w:val="00C73C6E"/>
    <w:rsid w:val="00C7513D"/>
    <w:rsid w:val="00C759F1"/>
    <w:rsid w:val="00C75A9D"/>
    <w:rsid w:val="00C76A9C"/>
    <w:rsid w:val="00C7764B"/>
    <w:rsid w:val="00C77799"/>
    <w:rsid w:val="00C77D12"/>
    <w:rsid w:val="00C77FC4"/>
    <w:rsid w:val="00C807BD"/>
    <w:rsid w:val="00C8149A"/>
    <w:rsid w:val="00C81F0D"/>
    <w:rsid w:val="00C8210D"/>
    <w:rsid w:val="00C844FD"/>
    <w:rsid w:val="00C853E4"/>
    <w:rsid w:val="00C85962"/>
    <w:rsid w:val="00C85B65"/>
    <w:rsid w:val="00C86735"/>
    <w:rsid w:val="00C867EA"/>
    <w:rsid w:val="00C87071"/>
    <w:rsid w:val="00C87122"/>
    <w:rsid w:val="00C9048F"/>
    <w:rsid w:val="00C908D0"/>
    <w:rsid w:val="00C90A68"/>
    <w:rsid w:val="00C919B6"/>
    <w:rsid w:val="00C91E95"/>
    <w:rsid w:val="00C92581"/>
    <w:rsid w:val="00C925F7"/>
    <w:rsid w:val="00C92860"/>
    <w:rsid w:val="00C93233"/>
    <w:rsid w:val="00C9380F"/>
    <w:rsid w:val="00C93892"/>
    <w:rsid w:val="00C9463A"/>
    <w:rsid w:val="00C94D8A"/>
    <w:rsid w:val="00C95A2A"/>
    <w:rsid w:val="00C95EE2"/>
    <w:rsid w:val="00C96C9E"/>
    <w:rsid w:val="00CA04F1"/>
    <w:rsid w:val="00CA064A"/>
    <w:rsid w:val="00CA1269"/>
    <w:rsid w:val="00CA1A9B"/>
    <w:rsid w:val="00CA23E6"/>
    <w:rsid w:val="00CA2EDD"/>
    <w:rsid w:val="00CA3664"/>
    <w:rsid w:val="00CA36B2"/>
    <w:rsid w:val="00CA48BA"/>
    <w:rsid w:val="00CA6338"/>
    <w:rsid w:val="00CA69F8"/>
    <w:rsid w:val="00CA6B81"/>
    <w:rsid w:val="00CA6F0D"/>
    <w:rsid w:val="00CB229A"/>
    <w:rsid w:val="00CB25B4"/>
    <w:rsid w:val="00CB279E"/>
    <w:rsid w:val="00CB439F"/>
    <w:rsid w:val="00CB4F42"/>
    <w:rsid w:val="00CB7E27"/>
    <w:rsid w:val="00CC0769"/>
    <w:rsid w:val="00CC095D"/>
    <w:rsid w:val="00CC0FB6"/>
    <w:rsid w:val="00CC3C14"/>
    <w:rsid w:val="00CC3CD8"/>
    <w:rsid w:val="00CC4966"/>
    <w:rsid w:val="00CC51F5"/>
    <w:rsid w:val="00CC5BA1"/>
    <w:rsid w:val="00CC777A"/>
    <w:rsid w:val="00CD003A"/>
    <w:rsid w:val="00CD0086"/>
    <w:rsid w:val="00CD08A2"/>
    <w:rsid w:val="00CD182A"/>
    <w:rsid w:val="00CD1BA0"/>
    <w:rsid w:val="00CD2622"/>
    <w:rsid w:val="00CD3B6F"/>
    <w:rsid w:val="00CD4228"/>
    <w:rsid w:val="00CD43A0"/>
    <w:rsid w:val="00CD499A"/>
    <w:rsid w:val="00CD4A3D"/>
    <w:rsid w:val="00CD5209"/>
    <w:rsid w:val="00CD55D6"/>
    <w:rsid w:val="00CD61F2"/>
    <w:rsid w:val="00CD63BF"/>
    <w:rsid w:val="00CE068A"/>
    <w:rsid w:val="00CE08AA"/>
    <w:rsid w:val="00CE2DB3"/>
    <w:rsid w:val="00CE306C"/>
    <w:rsid w:val="00CE360A"/>
    <w:rsid w:val="00CE3828"/>
    <w:rsid w:val="00CE48D3"/>
    <w:rsid w:val="00CE505C"/>
    <w:rsid w:val="00CE5D20"/>
    <w:rsid w:val="00CF2D6B"/>
    <w:rsid w:val="00CF3CEE"/>
    <w:rsid w:val="00CF464F"/>
    <w:rsid w:val="00CF48E2"/>
    <w:rsid w:val="00CF4CF0"/>
    <w:rsid w:val="00CF4D95"/>
    <w:rsid w:val="00CF4D9C"/>
    <w:rsid w:val="00CF4DCA"/>
    <w:rsid w:val="00CF5053"/>
    <w:rsid w:val="00CF5627"/>
    <w:rsid w:val="00CF5AA4"/>
    <w:rsid w:val="00CF6128"/>
    <w:rsid w:val="00CF62CC"/>
    <w:rsid w:val="00CF6997"/>
    <w:rsid w:val="00CF6A05"/>
    <w:rsid w:val="00CF760B"/>
    <w:rsid w:val="00CF7DC6"/>
    <w:rsid w:val="00CF7FF7"/>
    <w:rsid w:val="00D0118E"/>
    <w:rsid w:val="00D01757"/>
    <w:rsid w:val="00D01C94"/>
    <w:rsid w:val="00D01E9A"/>
    <w:rsid w:val="00D06A2E"/>
    <w:rsid w:val="00D07EFC"/>
    <w:rsid w:val="00D108DD"/>
    <w:rsid w:val="00D11F2F"/>
    <w:rsid w:val="00D1201D"/>
    <w:rsid w:val="00D12C27"/>
    <w:rsid w:val="00D13822"/>
    <w:rsid w:val="00D1399C"/>
    <w:rsid w:val="00D13B9B"/>
    <w:rsid w:val="00D13D12"/>
    <w:rsid w:val="00D14073"/>
    <w:rsid w:val="00D14A86"/>
    <w:rsid w:val="00D15B22"/>
    <w:rsid w:val="00D16350"/>
    <w:rsid w:val="00D163B6"/>
    <w:rsid w:val="00D169FC"/>
    <w:rsid w:val="00D16A01"/>
    <w:rsid w:val="00D16B08"/>
    <w:rsid w:val="00D16E10"/>
    <w:rsid w:val="00D1714E"/>
    <w:rsid w:val="00D1784E"/>
    <w:rsid w:val="00D17E96"/>
    <w:rsid w:val="00D20AAB"/>
    <w:rsid w:val="00D211F4"/>
    <w:rsid w:val="00D22110"/>
    <w:rsid w:val="00D23C2E"/>
    <w:rsid w:val="00D259D1"/>
    <w:rsid w:val="00D26DF3"/>
    <w:rsid w:val="00D26E98"/>
    <w:rsid w:val="00D272D8"/>
    <w:rsid w:val="00D275D4"/>
    <w:rsid w:val="00D278BD"/>
    <w:rsid w:val="00D304FB"/>
    <w:rsid w:val="00D3085C"/>
    <w:rsid w:val="00D308DC"/>
    <w:rsid w:val="00D308DF"/>
    <w:rsid w:val="00D31559"/>
    <w:rsid w:val="00D3259B"/>
    <w:rsid w:val="00D32D5D"/>
    <w:rsid w:val="00D32F7E"/>
    <w:rsid w:val="00D33904"/>
    <w:rsid w:val="00D33CD5"/>
    <w:rsid w:val="00D348D3"/>
    <w:rsid w:val="00D3490E"/>
    <w:rsid w:val="00D35103"/>
    <w:rsid w:val="00D352C5"/>
    <w:rsid w:val="00D35712"/>
    <w:rsid w:val="00D358CE"/>
    <w:rsid w:val="00D35F87"/>
    <w:rsid w:val="00D361DB"/>
    <w:rsid w:val="00D36C74"/>
    <w:rsid w:val="00D36CD8"/>
    <w:rsid w:val="00D3705C"/>
    <w:rsid w:val="00D3744F"/>
    <w:rsid w:val="00D400EE"/>
    <w:rsid w:val="00D4098A"/>
    <w:rsid w:val="00D40BE7"/>
    <w:rsid w:val="00D4109F"/>
    <w:rsid w:val="00D41782"/>
    <w:rsid w:val="00D424C9"/>
    <w:rsid w:val="00D429A3"/>
    <w:rsid w:val="00D42A22"/>
    <w:rsid w:val="00D42E4D"/>
    <w:rsid w:val="00D43404"/>
    <w:rsid w:val="00D43528"/>
    <w:rsid w:val="00D43DB8"/>
    <w:rsid w:val="00D4405A"/>
    <w:rsid w:val="00D44286"/>
    <w:rsid w:val="00D44D1D"/>
    <w:rsid w:val="00D45C19"/>
    <w:rsid w:val="00D46931"/>
    <w:rsid w:val="00D46EEF"/>
    <w:rsid w:val="00D50808"/>
    <w:rsid w:val="00D5232F"/>
    <w:rsid w:val="00D52862"/>
    <w:rsid w:val="00D529F8"/>
    <w:rsid w:val="00D531B2"/>
    <w:rsid w:val="00D543B8"/>
    <w:rsid w:val="00D55B77"/>
    <w:rsid w:val="00D55EA1"/>
    <w:rsid w:val="00D56514"/>
    <w:rsid w:val="00D57B78"/>
    <w:rsid w:val="00D60D8B"/>
    <w:rsid w:val="00D61D88"/>
    <w:rsid w:val="00D62871"/>
    <w:rsid w:val="00D63207"/>
    <w:rsid w:val="00D639AD"/>
    <w:rsid w:val="00D639FC"/>
    <w:rsid w:val="00D65888"/>
    <w:rsid w:val="00D662C6"/>
    <w:rsid w:val="00D663E9"/>
    <w:rsid w:val="00D66720"/>
    <w:rsid w:val="00D67922"/>
    <w:rsid w:val="00D67DCD"/>
    <w:rsid w:val="00D70536"/>
    <w:rsid w:val="00D705EE"/>
    <w:rsid w:val="00D717D4"/>
    <w:rsid w:val="00D71CF4"/>
    <w:rsid w:val="00D723A9"/>
    <w:rsid w:val="00D72F0F"/>
    <w:rsid w:val="00D73990"/>
    <w:rsid w:val="00D749D5"/>
    <w:rsid w:val="00D7537C"/>
    <w:rsid w:val="00D755E3"/>
    <w:rsid w:val="00D75803"/>
    <w:rsid w:val="00D75CE3"/>
    <w:rsid w:val="00D76E2B"/>
    <w:rsid w:val="00D77453"/>
    <w:rsid w:val="00D77C69"/>
    <w:rsid w:val="00D77EE5"/>
    <w:rsid w:val="00D8122B"/>
    <w:rsid w:val="00D82AF7"/>
    <w:rsid w:val="00D830A2"/>
    <w:rsid w:val="00D85133"/>
    <w:rsid w:val="00D85EA5"/>
    <w:rsid w:val="00D861B3"/>
    <w:rsid w:val="00D864C6"/>
    <w:rsid w:val="00D8680B"/>
    <w:rsid w:val="00D86869"/>
    <w:rsid w:val="00D86986"/>
    <w:rsid w:val="00D86E16"/>
    <w:rsid w:val="00D9103F"/>
    <w:rsid w:val="00D9139E"/>
    <w:rsid w:val="00D91B9E"/>
    <w:rsid w:val="00D91E98"/>
    <w:rsid w:val="00D92BF5"/>
    <w:rsid w:val="00D92D5B"/>
    <w:rsid w:val="00D94EAC"/>
    <w:rsid w:val="00D94F4D"/>
    <w:rsid w:val="00D957A1"/>
    <w:rsid w:val="00D95B69"/>
    <w:rsid w:val="00D95FC3"/>
    <w:rsid w:val="00D96566"/>
    <w:rsid w:val="00D978AB"/>
    <w:rsid w:val="00DA0229"/>
    <w:rsid w:val="00DA0538"/>
    <w:rsid w:val="00DA0A30"/>
    <w:rsid w:val="00DA0B1F"/>
    <w:rsid w:val="00DA1B37"/>
    <w:rsid w:val="00DA22E7"/>
    <w:rsid w:val="00DA23C7"/>
    <w:rsid w:val="00DA2BDC"/>
    <w:rsid w:val="00DA434E"/>
    <w:rsid w:val="00DA4AE8"/>
    <w:rsid w:val="00DA5239"/>
    <w:rsid w:val="00DA5D7E"/>
    <w:rsid w:val="00DA637E"/>
    <w:rsid w:val="00DA699E"/>
    <w:rsid w:val="00DA6FC7"/>
    <w:rsid w:val="00DA6FF8"/>
    <w:rsid w:val="00DA7AE8"/>
    <w:rsid w:val="00DB046F"/>
    <w:rsid w:val="00DB1B25"/>
    <w:rsid w:val="00DB26C1"/>
    <w:rsid w:val="00DB3996"/>
    <w:rsid w:val="00DB42FB"/>
    <w:rsid w:val="00DB4C26"/>
    <w:rsid w:val="00DB5465"/>
    <w:rsid w:val="00DB5DD4"/>
    <w:rsid w:val="00DB60BA"/>
    <w:rsid w:val="00DB641D"/>
    <w:rsid w:val="00DB7147"/>
    <w:rsid w:val="00DB7441"/>
    <w:rsid w:val="00DC0679"/>
    <w:rsid w:val="00DC1003"/>
    <w:rsid w:val="00DC1A00"/>
    <w:rsid w:val="00DC1C1C"/>
    <w:rsid w:val="00DC1FAE"/>
    <w:rsid w:val="00DC2047"/>
    <w:rsid w:val="00DC21E9"/>
    <w:rsid w:val="00DC2212"/>
    <w:rsid w:val="00DC2342"/>
    <w:rsid w:val="00DC2D5B"/>
    <w:rsid w:val="00DC5207"/>
    <w:rsid w:val="00DC6709"/>
    <w:rsid w:val="00DC6A2E"/>
    <w:rsid w:val="00DD21D9"/>
    <w:rsid w:val="00DD2438"/>
    <w:rsid w:val="00DD24BC"/>
    <w:rsid w:val="00DD2C3A"/>
    <w:rsid w:val="00DD2E20"/>
    <w:rsid w:val="00DD3B4E"/>
    <w:rsid w:val="00DD3F2E"/>
    <w:rsid w:val="00DD4708"/>
    <w:rsid w:val="00DD4E58"/>
    <w:rsid w:val="00DD5030"/>
    <w:rsid w:val="00DD5302"/>
    <w:rsid w:val="00DD53AC"/>
    <w:rsid w:val="00DD5B05"/>
    <w:rsid w:val="00DD7056"/>
    <w:rsid w:val="00DD7AA5"/>
    <w:rsid w:val="00DD7F5A"/>
    <w:rsid w:val="00DE080B"/>
    <w:rsid w:val="00DE0849"/>
    <w:rsid w:val="00DE115A"/>
    <w:rsid w:val="00DE1D55"/>
    <w:rsid w:val="00DE286E"/>
    <w:rsid w:val="00DE2A76"/>
    <w:rsid w:val="00DE33E5"/>
    <w:rsid w:val="00DE37DE"/>
    <w:rsid w:val="00DE3A25"/>
    <w:rsid w:val="00DE3ECC"/>
    <w:rsid w:val="00DE4508"/>
    <w:rsid w:val="00DE53A1"/>
    <w:rsid w:val="00DE59AC"/>
    <w:rsid w:val="00DE5E0A"/>
    <w:rsid w:val="00DE622A"/>
    <w:rsid w:val="00DE62FD"/>
    <w:rsid w:val="00DE676D"/>
    <w:rsid w:val="00DE6CD8"/>
    <w:rsid w:val="00DE7A4C"/>
    <w:rsid w:val="00DF0099"/>
    <w:rsid w:val="00DF07FB"/>
    <w:rsid w:val="00DF0BAC"/>
    <w:rsid w:val="00DF1BCF"/>
    <w:rsid w:val="00DF1E74"/>
    <w:rsid w:val="00DF1E93"/>
    <w:rsid w:val="00DF1FD2"/>
    <w:rsid w:val="00DF20C4"/>
    <w:rsid w:val="00DF2939"/>
    <w:rsid w:val="00DF2B73"/>
    <w:rsid w:val="00DF3234"/>
    <w:rsid w:val="00DF34E4"/>
    <w:rsid w:val="00DF3ECF"/>
    <w:rsid w:val="00DF517B"/>
    <w:rsid w:val="00DF6973"/>
    <w:rsid w:val="00DF699A"/>
    <w:rsid w:val="00DF739F"/>
    <w:rsid w:val="00DF77BF"/>
    <w:rsid w:val="00DF7F05"/>
    <w:rsid w:val="00E00363"/>
    <w:rsid w:val="00E01332"/>
    <w:rsid w:val="00E01378"/>
    <w:rsid w:val="00E018BC"/>
    <w:rsid w:val="00E034A2"/>
    <w:rsid w:val="00E0411E"/>
    <w:rsid w:val="00E05181"/>
    <w:rsid w:val="00E05292"/>
    <w:rsid w:val="00E055CF"/>
    <w:rsid w:val="00E06E74"/>
    <w:rsid w:val="00E0779A"/>
    <w:rsid w:val="00E10FEE"/>
    <w:rsid w:val="00E11477"/>
    <w:rsid w:val="00E12A6C"/>
    <w:rsid w:val="00E12D74"/>
    <w:rsid w:val="00E139AA"/>
    <w:rsid w:val="00E14268"/>
    <w:rsid w:val="00E1512E"/>
    <w:rsid w:val="00E15CB8"/>
    <w:rsid w:val="00E16C7A"/>
    <w:rsid w:val="00E205A7"/>
    <w:rsid w:val="00E20ABD"/>
    <w:rsid w:val="00E21E24"/>
    <w:rsid w:val="00E23FD9"/>
    <w:rsid w:val="00E243AF"/>
    <w:rsid w:val="00E24600"/>
    <w:rsid w:val="00E24D7C"/>
    <w:rsid w:val="00E26470"/>
    <w:rsid w:val="00E26A1C"/>
    <w:rsid w:val="00E2717D"/>
    <w:rsid w:val="00E307BD"/>
    <w:rsid w:val="00E308AD"/>
    <w:rsid w:val="00E30DD2"/>
    <w:rsid w:val="00E3132A"/>
    <w:rsid w:val="00E31574"/>
    <w:rsid w:val="00E31CC0"/>
    <w:rsid w:val="00E31F3F"/>
    <w:rsid w:val="00E32528"/>
    <w:rsid w:val="00E330FA"/>
    <w:rsid w:val="00E33A21"/>
    <w:rsid w:val="00E33F4A"/>
    <w:rsid w:val="00E357D0"/>
    <w:rsid w:val="00E362BB"/>
    <w:rsid w:val="00E3649E"/>
    <w:rsid w:val="00E36C88"/>
    <w:rsid w:val="00E36EF8"/>
    <w:rsid w:val="00E372BB"/>
    <w:rsid w:val="00E37CC1"/>
    <w:rsid w:val="00E37CC8"/>
    <w:rsid w:val="00E41C58"/>
    <w:rsid w:val="00E420ED"/>
    <w:rsid w:val="00E423F9"/>
    <w:rsid w:val="00E43A2F"/>
    <w:rsid w:val="00E43D01"/>
    <w:rsid w:val="00E4486C"/>
    <w:rsid w:val="00E44A7D"/>
    <w:rsid w:val="00E44B9B"/>
    <w:rsid w:val="00E450C8"/>
    <w:rsid w:val="00E452E4"/>
    <w:rsid w:val="00E4549A"/>
    <w:rsid w:val="00E47A48"/>
    <w:rsid w:val="00E51133"/>
    <w:rsid w:val="00E53039"/>
    <w:rsid w:val="00E5575B"/>
    <w:rsid w:val="00E55D5E"/>
    <w:rsid w:val="00E562EF"/>
    <w:rsid w:val="00E56AAD"/>
    <w:rsid w:val="00E57B64"/>
    <w:rsid w:val="00E60C22"/>
    <w:rsid w:val="00E60C9C"/>
    <w:rsid w:val="00E60F74"/>
    <w:rsid w:val="00E61918"/>
    <w:rsid w:val="00E6238D"/>
    <w:rsid w:val="00E62441"/>
    <w:rsid w:val="00E62D09"/>
    <w:rsid w:val="00E62D40"/>
    <w:rsid w:val="00E63AAB"/>
    <w:rsid w:val="00E65B5C"/>
    <w:rsid w:val="00E66B89"/>
    <w:rsid w:val="00E7030F"/>
    <w:rsid w:val="00E70933"/>
    <w:rsid w:val="00E716B7"/>
    <w:rsid w:val="00E72833"/>
    <w:rsid w:val="00E7304A"/>
    <w:rsid w:val="00E737F9"/>
    <w:rsid w:val="00E74342"/>
    <w:rsid w:val="00E74F18"/>
    <w:rsid w:val="00E75AC0"/>
    <w:rsid w:val="00E75BE9"/>
    <w:rsid w:val="00E75EE4"/>
    <w:rsid w:val="00E77FF0"/>
    <w:rsid w:val="00E8048C"/>
    <w:rsid w:val="00E804C5"/>
    <w:rsid w:val="00E811FA"/>
    <w:rsid w:val="00E81DDD"/>
    <w:rsid w:val="00E826C8"/>
    <w:rsid w:val="00E8279F"/>
    <w:rsid w:val="00E82CEA"/>
    <w:rsid w:val="00E82FAA"/>
    <w:rsid w:val="00E8307A"/>
    <w:rsid w:val="00E830E8"/>
    <w:rsid w:val="00E83308"/>
    <w:rsid w:val="00E83714"/>
    <w:rsid w:val="00E847D2"/>
    <w:rsid w:val="00E850FE"/>
    <w:rsid w:val="00E85ACF"/>
    <w:rsid w:val="00E86047"/>
    <w:rsid w:val="00E87866"/>
    <w:rsid w:val="00E87B75"/>
    <w:rsid w:val="00E905BF"/>
    <w:rsid w:val="00E91E85"/>
    <w:rsid w:val="00E92A56"/>
    <w:rsid w:val="00E92C8C"/>
    <w:rsid w:val="00E93B2D"/>
    <w:rsid w:val="00E9437B"/>
    <w:rsid w:val="00E94418"/>
    <w:rsid w:val="00E94E1B"/>
    <w:rsid w:val="00E95550"/>
    <w:rsid w:val="00E9597B"/>
    <w:rsid w:val="00E96034"/>
    <w:rsid w:val="00E96438"/>
    <w:rsid w:val="00E97510"/>
    <w:rsid w:val="00EA0097"/>
    <w:rsid w:val="00EA03D7"/>
    <w:rsid w:val="00EA11B7"/>
    <w:rsid w:val="00EA1C9E"/>
    <w:rsid w:val="00EA25D0"/>
    <w:rsid w:val="00EA2C94"/>
    <w:rsid w:val="00EA2D01"/>
    <w:rsid w:val="00EA3845"/>
    <w:rsid w:val="00EA5115"/>
    <w:rsid w:val="00EA6010"/>
    <w:rsid w:val="00EA609B"/>
    <w:rsid w:val="00EA6CD0"/>
    <w:rsid w:val="00EA74AD"/>
    <w:rsid w:val="00EA7D24"/>
    <w:rsid w:val="00EB1725"/>
    <w:rsid w:val="00EB2228"/>
    <w:rsid w:val="00EB2B36"/>
    <w:rsid w:val="00EB3C9E"/>
    <w:rsid w:val="00EB4B92"/>
    <w:rsid w:val="00EB4BA8"/>
    <w:rsid w:val="00EB5D64"/>
    <w:rsid w:val="00EB712E"/>
    <w:rsid w:val="00EC16D0"/>
    <w:rsid w:val="00EC19AB"/>
    <w:rsid w:val="00EC1DF9"/>
    <w:rsid w:val="00EC2331"/>
    <w:rsid w:val="00EC3B28"/>
    <w:rsid w:val="00EC409F"/>
    <w:rsid w:val="00EC4D18"/>
    <w:rsid w:val="00EC59BF"/>
    <w:rsid w:val="00EC5A4C"/>
    <w:rsid w:val="00EC67BC"/>
    <w:rsid w:val="00EC76D7"/>
    <w:rsid w:val="00EC77E9"/>
    <w:rsid w:val="00ED01B6"/>
    <w:rsid w:val="00ED15DF"/>
    <w:rsid w:val="00ED17DD"/>
    <w:rsid w:val="00ED2363"/>
    <w:rsid w:val="00ED239E"/>
    <w:rsid w:val="00ED29A3"/>
    <w:rsid w:val="00ED2AC3"/>
    <w:rsid w:val="00ED37D2"/>
    <w:rsid w:val="00ED3933"/>
    <w:rsid w:val="00ED4CCA"/>
    <w:rsid w:val="00ED4DF9"/>
    <w:rsid w:val="00ED5020"/>
    <w:rsid w:val="00ED5CF1"/>
    <w:rsid w:val="00ED75EB"/>
    <w:rsid w:val="00ED768C"/>
    <w:rsid w:val="00EE1048"/>
    <w:rsid w:val="00EE1286"/>
    <w:rsid w:val="00EE1F14"/>
    <w:rsid w:val="00EE2720"/>
    <w:rsid w:val="00EE2934"/>
    <w:rsid w:val="00EE2A8A"/>
    <w:rsid w:val="00EE3042"/>
    <w:rsid w:val="00EE35EE"/>
    <w:rsid w:val="00EE3FA3"/>
    <w:rsid w:val="00EE6075"/>
    <w:rsid w:val="00EE75EC"/>
    <w:rsid w:val="00EE7938"/>
    <w:rsid w:val="00EE7F75"/>
    <w:rsid w:val="00EF0C5E"/>
    <w:rsid w:val="00EF0EFF"/>
    <w:rsid w:val="00EF1883"/>
    <w:rsid w:val="00EF2789"/>
    <w:rsid w:val="00EF3522"/>
    <w:rsid w:val="00EF3D97"/>
    <w:rsid w:val="00EF4471"/>
    <w:rsid w:val="00EF44D6"/>
    <w:rsid w:val="00EF4F86"/>
    <w:rsid w:val="00EF697B"/>
    <w:rsid w:val="00EF6FCE"/>
    <w:rsid w:val="00EF7B42"/>
    <w:rsid w:val="00F016A8"/>
    <w:rsid w:val="00F01B1E"/>
    <w:rsid w:val="00F020BD"/>
    <w:rsid w:val="00F0277F"/>
    <w:rsid w:val="00F03B1D"/>
    <w:rsid w:val="00F03C89"/>
    <w:rsid w:val="00F03CF5"/>
    <w:rsid w:val="00F04772"/>
    <w:rsid w:val="00F04C40"/>
    <w:rsid w:val="00F04E59"/>
    <w:rsid w:val="00F04F86"/>
    <w:rsid w:val="00F05A2B"/>
    <w:rsid w:val="00F0664D"/>
    <w:rsid w:val="00F06830"/>
    <w:rsid w:val="00F103D4"/>
    <w:rsid w:val="00F106F0"/>
    <w:rsid w:val="00F10E16"/>
    <w:rsid w:val="00F1316C"/>
    <w:rsid w:val="00F140D6"/>
    <w:rsid w:val="00F14826"/>
    <w:rsid w:val="00F15769"/>
    <w:rsid w:val="00F15E14"/>
    <w:rsid w:val="00F1638F"/>
    <w:rsid w:val="00F169B2"/>
    <w:rsid w:val="00F16D7E"/>
    <w:rsid w:val="00F1726C"/>
    <w:rsid w:val="00F17E7E"/>
    <w:rsid w:val="00F17E91"/>
    <w:rsid w:val="00F2033B"/>
    <w:rsid w:val="00F2090B"/>
    <w:rsid w:val="00F20A79"/>
    <w:rsid w:val="00F213F0"/>
    <w:rsid w:val="00F21F02"/>
    <w:rsid w:val="00F22025"/>
    <w:rsid w:val="00F22925"/>
    <w:rsid w:val="00F23C7F"/>
    <w:rsid w:val="00F244E7"/>
    <w:rsid w:val="00F24670"/>
    <w:rsid w:val="00F24722"/>
    <w:rsid w:val="00F252CA"/>
    <w:rsid w:val="00F25A7B"/>
    <w:rsid w:val="00F26085"/>
    <w:rsid w:val="00F2677C"/>
    <w:rsid w:val="00F26D8D"/>
    <w:rsid w:val="00F301F0"/>
    <w:rsid w:val="00F325D3"/>
    <w:rsid w:val="00F32711"/>
    <w:rsid w:val="00F32DCE"/>
    <w:rsid w:val="00F32E3C"/>
    <w:rsid w:val="00F34043"/>
    <w:rsid w:val="00F34509"/>
    <w:rsid w:val="00F3457D"/>
    <w:rsid w:val="00F3523C"/>
    <w:rsid w:val="00F368D3"/>
    <w:rsid w:val="00F36E1F"/>
    <w:rsid w:val="00F36E9D"/>
    <w:rsid w:val="00F3703C"/>
    <w:rsid w:val="00F37538"/>
    <w:rsid w:val="00F400B9"/>
    <w:rsid w:val="00F40122"/>
    <w:rsid w:val="00F41064"/>
    <w:rsid w:val="00F41461"/>
    <w:rsid w:val="00F4157E"/>
    <w:rsid w:val="00F41BB0"/>
    <w:rsid w:val="00F43BED"/>
    <w:rsid w:val="00F43C44"/>
    <w:rsid w:val="00F4433A"/>
    <w:rsid w:val="00F44942"/>
    <w:rsid w:val="00F44E14"/>
    <w:rsid w:val="00F44E39"/>
    <w:rsid w:val="00F44E3D"/>
    <w:rsid w:val="00F45FEE"/>
    <w:rsid w:val="00F46944"/>
    <w:rsid w:val="00F46A34"/>
    <w:rsid w:val="00F46C81"/>
    <w:rsid w:val="00F50583"/>
    <w:rsid w:val="00F50DE7"/>
    <w:rsid w:val="00F50F3C"/>
    <w:rsid w:val="00F5116A"/>
    <w:rsid w:val="00F51D2D"/>
    <w:rsid w:val="00F53F83"/>
    <w:rsid w:val="00F54D85"/>
    <w:rsid w:val="00F54E76"/>
    <w:rsid w:val="00F55B9B"/>
    <w:rsid w:val="00F55C08"/>
    <w:rsid w:val="00F563FE"/>
    <w:rsid w:val="00F568A6"/>
    <w:rsid w:val="00F56AFA"/>
    <w:rsid w:val="00F5765C"/>
    <w:rsid w:val="00F57964"/>
    <w:rsid w:val="00F61431"/>
    <w:rsid w:val="00F61E3F"/>
    <w:rsid w:val="00F62636"/>
    <w:rsid w:val="00F62AA1"/>
    <w:rsid w:val="00F62D0F"/>
    <w:rsid w:val="00F62EA6"/>
    <w:rsid w:val="00F6372C"/>
    <w:rsid w:val="00F63962"/>
    <w:rsid w:val="00F63C02"/>
    <w:rsid w:val="00F64294"/>
    <w:rsid w:val="00F6578E"/>
    <w:rsid w:val="00F65D2E"/>
    <w:rsid w:val="00F6687B"/>
    <w:rsid w:val="00F66E32"/>
    <w:rsid w:val="00F67FBC"/>
    <w:rsid w:val="00F70BBB"/>
    <w:rsid w:val="00F70DFC"/>
    <w:rsid w:val="00F714B1"/>
    <w:rsid w:val="00F71959"/>
    <w:rsid w:val="00F71ACB"/>
    <w:rsid w:val="00F71D57"/>
    <w:rsid w:val="00F729DF"/>
    <w:rsid w:val="00F72AC8"/>
    <w:rsid w:val="00F72DFC"/>
    <w:rsid w:val="00F7394C"/>
    <w:rsid w:val="00F73BB8"/>
    <w:rsid w:val="00F73E50"/>
    <w:rsid w:val="00F73F23"/>
    <w:rsid w:val="00F74D79"/>
    <w:rsid w:val="00F7537D"/>
    <w:rsid w:val="00F7579C"/>
    <w:rsid w:val="00F75C63"/>
    <w:rsid w:val="00F76017"/>
    <w:rsid w:val="00F765D5"/>
    <w:rsid w:val="00F76986"/>
    <w:rsid w:val="00F76F2E"/>
    <w:rsid w:val="00F77F88"/>
    <w:rsid w:val="00F801F2"/>
    <w:rsid w:val="00F80A69"/>
    <w:rsid w:val="00F82194"/>
    <w:rsid w:val="00F83126"/>
    <w:rsid w:val="00F83187"/>
    <w:rsid w:val="00F834B4"/>
    <w:rsid w:val="00F841B4"/>
    <w:rsid w:val="00F8487A"/>
    <w:rsid w:val="00F84975"/>
    <w:rsid w:val="00F84BC8"/>
    <w:rsid w:val="00F85453"/>
    <w:rsid w:val="00F86D4A"/>
    <w:rsid w:val="00F87CBC"/>
    <w:rsid w:val="00F9162B"/>
    <w:rsid w:val="00F9202D"/>
    <w:rsid w:val="00F92888"/>
    <w:rsid w:val="00F92AA9"/>
    <w:rsid w:val="00F92F0A"/>
    <w:rsid w:val="00F93245"/>
    <w:rsid w:val="00F939B4"/>
    <w:rsid w:val="00F93AA8"/>
    <w:rsid w:val="00F93EB2"/>
    <w:rsid w:val="00F944A8"/>
    <w:rsid w:val="00F9457B"/>
    <w:rsid w:val="00F9554D"/>
    <w:rsid w:val="00F96195"/>
    <w:rsid w:val="00F97FD3"/>
    <w:rsid w:val="00FA264D"/>
    <w:rsid w:val="00FA289F"/>
    <w:rsid w:val="00FA2C66"/>
    <w:rsid w:val="00FA2DF2"/>
    <w:rsid w:val="00FA59D1"/>
    <w:rsid w:val="00FA7132"/>
    <w:rsid w:val="00FA7367"/>
    <w:rsid w:val="00FA79B9"/>
    <w:rsid w:val="00FB2A9F"/>
    <w:rsid w:val="00FB2CAE"/>
    <w:rsid w:val="00FB2DA8"/>
    <w:rsid w:val="00FB3060"/>
    <w:rsid w:val="00FB4317"/>
    <w:rsid w:val="00FB480D"/>
    <w:rsid w:val="00FB4BD5"/>
    <w:rsid w:val="00FB4CDF"/>
    <w:rsid w:val="00FB4D29"/>
    <w:rsid w:val="00FB50EB"/>
    <w:rsid w:val="00FB52CA"/>
    <w:rsid w:val="00FB5496"/>
    <w:rsid w:val="00FB595A"/>
    <w:rsid w:val="00FB65B0"/>
    <w:rsid w:val="00FB665E"/>
    <w:rsid w:val="00FB71DC"/>
    <w:rsid w:val="00FB72FD"/>
    <w:rsid w:val="00FC016A"/>
    <w:rsid w:val="00FC06C6"/>
    <w:rsid w:val="00FC08D9"/>
    <w:rsid w:val="00FC0B9A"/>
    <w:rsid w:val="00FC2AF2"/>
    <w:rsid w:val="00FC329F"/>
    <w:rsid w:val="00FC41DC"/>
    <w:rsid w:val="00FC41E9"/>
    <w:rsid w:val="00FC4BA4"/>
    <w:rsid w:val="00FC63BE"/>
    <w:rsid w:val="00FD0CF9"/>
    <w:rsid w:val="00FD1078"/>
    <w:rsid w:val="00FD156F"/>
    <w:rsid w:val="00FD17B8"/>
    <w:rsid w:val="00FD1E3A"/>
    <w:rsid w:val="00FD4622"/>
    <w:rsid w:val="00FD6712"/>
    <w:rsid w:val="00FE019C"/>
    <w:rsid w:val="00FE083E"/>
    <w:rsid w:val="00FE1C1C"/>
    <w:rsid w:val="00FE21CE"/>
    <w:rsid w:val="00FE21F9"/>
    <w:rsid w:val="00FE279F"/>
    <w:rsid w:val="00FE2A09"/>
    <w:rsid w:val="00FE2DED"/>
    <w:rsid w:val="00FE3B51"/>
    <w:rsid w:val="00FE40CF"/>
    <w:rsid w:val="00FE48A4"/>
    <w:rsid w:val="00FE50E4"/>
    <w:rsid w:val="00FE625E"/>
    <w:rsid w:val="00FE634E"/>
    <w:rsid w:val="00FE72C4"/>
    <w:rsid w:val="00FE7475"/>
    <w:rsid w:val="00FE7AF8"/>
    <w:rsid w:val="00FE7FF9"/>
    <w:rsid w:val="00FF0152"/>
    <w:rsid w:val="00FF0300"/>
    <w:rsid w:val="00FF0C64"/>
    <w:rsid w:val="00FF22B9"/>
    <w:rsid w:val="00FF2F80"/>
    <w:rsid w:val="00FF3FCC"/>
    <w:rsid w:val="00FF5279"/>
    <w:rsid w:val="00FF5462"/>
    <w:rsid w:val="00FF62A6"/>
    <w:rsid w:val="00FF6B4B"/>
    <w:rsid w:val="00FF6CAD"/>
    <w:rsid w:val="00FF73DD"/>
    <w:rsid w:val="00FF795F"/>
    <w:rsid w:val="0190582B"/>
    <w:rsid w:val="01909484"/>
    <w:rsid w:val="078017F3"/>
    <w:rsid w:val="08F3B02F"/>
    <w:rsid w:val="0CF12D90"/>
    <w:rsid w:val="10E3FB88"/>
    <w:rsid w:val="1357C3F4"/>
    <w:rsid w:val="1667679F"/>
    <w:rsid w:val="16C202FF"/>
    <w:rsid w:val="1772644E"/>
    <w:rsid w:val="1ED6136B"/>
    <w:rsid w:val="1F61CD3C"/>
    <w:rsid w:val="1F788C1D"/>
    <w:rsid w:val="245D5CD0"/>
    <w:rsid w:val="2477196B"/>
    <w:rsid w:val="24902810"/>
    <w:rsid w:val="25E9B8C2"/>
    <w:rsid w:val="2629AC86"/>
    <w:rsid w:val="29513753"/>
    <w:rsid w:val="2A1170FF"/>
    <w:rsid w:val="2CAC36B4"/>
    <w:rsid w:val="315D96D0"/>
    <w:rsid w:val="34607F5B"/>
    <w:rsid w:val="35A47FC7"/>
    <w:rsid w:val="38F13EFD"/>
    <w:rsid w:val="3A18A3A9"/>
    <w:rsid w:val="3ACE26EB"/>
    <w:rsid w:val="3B1B57BC"/>
    <w:rsid w:val="3FC1B272"/>
    <w:rsid w:val="4869E41C"/>
    <w:rsid w:val="49106DC6"/>
    <w:rsid w:val="498FA2AF"/>
    <w:rsid w:val="4C0967A5"/>
    <w:rsid w:val="4FAD3B5C"/>
    <w:rsid w:val="51D7F0CE"/>
    <w:rsid w:val="57AE8398"/>
    <w:rsid w:val="599A9418"/>
    <w:rsid w:val="6023516D"/>
    <w:rsid w:val="60882B5E"/>
    <w:rsid w:val="67A6437E"/>
    <w:rsid w:val="68FA4FD1"/>
    <w:rsid w:val="6931E454"/>
    <w:rsid w:val="6B83BC07"/>
    <w:rsid w:val="6CEA29D2"/>
    <w:rsid w:val="6D29AF95"/>
    <w:rsid w:val="7DEACCEE"/>
    <w:rsid w:val="7E29732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15833C"/>
  <w15:docId w15:val="{6312A4CE-1971-4114-9F9E-432AB1BCE0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3E03"/>
    <w:pPr>
      <w:jc w:val="both"/>
    </w:pPr>
  </w:style>
  <w:style w:type="paragraph" w:styleId="Heading1">
    <w:name w:val="heading 1"/>
    <w:basedOn w:val="Normal"/>
    <w:next w:val="Normal"/>
    <w:link w:val="Heading1Char"/>
    <w:uiPriority w:val="9"/>
    <w:qFormat/>
    <w:rsid w:val="00DC6A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9463A"/>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iPriority w:val="9"/>
    <w:semiHidden/>
    <w:unhideWhenUsed/>
    <w:qFormat/>
    <w:rsid w:val="00787D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rojectTable">
    <w:name w:val="Project Table"/>
    <w:basedOn w:val="TableNormal"/>
    <w:uiPriority w:val="99"/>
    <w:rsid w:val="002748B1"/>
    <w:pPr>
      <w:spacing w:before="120" w:after="120" w:line="240" w:lineRule="auto"/>
    </w:pPr>
    <w:rPr>
      <w:rFonts w:eastAsia="Times New Roman"/>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ListParagraph">
    <w:name w:val="List Paragraph"/>
    <w:basedOn w:val="Normal"/>
    <w:link w:val="ListParagraphChar"/>
    <w:uiPriority w:val="34"/>
    <w:qFormat/>
    <w:rsid w:val="002748B1"/>
    <w:pPr>
      <w:ind w:left="720"/>
      <w:contextualSpacing/>
    </w:pPr>
  </w:style>
  <w:style w:type="character" w:styleId="PlaceholderText">
    <w:name w:val="Placeholder Text"/>
    <w:basedOn w:val="DefaultParagraphFont"/>
    <w:uiPriority w:val="99"/>
    <w:semiHidden/>
    <w:rsid w:val="002748B1"/>
    <w:rPr>
      <w:color w:val="808080"/>
    </w:rPr>
  </w:style>
  <w:style w:type="paragraph" w:styleId="NoSpacing">
    <w:name w:val="No Spacing"/>
    <w:uiPriority w:val="1"/>
    <w:qFormat/>
    <w:rsid w:val="002748B1"/>
    <w:pPr>
      <w:spacing w:after="0" w:line="240" w:lineRule="auto"/>
    </w:pPr>
  </w:style>
  <w:style w:type="table" w:styleId="TableGrid">
    <w:name w:val="Table Grid"/>
    <w:basedOn w:val="TableNormal"/>
    <w:rsid w:val="00274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ETable">
    <w:name w:val="DPE Table"/>
    <w:basedOn w:val="TableNormal"/>
    <w:uiPriority w:val="99"/>
    <w:rsid w:val="002748B1"/>
    <w:pPr>
      <w:spacing w:after="0" w:line="264" w:lineRule="auto"/>
    </w:pPr>
    <w:rPr>
      <w:rFonts w:eastAsiaTheme="minorEastAsia"/>
      <w:color w:val="000000" w:themeColor="text1"/>
      <w:sz w:val="18"/>
      <w:szCs w:val="18"/>
      <w:lang w:val="en-GB" w:eastAsia="zh-CN"/>
    </w:rPr>
    <w:tblPr>
      <w:tblInd w:w="680" w:type="dxa"/>
      <w:tblBorders>
        <w:bottom w:val="single" w:sz="2" w:space="0" w:color="E2EFD9" w:themeColor="accent6" w:themeTint="33"/>
        <w:insideH w:val="single" w:sz="2" w:space="0" w:color="E2EFD9" w:themeColor="accent6" w:themeTint="33"/>
      </w:tblBorders>
      <w:tblCellMar>
        <w:top w:w="113" w:type="dxa"/>
        <w:bottom w:w="57" w:type="dxa"/>
      </w:tblCellMar>
    </w:tblPr>
    <w:tblStylePr w:type="firstRow">
      <w:pPr>
        <w:jc w:val="left"/>
      </w:pPr>
      <w:rPr>
        <w:b/>
        <w:color w:val="44546A" w:themeColor="text2"/>
      </w:rPr>
      <w:tblPr/>
      <w:tcPr>
        <w:tcBorders>
          <w:bottom w:val="single" w:sz="18" w:space="0" w:color="ED7D31"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2748B1"/>
    <w:pPr>
      <w:spacing w:before="280"/>
      <w:ind w:left="680"/>
      <w:jc w:val="center"/>
    </w:pPr>
    <w:rPr>
      <w:rFonts w:eastAsiaTheme="minorEastAsia"/>
      <w:b/>
      <w:i w:val="0"/>
      <w:sz w:val="20"/>
      <w:lang w:val="en-GB" w:eastAsia="zh-CN"/>
    </w:rPr>
  </w:style>
  <w:style w:type="character" w:customStyle="1" w:styleId="FigureCaptionChar">
    <w:name w:val="Figure_Caption Char"/>
    <w:basedOn w:val="DefaultParagraphFont"/>
    <w:link w:val="FigureCaption"/>
    <w:rsid w:val="002748B1"/>
    <w:rPr>
      <w:rFonts w:eastAsiaTheme="minorEastAsia"/>
      <w:b/>
      <w:iCs/>
      <w:color w:val="44546A" w:themeColor="text2"/>
      <w:sz w:val="20"/>
      <w:szCs w:val="18"/>
      <w:lang w:val="en-GB" w:eastAsia="zh-CN"/>
    </w:rPr>
  </w:style>
  <w:style w:type="paragraph" w:styleId="Caption">
    <w:name w:val="caption"/>
    <w:basedOn w:val="Normal"/>
    <w:next w:val="Normal"/>
    <w:uiPriority w:val="35"/>
    <w:unhideWhenUsed/>
    <w:qFormat/>
    <w:rsid w:val="002748B1"/>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B46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4677"/>
  </w:style>
  <w:style w:type="paragraph" w:styleId="Footer">
    <w:name w:val="footer"/>
    <w:basedOn w:val="Normal"/>
    <w:link w:val="FooterChar"/>
    <w:uiPriority w:val="99"/>
    <w:unhideWhenUsed/>
    <w:rsid w:val="009B46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4677"/>
  </w:style>
  <w:style w:type="character" w:customStyle="1" w:styleId="Heading2Char">
    <w:name w:val="Heading 2 Char"/>
    <w:basedOn w:val="DefaultParagraphFont"/>
    <w:link w:val="Heading2"/>
    <w:uiPriority w:val="9"/>
    <w:rsid w:val="00C9463A"/>
    <w:rPr>
      <w:rFonts w:asciiTheme="majorHAnsi" w:eastAsiaTheme="majorEastAsia" w:hAnsiTheme="majorHAnsi" w:cstheme="majorBidi"/>
      <w:b/>
      <w:bCs/>
      <w:color w:val="4472C4" w:themeColor="accent1"/>
      <w:sz w:val="26"/>
      <w:szCs w:val="26"/>
      <w:lang w:val="en-US"/>
    </w:rPr>
  </w:style>
  <w:style w:type="character" w:customStyle="1" w:styleId="ListParagraphChar">
    <w:name w:val="List Paragraph Char"/>
    <w:link w:val="ListParagraph"/>
    <w:uiPriority w:val="34"/>
    <w:locked/>
    <w:rsid w:val="00C9463A"/>
  </w:style>
  <w:style w:type="character" w:customStyle="1" w:styleId="Heading3Char">
    <w:name w:val="Heading 3 Char"/>
    <w:basedOn w:val="DefaultParagraphFont"/>
    <w:link w:val="Heading3"/>
    <w:uiPriority w:val="9"/>
    <w:semiHidden/>
    <w:rsid w:val="00787DA6"/>
    <w:rPr>
      <w:rFonts w:asciiTheme="majorHAnsi" w:eastAsiaTheme="majorEastAsia" w:hAnsiTheme="majorHAnsi" w:cstheme="majorBidi"/>
      <w:color w:val="1F3763" w:themeColor="accent1" w:themeShade="7F"/>
      <w:sz w:val="24"/>
      <w:szCs w:val="24"/>
    </w:rPr>
  </w:style>
  <w:style w:type="paragraph" w:customStyle="1" w:styleId="rcIndent">
    <w:name w:val="rcIndent"/>
    <w:basedOn w:val="Normal"/>
    <w:rsid w:val="005658C2"/>
    <w:pPr>
      <w:spacing w:after="120" w:line="240" w:lineRule="auto"/>
      <w:ind w:left="709"/>
    </w:pPr>
    <w:rPr>
      <w:rFonts w:ascii="Times New Roman" w:eastAsia="Times New Roman" w:hAnsi="Times New Roman" w:cs="Times New Roman"/>
      <w:sz w:val="24"/>
      <w:szCs w:val="20"/>
    </w:rPr>
  </w:style>
  <w:style w:type="paragraph" w:customStyle="1" w:styleId="rcBodyText">
    <w:name w:val="rcBodyText"/>
    <w:basedOn w:val="Normal"/>
    <w:rsid w:val="00011BAC"/>
    <w:pPr>
      <w:spacing w:after="0" w:line="240" w:lineRule="auto"/>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DC6A2E"/>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4C2E47"/>
    <w:rPr>
      <w:sz w:val="16"/>
      <w:szCs w:val="16"/>
    </w:rPr>
  </w:style>
  <w:style w:type="paragraph" w:styleId="CommentText">
    <w:name w:val="annotation text"/>
    <w:basedOn w:val="Normal"/>
    <w:link w:val="CommentTextChar"/>
    <w:uiPriority w:val="99"/>
    <w:unhideWhenUsed/>
    <w:rsid w:val="004C2E47"/>
    <w:pPr>
      <w:spacing w:line="240" w:lineRule="auto"/>
    </w:pPr>
    <w:rPr>
      <w:sz w:val="20"/>
      <w:szCs w:val="20"/>
    </w:rPr>
  </w:style>
  <w:style w:type="character" w:customStyle="1" w:styleId="CommentTextChar">
    <w:name w:val="Comment Text Char"/>
    <w:basedOn w:val="DefaultParagraphFont"/>
    <w:link w:val="CommentText"/>
    <w:uiPriority w:val="99"/>
    <w:rsid w:val="004C2E47"/>
    <w:rPr>
      <w:sz w:val="20"/>
      <w:szCs w:val="20"/>
    </w:rPr>
  </w:style>
  <w:style w:type="paragraph" w:styleId="CommentSubject">
    <w:name w:val="annotation subject"/>
    <w:basedOn w:val="CommentText"/>
    <w:next w:val="CommentText"/>
    <w:link w:val="CommentSubjectChar"/>
    <w:uiPriority w:val="99"/>
    <w:semiHidden/>
    <w:unhideWhenUsed/>
    <w:rsid w:val="004C2E47"/>
    <w:rPr>
      <w:b/>
      <w:bCs/>
    </w:rPr>
  </w:style>
  <w:style w:type="character" w:customStyle="1" w:styleId="CommentSubjectChar">
    <w:name w:val="Comment Subject Char"/>
    <w:basedOn w:val="CommentTextChar"/>
    <w:link w:val="CommentSubject"/>
    <w:uiPriority w:val="99"/>
    <w:semiHidden/>
    <w:rsid w:val="004C2E47"/>
    <w:rPr>
      <w:b/>
      <w:bCs/>
      <w:sz w:val="20"/>
      <w:szCs w:val="20"/>
    </w:rPr>
  </w:style>
  <w:style w:type="paragraph" w:styleId="BalloonText">
    <w:name w:val="Balloon Text"/>
    <w:basedOn w:val="Normal"/>
    <w:link w:val="BalloonTextChar"/>
    <w:uiPriority w:val="99"/>
    <w:semiHidden/>
    <w:unhideWhenUsed/>
    <w:rsid w:val="004C2E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2E47"/>
    <w:rPr>
      <w:rFonts w:ascii="Segoe UI" w:hAnsi="Segoe UI" w:cs="Segoe UI"/>
      <w:sz w:val="18"/>
      <w:szCs w:val="18"/>
    </w:rPr>
  </w:style>
  <w:style w:type="character" w:customStyle="1" w:styleId="frag-no">
    <w:name w:val="frag-no"/>
    <w:basedOn w:val="DefaultParagraphFont"/>
    <w:rsid w:val="00B9144C"/>
  </w:style>
  <w:style w:type="character" w:customStyle="1" w:styleId="frag-heading">
    <w:name w:val="frag-heading"/>
    <w:basedOn w:val="DefaultParagraphFont"/>
    <w:rsid w:val="00B9144C"/>
  </w:style>
  <w:style w:type="character" w:styleId="Hyperlink">
    <w:name w:val="Hyperlink"/>
    <w:basedOn w:val="DefaultParagraphFont"/>
    <w:uiPriority w:val="99"/>
    <w:unhideWhenUsed/>
    <w:rsid w:val="009C77E8"/>
    <w:rPr>
      <w:color w:val="0563C1" w:themeColor="hyperlink"/>
      <w:u w:val="single"/>
    </w:rPr>
  </w:style>
  <w:style w:type="paragraph" w:customStyle="1" w:styleId="paragraph">
    <w:name w:val="paragraph"/>
    <w:basedOn w:val="Normal"/>
    <w:rsid w:val="00E56AA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E56AAD"/>
  </w:style>
  <w:style w:type="character" w:customStyle="1" w:styleId="eop">
    <w:name w:val="eop"/>
    <w:basedOn w:val="DefaultParagraphFont"/>
    <w:rsid w:val="00E56AAD"/>
  </w:style>
  <w:style w:type="table" w:customStyle="1" w:styleId="Style1">
    <w:name w:val="Style1"/>
    <w:basedOn w:val="TableElegant"/>
    <w:uiPriority w:val="99"/>
    <w:rsid w:val="00390527"/>
    <w:pPr>
      <w:spacing w:after="0" w:line="240" w:lineRule="auto"/>
    </w:pPr>
    <w:rPr>
      <w:rFonts w:ascii="Arial" w:eastAsia="Times New Roman" w:hAnsi="Arial" w:cs="Times New Roman"/>
      <w:sz w:val="20"/>
      <w:szCs w:val="20"/>
      <w:lang w:eastAsia="en-AU"/>
    </w:rP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Elegant">
    <w:name w:val="Table Elegant"/>
    <w:basedOn w:val="TableNormal"/>
    <w:uiPriority w:val="99"/>
    <w:semiHidden/>
    <w:unhideWhenUsed/>
    <w:rsid w:val="0039052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UnresolvedMention">
    <w:name w:val="Unresolved Mention"/>
    <w:basedOn w:val="DefaultParagraphFont"/>
    <w:uiPriority w:val="99"/>
    <w:semiHidden/>
    <w:unhideWhenUsed/>
    <w:rsid w:val="00DF699A"/>
    <w:rPr>
      <w:color w:val="605E5C"/>
      <w:shd w:val="clear" w:color="auto" w:fill="E1DFDD"/>
    </w:rPr>
  </w:style>
  <w:style w:type="table" w:styleId="PlainTable2">
    <w:name w:val="Plain Table 2"/>
    <w:basedOn w:val="TableNormal"/>
    <w:uiPriority w:val="42"/>
    <w:rsid w:val="009F2E6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ListBullet">
    <w:name w:val="List Bullet"/>
    <w:basedOn w:val="Normal"/>
    <w:uiPriority w:val="99"/>
    <w:unhideWhenUsed/>
    <w:rsid w:val="009F5CFC"/>
    <w:pPr>
      <w:numPr>
        <w:numId w:val="10"/>
      </w:numPr>
      <w:contextualSpacing/>
      <w:jc w:val="left"/>
    </w:pPr>
  </w:style>
  <w:style w:type="paragraph" w:customStyle="1" w:styleId="Default">
    <w:name w:val="Default"/>
    <w:rsid w:val="002D4C45"/>
    <w:pPr>
      <w:autoSpaceDE w:val="0"/>
      <w:autoSpaceDN w:val="0"/>
      <w:adjustRightInd w:val="0"/>
      <w:spacing w:after="0" w:line="240" w:lineRule="auto"/>
    </w:pPr>
    <w:rPr>
      <w:rFonts w:ascii="Segoe UI" w:eastAsia="Times New Roman" w:hAnsi="Segoe UI" w:cs="Segoe UI"/>
      <w:color w:val="000000"/>
      <w:sz w:val="24"/>
      <w:szCs w:val="24"/>
      <w:lang w:eastAsia="en-AU"/>
    </w:rPr>
  </w:style>
  <w:style w:type="paragraph" w:styleId="Revision">
    <w:name w:val="Revision"/>
    <w:hidden/>
    <w:uiPriority w:val="99"/>
    <w:semiHidden/>
    <w:rsid w:val="00E47A4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243656">
      <w:bodyDiv w:val="1"/>
      <w:marLeft w:val="0"/>
      <w:marRight w:val="0"/>
      <w:marTop w:val="0"/>
      <w:marBottom w:val="0"/>
      <w:divBdr>
        <w:top w:val="none" w:sz="0" w:space="0" w:color="auto"/>
        <w:left w:val="none" w:sz="0" w:space="0" w:color="auto"/>
        <w:bottom w:val="none" w:sz="0" w:space="0" w:color="auto"/>
        <w:right w:val="none" w:sz="0" w:space="0" w:color="auto"/>
      </w:divBdr>
      <w:divsChild>
        <w:div w:id="352415546">
          <w:blockQuote w:val="1"/>
          <w:marLeft w:val="400"/>
          <w:marRight w:val="0"/>
          <w:marTop w:val="160"/>
          <w:marBottom w:val="200"/>
          <w:divBdr>
            <w:top w:val="none" w:sz="0" w:space="0" w:color="auto"/>
            <w:left w:val="none" w:sz="0" w:space="0" w:color="auto"/>
            <w:bottom w:val="none" w:sz="0" w:space="0" w:color="auto"/>
            <w:right w:val="none" w:sz="0" w:space="0" w:color="auto"/>
          </w:divBdr>
        </w:div>
        <w:div w:id="96751156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3065714">
      <w:bodyDiv w:val="1"/>
      <w:marLeft w:val="0"/>
      <w:marRight w:val="0"/>
      <w:marTop w:val="0"/>
      <w:marBottom w:val="0"/>
      <w:divBdr>
        <w:top w:val="none" w:sz="0" w:space="0" w:color="auto"/>
        <w:left w:val="none" w:sz="0" w:space="0" w:color="auto"/>
        <w:bottom w:val="none" w:sz="0" w:space="0" w:color="auto"/>
        <w:right w:val="none" w:sz="0" w:space="0" w:color="auto"/>
      </w:divBdr>
    </w:div>
    <w:div w:id="70155589">
      <w:bodyDiv w:val="1"/>
      <w:marLeft w:val="0"/>
      <w:marRight w:val="0"/>
      <w:marTop w:val="0"/>
      <w:marBottom w:val="0"/>
      <w:divBdr>
        <w:top w:val="none" w:sz="0" w:space="0" w:color="auto"/>
        <w:left w:val="none" w:sz="0" w:space="0" w:color="auto"/>
        <w:bottom w:val="none" w:sz="0" w:space="0" w:color="auto"/>
        <w:right w:val="none" w:sz="0" w:space="0" w:color="auto"/>
      </w:divBdr>
      <w:divsChild>
        <w:div w:id="928080699">
          <w:blockQuote w:val="1"/>
          <w:marLeft w:val="400"/>
          <w:marRight w:val="0"/>
          <w:marTop w:val="160"/>
          <w:marBottom w:val="200"/>
          <w:divBdr>
            <w:top w:val="none" w:sz="0" w:space="0" w:color="auto"/>
            <w:left w:val="none" w:sz="0" w:space="0" w:color="auto"/>
            <w:bottom w:val="none" w:sz="0" w:space="0" w:color="auto"/>
            <w:right w:val="none" w:sz="0" w:space="0" w:color="auto"/>
          </w:divBdr>
        </w:div>
        <w:div w:id="1553882737">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483551515">
              <w:marLeft w:val="0"/>
              <w:marRight w:val="0"/>
              <w:marTop w:val="0"/>
              <w:marBottom w:val="0"/>
              <w:divBdr>
                <w:top w:val="none" w:sz="0" w:space="0" w:color="auto"/>
                <w:left w:val="none" w:sz="0" w:space="0" w:color="auto"/>
                <w:bottom w:val="none" w:sz="0" w:space="0" w:color="auto"/>
                <w:right w:val="none" w:sz="0" w:space="0" w:color="auto"/>
              </w:divBdr>
              <w:divsChild>
                <w:div w:id="1871073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38816357">
              <w:marLeft w:val="0"/>
              <w:marRight w:val="0"/>
              <w:marTop w:val="0"/>
              <w:marBottom w:val="0"/>
              <w:divBdr>
                <w:top w:val="none" w:sz="0" w:space="0" w:color="auto"/>
                <w:left w:val="none" w:sz="0" w:space="0" w:color="auto"/>
                <w:bottom w:val="none" w:sz="0" w:space="0" w:color="auto"/>
                <w:right w:val="none" w:sz="0" w:space="0" w:color="auto"/>
              </w:divBdr>
              <w:divsChild>
                <w:div w:id="1107430716">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596602125">
                      <w:marLeft w:val="0"/>
                      <w:marRight w:val="0"/>
                      <w:marTop w:val="0"/>
                      <w:marBottom w:val="0"/>
                      <w:divBdr>
                        <w:top w:val="none" w:sz="0" w:space="0" w:color="auto"/>
                        <w:left w:val="none" w:sz="0" w:space="0" w:color="auto"/>
                        <w:bottom w:val="none" w:sz="0" w:space="0" w:color="auto"/>
                        <w:right w:val="none" w:sz="0" w:space="0" w:color="auto"/>
                      </w:divBdr>
                      <w:divsChild>
                        <w:div w:id="15144916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91468258">
                      <w:marLeft w:val="0"/>
                      <w:marRight w:val="0"/>
                      <w:marTop w:val="0"/>
                      <w:marBottom w:val="0"/>
                      <w:divBdr>
                        <w:top w:val="none" w:sz="0" w:space="0" w:color="auto"/>
                        <w:left w:val="none" w:sz="0" w:space="0" w:color="auto"/>
                        <w:bottom w:val="none" w:sz="0" w:space="0" w:color="auto"/>
                        <w:right w:val="none" w:sz="0" w:space="0" w:color="auto"/>
                      </w:divBdr>
                      <w:divsChild>
                        <w:div w:id="67287648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711304080">
              <w:marLeft w:val="0"/>
              <w:marRight w:val="0"/>
              <w:marTop w:val="0"/>
              <w:marBottom w:val="0"/>
              <w:divBdr>
                <w:top w:val="none" w:sz="0" w:space="0" w:color="auto"/>
                <w:left w:val="none" w:sz="0" w:space="0" w:color="auto"/>
                <w:bottom w:val="none" w:sz="0" w:space="0" w:color="auto"/>
                <w:right w:val="none" w:sz="0" w:space="0" w:color="auto"/>
              </w:divBdr>
              <w:divsChild>
                <w:div w:id="206965071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92823466">
      <w:bodyDiv w:val="1"/>
      <w:marLeft w:val="0"/>
      <w:marRight w:val="0"/>
      <w:marTop w:val="0"/>
      <w:marBottom w:val="0"/>
      <w:divBdr>
        <w:top w:val="none" w:sz="0" w:space="0" w:color="auto"/>
        <w:left w:val="none" w:sz="0" w:space="0" w:color="auto"/>
        <w:bottom w:val="none" w:sz="0" w:space="0" w:color="auto"/>
        <w:right w:val="none" w:sz="0" w:space="0" w:color="auto"/>
      </w:divBdr>
      <w:divsChild>
        <w:div w:id="1093165600">
          <w:marLeft w:val="0"/>
          <w:marRight w:val="0"/>
          <w:marTop w:val="0"/>
          <w:marBottom w:val="0"/>
          <w:divBdr>
            <w:top w:val="none" w:sz="0" w:space="0" w:color="auto"/>
            <w:left w:val="none" w:sz="0" w:space="0" w:color="auto"/>
            <w:bottom w:val="none" w:sz="0" w:space="0" w:color="auto"/>
            <w:right w:val="none" w:sz="0" w:space="0" w:color="auto"/>
          </w:divBdr>
          <w:divsChild>
            <w:div w:id="20747668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23085379">
      <w:bodyDiv w:val="1"/>
      <w:marLeft w:val="0"/>
      <w:marRight w:val="0"/>
      <w:marTop w:val="0"/>
      <w:marBottom w:val="0"/>
      <w:divBdr>
        <w:top w:val="none" w:sz="0" w:space="0" w:color="auto"/>
        <w:left w:val="none" w:sz="0" w:space="0" w:color="auto"/>
        <w:bottom w:val="none" w:sz="0" w:space="0" w:color="auto"/>
        <w:right w:val="none" w:sz="0" w:space="0" w:color="auto"/>
      </w:divBdr>
      <w:divsChild>
        <w:div w:id="1451172183">
          <w:marLeft w:val="0"/>
          <w:marRight w:val="0"/>
          <w:marTop w:val="0"/>
          <w:marBottom w:val="0"/>
          <w:divBdr>
            <w:top w:val="none" w:sz="0" w:space="0" w:color="auto"/>
            <w:left w:val="none" w:sz="0" w:space="0" w:color="auto"/>
            <w:bottom w:val="none" w:sz="0" w:space="0" w:color="auto"/>
            <w:right w:val="none" w:sz="0" w:space="0" w:color="auto"/>
          </w:divBdr>
          <w:divsChild>
            <w:div w:id="1496072829">
              <w:marLeft w:val="0"/>
              <w:marRight w:val="0"/>
              <w:marTop w:val="160"/>
              <w:marBottom w:val="200"/>
              <w:divBdr>
                <w:top w:val="none" w:sz="0" w:space="0" w:color="auto"/>
                <w:left w:val="none" w:sz="0" w:space="0" w:color="auto"/>
                <w:bottom w:val="none" w:sz="0" w:space="0" w:color="auto"/>
                <w:right w:val="none" w:sz="0" w:space="0" w:color="auto"/>
              </w:divBdr>
              <w:divsChild>
                <w:div w:id="1933510959">
                  <w:marLeft w:val="0"/>
                  <w:marRight w:val="0"/>
                  <w:marTop w:val="160"/>
                  <w:marBottom w:val="200"/>
                  <w:divBdr>
                    <w:top w:val="none" w:sz="0" w:space="0" w:color="auto"/>
                    <w:left w:val="none" w:sz="0" w:space="0" w:color="auto"/>
                    <w:bottom w:val="none" w:sz="0" w:space="0" w:color="auto"/>
                    <w:right w:val="none" w:sz="0" w:space="0" w:color="auto"/>
                  </w:divBdr>
                </w:div>
              </w:divsChild>
            </w:div>
            <w:div w:id="1730838023">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 w:id="154879260">
      <w:bodyDiv w:val="1"/>
      <w:marLeft w:val="0"/>
      <w:marRight w:val="0"/>
      <w:marTop w:val="0"/>
      <w:marBottom w:val="0"/>
      <w:divBdr>
        <w:top w:val="none" w:sz="0" w:space="0" w:color="auto"/>
        <w:left w:val="none" w:sz="0" w:space="0" w:color="auto"/>
        <w:bottom w:val="none" w:sz="0" w:space="0" w:color="auto"/>
        <w:right w:val="none" w:sz="0" w:space="0" w:color="auto"/>
      </w:divBdr>
    </w:div>
    <w:div w:id="160850836">
      <w:bodyDiv w:val="1"/>
      <w:marLeft w:val="0"/>
      <w:marRight w:val="0"/>
      <w:marTop w:val="0"/>
      <w:marBottom w:val="0"/>
      <w:divBdr>
        <w:top w:val="none" w:sz="0" w:space="0" w:color="auto"/>
        <w:left w:val="none" w:sz="0" w:space="0" w:color="auto"/>
        <w:bottom w:val="none" w:sz="0" w:space="0" w:color="auto"/>
        <w:right w:val="none" w:sz="0" w:space="0" w:color="auto"/>
      </w:divBdr>
    </w:div>
    <w:div w:id="182742595">
      <w:bodyDiv w:val="1"/>
      <w:marLeft w:val="0"/>
      <w:marRight w:val="0"/>
      <w:marTop w:val="0"/>
      <w:marBottom w:val="0"/>
      <w:divBdr>
        <w:top w:val="none" w:sz="0" w:space="0" w:color="auto"/>
        <w:left w:val="none" w:sz="0" w:space="0" w:color="auto"/>
        <w:bottom w:val="none" w:sz="0" w:space="0" w:color="auto"/>
        <w:right w:val="none" w:sz="0" w:space="0" w:color="auto"/>
      </w:divBdr>
      <w:divsChild>
        <w:div w:id="193008435">
          <w:marLeft w:val="0"/>
          <w:marRight w:val="0"/>
          <w:marTop w:val="0"/>
          <w:marBottom w:val="0"/>
          <w:divBdr>
            <w:top w:val="none" w:sz="0" w:space="0" w:color="auto"/>
            <w:left w:val="none" w:sz="0" w:space="0" w:color="auto"/>
            <w:bottom w:val="none" w:sz="0" w:space="0" w:color="auto"/>
            <w:right w:val="none" w:sz="0" w:space="0" w:color="auto"/>
          </w:divBdr>
          <w:divsChild>
            <w:div w:id="15755037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19527831">
          <w:marLeft w:val="0"/>
          <w:marRight w:val="0"/>
          <w:marTop w:val="0"/>
          <w:marBottom w:val="0"/>
          <w:divBdr>
            <w:top w:val="none" w:sz="0" w:space="0" w:color="auto"/>
            <w:left w:val="none" w:sz="0" w:space="0" w:color="auto"/>
            <w:bottom w:val="none" w:sz="0" w:space="0" w:color="auto"/>
            <w:right w:val="none" w:sz="0" w:space="0" w:color="auto"/>
          </w:divBdr>
          <w:divsChild>
            <w:div w:id="7529720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59831420">
          <w:marLeft w:val="0"/>
          <w:marRight w:val="0"/>
          <w:marTop w:val="0"/>
          <w:marBottom w:val="0"/>
          <w:divBdr>
            <w:top w:val="none" w:sz="0" w:space="0" w:color="auto"/>
            <w:left w:val="none" w:sz="0" w:space="0" w:color="auto"/>
            <w:bottom w:val="none" w:sz="0" w:space="0" w:color="auto"/>
            <w:right w:val="none" w:sz="0" w:space="0" w:color="auto"/>
          </w:divBdr>
          <w:divsChild>
            <w:div w:id="10552044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89920065">
          <w:marLeft w:val="0"/>
          <w:marRight w:val="0"/>
          <w:marTop w:val="0"/>
          <w:marBottom w:val="0"/>
          <w:divBdr>
            <w:top w:val="none" w:sz="0" w:space="0" w:color="auto"/>
            <w:left w:val="none" w:sz="0" w:space="0" w:color="auto"/>
            <w:bottom w:val="none" w:sz="0" w:space="0" w:color="auto"/>
            <w:right w:val="none" w:sz="0" w:space="0" w:color="auto"/>
          </w:divBdr>
          <w:divsChild>
            <w:div w:id="302660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93155551">
          <w:marLeft w:val="0"/>
          <w:marRight w:val="0"/>
          <w:marTop w:val="0"/>
          <w:marBottom w:val="0"/>
          <w:divBdr>
            <w:top w:val="none" w:sz="0" w:space="0" w:color="auto"/>
            <w:left w:val="none" w:sz="0" w:space="0" w:color="auto"/>
            <w:bottom w:val="none" w:sz="0" w:space="0" w:color="auto"/>
            <w:right w:val="none" w:sz="0" w:space="0" w:color="auto"/>
          </w:divBdr>
          <w:divsChild>
            <w:div w:id="634566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34577487">
          <w:marLeft w:val="0"/>
          <w:marRight w:val="0"/>
          <w:marTop w:val="0"/>
          <w:marBottom w:val="0"/>
          <w:divBdr>
            <w:top w:val="none" w:sz="0" w:space="0" w:color="auto"/>
            <w:left w:val="none" w:sz="0" w:space="0" w:color="auto"/>
            <w:bottom w:val="none" w:sz="0" w:space="0" w:color="auto"/>
            <w:right w:val="none" w:sz="0" w:space="0" w:color="auto"/>
          </w:divBdr>
          <w:divsChild>
            <w:div w:id="17477989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45115171">
      <w:bodyDiv w:val="1"/>
      <w:marLeft w:val="0"/>
      <w:marRight w:val="0"/>
      <w:marTop w:val="0"/>
      <w:marBottom w:val="0"/>
      <w:divBdr>
        <w:top w:val="none" w:sz="0" w:space="0" w:color="auto"/>
        <w:left w:val="none" w:sz="0" w:space="0" w:color="auto"/>
        <w:bottom w:val="none" w:sz="0" w:space="0" w:color="auto"/>
        <w:right w:val="none" w:sz="0" w:space="0" w:color="auto"/>
      </w:divBdr>
    </w:div>
    <w:div w:id="325941604">
      <w:bodyDiv w:val="1"/>
      <w:marLeft w:val="0"/>
      <w:marRight w:val="0"/>
      <w:marTop w:val="0"/>
      <w:marBottom w:val="0"/>
      <w:divBdr>
        <w:top w:val="none" w:sz="0" w:space="0" w:color="auto"/>
        <w:left w:val="none" w:sz="0" w:space="0" w:color="auto"/>
        <w:bottom w:val="none" w:sz="0" w:space="0" w:color="auto"/>
        <w:right w:val="none" w:sz="0" w:space="0" w:color="auto"/>
      </w:divBdr>
      <w:divsChild>
        <w:div w:id="573049104">
          <w:marLeft w:val="0"/>
          <w:marRight w:val="0"/>
          <w:marTop w:val="0"/>
          <w:marBottom w:val="0"/>
          <w:divBdr>
            <w:top w:val="none" w:sz="0" w:space="0" w:color="auto"/>
            <w:left w:val="none" w:sz="0" w:space="0" w:color="auto"/>
            <w:bottom w:val="none" w:sz="0" w:space="0" w:color="auto"/>
            <w:right w:val="none" w:sz="0" w:space="0" w:color="auto"/>
          </w:divBdr>
          <w:divsChild>
            <w:div w:id="10019309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56073417">
          <w:marLeft w:val="0"/>
          <w:marRight w:val="0"/>
          <w:marTop w:val="0"/>
          <w:marBottom w:val="0"/>
          <w:divBdr>
            <w:top w:val="none" w:sz="0" w:space="0" w:color="auto"/>
            <w:left w:val="none" w:sz="0" w:space="0" w:color="auto"/>
            <w:bottom w:val="none" w:sz="0" w:space="0" w:color="auto"/>
            <w:right w:val="none" w:sz="0" w:space="0" w:color="auto"/>
          </w:divBdr>
          <w:divsChild>
            <w:div w:id="12034012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24997337">
          <w:marLeft w:val="0"/>
          <w:marRight w:val="0"/>
          <w:marTop w:val="0"/>
          <w:marBottom w:val="0"/>
          <w:divBdr>
            <w:top w:val="none" w:sz="0" w:space="0" w:color="auto"/>
            <w:left w:val="none" w:sz="0" w:space="0" w:color="auto"/>
            <w:bottom w:val="none" w:sz="0" w:space="0" w:color="auto"/>
            <w:right w:val="none" w:sz="0" w:space="0" w:color="auto"/>
          </w:divBdr>
          <w:divsChild>
            <w:div w:id="211401153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65468557">
          <w:marLeft w:val="0"/>
          <w:marRight w:val="0"/>
          <w:marTop w:val="0"/>
          <w:marBottom w:val="0"/>
          <w:divBdr>
            <w:top w:val="none" w:sz="0" w:space="0" w:color="auto"/>
            <w:left w:val="none" w:sz="0" w:space="0" w:color="auto"/>
            <w:bottom w:val="none" w:sz="0" w:space="0" w:color="auto"/>
            <w:right w:val="none" w:sz="0" w:space="0" w:color="auto"/>
          </w:divBdr>
          <w:divsChild>
            <w:div w:id="6256282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12955245">
          <w:marLeft w:val="0"/>
          <w:marRight w:val="0"/>
          <w:marTop w:val="0"/>
          <w:marBottom w:val="0"/>
          <w:divBdr>
            <w:top w:val="none" w:sz="0" w:space="0" w:color="auto"/>
            <w:left w:val="none" w:sz="0" w:space="0" w:color="auto"/>
            <w:bottom w:val="none" w:sz="0" w:space="0" w:color="auto"/>
            <w:right w:val="none" w:sz="0" w:space="0" w:color="auto"/>
          </w:divBdr>
          <w:divsChild>
            <w:div w:id="8403596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78016317">
      <w:bodyDiv w:val="1"/>
      <w:marLeft w:val="0"/>
      <w:marRight w:val="0"/>
      <w:marTop w:val="0"/>
      <w:marBottom w:val="0"/>
      <w:divBdr>
        <w:top w:val="none" w:sz="0" w:space="0" w:color="auto"/>
        <w:left w:val="none" w:sz="0" w:space="0" w:color="auto"/>
        <w:bottom w:val="none" w:sz="0" w:space="0" w:color="auto"/>
        <w:right w:val="none" w:sz="0" w:space="0" w:color="auto"/>
      </w:divBdr>
      <w:divsChild>
        <w:div w:id="25642286">
          <w:marLeft w:val="0"/>
          <w:marRight w:val="0"/>
          <w:marTop w:val="0"/>
          <w:marBottom w:val="0"/>
          <w:divBdr>
            <w:top w:val="none" w:sz="0" w:space="0" w:color="auto"/>
            <w:left w:val="none" w:sz="0" w:space="0" w:color="auto"/>
            <w:bottom w:val="none" w:sz="0" w:space="0" w:color="auto"/>
            <w:right w:val="none" w:sz="0" w:space="0" w:color="auto"/>
          </w:divBdr>
          <w:divsChild>
            <w:div w:id="10767056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8589322">
          <w:marLeft w:val="0"/>
          <w:marRight w:val="0"/>
          <w:marTop w:val="0"/>
          <w:marBottom w:val="0"/>
          <w:divBdr>
            <w:top w:val="none" w:sz="0" w:space="0" w:color="auto"/>
            <w:left w:val="none" w:sz="0" w:space="0" w:color="auto"/>
            <w:bottom w:val="none" w:sz="0" w:space="0" w:color="auto"/>
            <w:right w:val="none" w:sz="0" w:space="0" w:color="auto"/>
          </w:divBdr>
          <w:divsChild>
            <w:div w:id="20463717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81441753">
      <w:bodyDiv w:val="1"/>
      <w:marLeft w:val="0"/>
      <w:marRight w:val="0"/>
      <w:marTop w:val="0"/>
      <w:marBottom w:val="0"/>
      <w:divBdr>
        <w:top w:val="none" w:sz="0" w:space="0" w:color="auto"/>
        <w:left w:val="none" w:sz="0" w:space="0" w:color="auto"/>
        <w:bottom w:val="none" w:sz="0" w:space="0" w:color="auto"/>
        <w:right w:val="none" w:sz="0" w:space="0" w:color="auto"/>
      </w:divBdr>
    </w:div>
    <w:div w:id="417482924">
      <w:bodyDiv w:val="1"/>
      <w:marLeft w:val="0"/>
      <w:marRight w:val="0"/>
      <w:marTop w:val="0"/>
      <w:marBottom w:val="0"/>
      <w:divBdr>
        <w:top w:val="none" w:sz="0" w:space="0" w:color="auto"/>
        <w:left w:val="none" w:sz="0" w:space="0" w:color="auto"/>
        <w:bottom w:val="none" w:sz="0" w:space="0" w:color="auto"/>
        <w:right w:val="none" w:sz="0" w:space="0" w:color="auto"/>
      </w:divBdr>
    </w:div>
    <w:div w:id="419452801">
      <w:bodyDiv w:val="1"/>
      <w:marLeft w:val="0"/>
      <w:marRight w:val="0"/>
      <w:marTop w:val="0"/>
      <w:marBottom w:val="0"/>
      <w:divBdr>
        <w:top w:val="none" w:sz="0" w:space="0" w:color="auto"/>
        <w:left w:val="none" w:sz="0" w:space="0" w:color="auto"/>
        <w:bottom w:val="none" w:sz="0" w:space="0" w:color="auto"/>
        <w:right w:val="none" w:sz="0" w:space="0" w:color="auto"/>
      </w:divBdr>
      <w:divsChild>
        <w:div w:id="32655177">
          <w:marLeft w:val="0"/>
          <w:marRight w:val="0"/>
          <w:marTop w:val="0"/>
          <w:marBottom w:val="0"/>
          <w:divBdr>
            <w:top w:val="none" w:sz="0" w:space="0" w:color="auto"/>
            <w:left w:val="none" w:sz="0" w:space="0" w:color="auto"/>
            <w:bottom w:val="none" w:sz="0" w:space="0" w:color="auto"/>
            <w:right w:val="none" w:sz="0" w:space="0" w:color="auto"/>
          </w:divBdr>
          <w:divsChild>
            <w:div w:id="1560048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77692955">
          <w:marLeft w:val="0"/>
          <w:marRight w:val="0"/>
          <w:marTop w:val="0"/>
          <w:marBottom w:val="0"/>
          <w:divBdr>
            <w:top w:val="none" w:sz="0" w:space="0" w:color="auto"/>
            <w:left w:val="none" w:sz="0" w:space="0" w:color="auto"/>
            <w:bottom w:val="none" w:sz="0" w:space="0" w:color="auto"/>
            <w:right w:val="none" w:sz="0" w:space="0" w:color="auto"/>
          </w:divBdr>
          <w:divsChild>
            <w:div w:id="59520964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18029120">
          <w:marLeft w:val="0"/>
          <w:marRight w:val="0"/>
          <w:marTop w:val="0"/>
          <w:marBottom w:val="0"/>
          <w:divBdr>
            <w:top w:val="none" w:sz="0" w:space="0" w:color="auto"/>
            <w:left w:val="none" w:sz="0" w:space="0" w:color="auto"/>
            <w:bottom w:val="none" w:sz="0" w:space="0" w:color="auto"/>
            <w:right w:val="none" w:sz="0" w:space="0" w:color="auto"/>
          </w:divBdr>
          <w:divsChild>
            <w:div w:id="118813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86735911">
          <w:marLeft w:val="0"/>
          <w:marRight w:val="0"/>
          <w:marTop w:val="0"/>
          <w:marBottom w:val="0"/>
          <w:divBdr>
            <w:top w:val="none" w:sz="0" w:space="0" w:color="auto"/>
            <w:left w:val="none" w:sz="0" w:space="0" w:color="auto"/>
            <w:bottom w:val="none" w:sz="0" w:space="0" w:color="auto"/>
            <w:right w:val="none" w:sz="0" w:space="0" w:color="auto"/>
          </w:divBdr>
          <w:divsChild>
            <w:div w:id="20048143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33451972">
          <w:marLeft w:val="0"/>
          <w:marRight w:val="0"/>
          <w:marTop w:val="0"/>
          <w:marBottom w:val="0"/>
          <w:divBdr>
            <w:top w:val="none" w:sz="0" w:space="0" w:color="auto"/>
            <w:left w:val="none" w:sz="0" w:space="0" w:color="auto"/>
            <w:bottom w:val="none" w:sz="0" w:space="0" w:color="auto"/>
            <w:right w:val="none" w:sz="0" w:space="0" w:color="auto"/>
          </w:divBdr>
          <w:divsChild>
            <w:div w:id="61259156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36274662">
          <w:marLeft w:val="0"/>
          <w:marRight w:val="0"/>
          <w:marTop w:val="0"/>
          <w:marBottom w:val="0"/>
          <w:divBdr>
            <w:top w:val="none" w:sz="0" w:space="0" w:color="auto"/>
            <w:left w:val="none" w:sz="0" w:space="0" w:color="auto"/>
            <w:bottom w:val="none" w:sz="0" w:space="0" w:color="auto"/>
            <w:right w:val="none" w:sz="0" w:space="0" w:color="auto"/>
          </w:divBdr>
          <w:divsChild>
            <w:div w:id="17734913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15397760">
          <w:marLeft w:val="0"/>
          <w:marRight w:val="0"/>
          <w:marTop w:val="0"/>
          <w:marBottom w:val="0"/>
          <w:divBdr>
            <w:top w:val="none" w:sz="0" w:space="0" w:color="auto"/>
            <w:left w:val="none" w:sz="0" w:space="0" w:color="auto"/>
            <w:bottom w:val="none" w:sz="0" w:space="0" w:color="auto"/>
            <w:right w:val="none" w:sz="0" w:space="0" w:color="auto"/>
          </w:divBdr>
          <w:divsChild>
            <w:div w:id="11733042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48862706">
      <w:bodyDiv w:val="1"/>
      <w:marLeft w:val="0"/>
      <w:marRight w:val="0"/>
      <w:marTop w:val="0"/>
      <w:marBottom w:val="0"/>
      <w:divBdr>
        <w:top w:val="none" w:sz="0" w:space="0" w:color="auto"/>
        <w:left w:val="none" w:sz="0" w:space="0" w:color="auto"/>
        <w:bottom w:val="none" w:sz="0" w:space="0" w:color="auto"/>
        <w:right w:val="none" w:sz="0" w:space="0" w:color="auto"/>
      </w:divBdr>
      <w:divsChild>
        <w:div w:id="523323144">
          <w:blockQuote w:val="1"/>
          <w:marLeft w:val="400"/>
          <w:marRight w:val="0"/>
          <w:marTop w:val="160"/>
          <w:marBottom w:val="200"/>
          <w:divBdr>
            <w:top w:val="none" w:sz="0" w:space="0" w:color="auto"/>
            <w:left w:val="none" w:sz="0" w:space="0" w:color="auto"/>
            <w:bottom w:val="none" w:sz="0" w:space="0" w:color="auto"/>
            <w:right w:val="none" w:sz="0" w:space="0" w:color="auto"/>
          </w:divBdr>
        </w:div>
        <w:div w:id="66933349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7927276">
              <w:marLeft w:val="0"/>
              <w:marRight w:val="0"/>
              <w:marTop w:val="0"/>
              <w:marBottom w:val="0"/>
              <w:divBdr>
                <w:top w:val="none" w:sz="0" w:space="0" w:color="auto"/>
                <w:left w:val="none" w:sz="0" w:space="0" w:color="auto"/>
                <w:bottom w:val="none" w:sz="0" w:space="0" w:color="auto"/>
                <w:right w:val="none" w:sz="0" w:space="0" w:color="auto"/>
              </w:divBdr>
              <w:divsChild>
                <w:div w:id="133418988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58915464">
              <w:marLeft w:val="0"/>
              <w:marRight w:val="0"/>
              <w:marTop w:val="0"/>
              <w:marBottom w:val="0"/>
              <w:divBdr>
                <w:top w:val="none" w:sz="0" w:space="0" w:color="auto"/>
                <w:left w:val="none" w:sz="0" w:space="0" w:color="auto"/>
                <w:bottom w:val="none" w:sz="0" w:space="0" w:color="auto"/>
                <w:right w:val="none" w:sz="0" w:space="0" w:color="auto"/>
              </w:divBdr>
              <w:divsChild>
                <w:div w:id="42850103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47513127">
              <w:marLeft w:val="0"/>
              <w:marRight w:val="0"/>
              <w:marTop w:val="0"/>
              <w:marBottom w:val="0"/>
              <w:divBdr>
                <w:top w:val="none" w:sz="0" w:space="0" w:color="auto"/>
                <w:left w:val="none" w:sz="0" w:space="0" w:color="auto"/>
                <w:bottom w:val="none" w:sz="0" w:space="0" w:color="auto"/>
                <w:right w:val="none" w:sz="0" w:space="0" w:color="auto"/>
              </w:divBdr>
              <w:divsChild>
                <w:div w:id="1392077033">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554703399">
                      <w:marLeft w:val="0"/>
                      <w:marRight w:val="0"/>
                      <w:marTop w:val="0"/>
                      <w:marBottom w:val="0"/>
                      <w:divBdr>
                        <w:top w:val="none" w:sz="0" w:space="0" w:color="auto"/>
                        <w:left w:val="none" w:sz="0" w:space="0" w:color="auto"/>
                        <w:bottom w:val="none" w:sz="0" w:space="0" w:color="auto"/>
                        <w:right w:val="none" w:sz="0" w:space="0" w:color="auto"/>
                      </w:divBdr>
                      <w:divsChild>
                        <w:div w:id="454911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74701005">
                      <w:marLeft w:val="0"/>
                      <w:marRight w:val="0"/>
                      <w:marTop w:val="0"/>
                      <w:marBottom w:val="0"/>
                      <w:divBdr>
                        <w:top w:val="none" w:sz="0" w:space="0" w:color="auto"/>
                        <w:left w:val="none" w:sz="0" w:space="0" w:color="auto"/>
                        <w:bottom w:val="none" w:sz="0" w:space="0" w:color="auto"/>
                        <w:right w:val="none" w:sz="0" w:space="0" w:color="auto"/>
                      </w:divBdr>
                      <w:divsChild>
                        <w:div w:id="11879815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463622137">
      <w:bodyDiv w:val="1"/>
      <w:marLeft w:val="0"/>
      <w:marRight w:val="0"/>
      <w:marTop w:val="0"/>
      <w:marBottom w:val="0"/>
      <w:divBdr>
        <w:top w:val="none" w:sz="0" w:space="0" w:color="auto"/>
        <w:left w:val="none" w:sz="0" w:space="0" w:color="auto"/>
        <w:bottom w:val="none" w:sz="0" w:space="0" w:color="auto"/>
        <w:right w:val="none" w:sz="0" w:space="0" w:color="auto"/>
      </w:divBdr>
    </w:div>
    <w:div w:id="466166435">
      <w:bodyDiv w:val="1"/>
      <w:marLeft w:val="0"/>
      <w:marRight w:val="0"/>
      <w:marTop w:val="0"/>
      <w:marBottom w:val="0"/>
      <w:divBdr>
        <w:top w:val="none" w:sz="0" w:space="0" w:color="auto"/>
        <w:left w:val="none" w:sz="0" w:space="0" w:color="auto"/>
        <w:bottom w:val="none" w:sz="0" w:space="0" w:color="auto"/>
        <w:right w:val="none" w:sz="0" w:space="0" w:color="auto"/>
      </w:divBdr>
      <w:divsChild>
        <w:div w:id="1049113549">
          <w:marLeft w:val="0"/>
          <w:marRight w:val="0"/>
          <w:marTop w:val="0"/>
          <w:marBottom w:val="0"/>
          <w:divBdr>
            <w:top w:val="none" w:sz="0" w:space="0" w:color="auto"/>
            <w:left w:val="none" w:sz="0" w:space="0" w:color="auto"/>
            <w:bottom w:val="none" w:sz="0" w:space="0" w:color="auto"/>
            <w:right w:val="none" w:sz="0" w:space="0" w:color="auto"/>
          </w:divBdr>
        </w:div>
        <w:div w:id="1389263620">
          <w:marLeft w:val="0"/>
          <w:marRight w:val="0"/>
          <w:marTop w:val="0"/>
          <w:marBottom w:val="0"/>
          <w:divBdr>
            <w:top w:val="none" w:sz="0" w:space="0" w:color="auto"/>
            <w:left w:val="none" w:sz="0" w:space="0" w:color="auto"/>
            <w:bottom w:val="none" w:sz="0" w:space="0" w:color="auto"/>
            <w:right w:val="none" w:sz="0" w:space="0" w:color="auto"/>
          </w:divBdr>
        </w:div>
        <w:div w:id="2038893156">
          <w:marLeft w:val="0"/>
          <w:marRight w:val="0"/>
          <w:marTop w:val="0"/>
          <w:marBottom w:val="0"/>
          <w:divBdr>
            <w:top w:val="none" w:sz="0" w:space="0" w:color="auto"/>
            <w:left w:val="none" w:sz="0" w:space="0" w:color="auto"/>
            <w:bottom w:val="none" w:sz="0" w:space="0" w:color="auto"/>
            <w:right w:val="none" w:sz="0" w:space="0" w:color="auto"/>
          </w:divBdr>
        </w:div>
      </w:divsChild>
    </w:div>
    <w:div w:id="469322309">
      <w:bodyDiv w:val="1"/>
      <w:marLeft w:val="0"/>
      <w:marRight w:val="0"/>
      <w:marTop w:val="0"/>
      <w:marBottom w:val="0"/>
      <w:divBdr>
        <w:top w:val="none" w:sz="0" w:space="0" w:color="auto"/>
        <w:left w:val="none" w:sz="0" w:space="0" w:color="auto"/>
        <w:bottom w:val="none" w:sz="0" w:space="0" w:color="auto"/>
        <w:right w:val="none" w:sz="0" w:space="0" w:color="auto"/>
      </w:divBdr>
    </w:div>
    <w:div w:id="481387266">
      <w:bodyDiv w:val="1"/>
      <w:marLeft w:val="0"/>
      <w:marRight w:val="0"/>
      <w:marTop w:val="0"/>
      <w:marBottom w:val="0"/>
      <w:divBdr>
        <w:top w:val="none" w:sz="0" w:space="0" w:color="auto"/>
        <w:left w:val="none" w:sz="0" w:space="0" w:color="auto"/>
        <w:bottom w:val="none" w:sz="0" w:space="0" w:color="auto"/>
        <w:right w:val="none" w:sz="0" w:space="0" w:color="auto"/>
      </w:divBdr>
    </w:div>
    <w:div w:id="492334282">
      <w:bodyDiv w:val="1"/>
      <w:marLeft w:val="0"/>
      <w:marRight w:val="0"/>
      <w:marTop w:val="0"/>
      <w:marBottom w:val="0"/>
      <w:divBdr>
        <w:top w:val="none" w:sz="0" w:space="0" w:color="auto"/>
        <w:left w:val="none" w:sz="0" w:space="0" w:color="auto"/>
        <w:bottom w:val="none" w:sz="0" w:space="0" w:color="auto"/>
        <w:right w:val="none" w:sz="0" w:space="0" w:color="auto"/>
      </w:divBdr>
      <w:divsChild>
        <w:div w:id="51320399">
          <w:marLeft w:val="0"/>
          <w:marRight w:val="0"/>
          <w:marTop w:val="0"/>
          <w:marBottom w:val="0"/>
          <w:divBdr>
            <w:top w:val="none" w:sz="0" w:space="0" w:color="auto"/>
            <w:left w:val="none" w:sz="0" w:space="0" w:color="auto"/>
            <w:bottom w:val="none" w:sz="0" w:space="0" w:color="auto"/>
            <w:right w:val="none" w:sz="0" w:space="0" w:color="auto"/>
          </w:divBdr>
          <w:divsChild>
            <w:div w:id="9421462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83926818">
          <w:marLeft w:val="0"/>
          <w:marRight w:val="0"/>
          <w:marTop w:val="0"/>
          <w:marBottom w:val="0"/>
          <w:divBdr>
            <w:top w:val="none" w:sz="0" w:space="0" w:color="auto"/>
            <w:left w:val="none" w:sz="0" w:space="0" w:color="auto"/>
            <w:bottom w:val="none" w:sz="0" w:space="0" w:color="auto"/>
            <w:right w:val="none" w:sz="0" w:space="0" w:color="auto"/>
          </w:divBdr>
          <w:divsChild>
            <w:div w:id="55419687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67861841">
          <w:marLeft w:val="0"/>
          <w:marRight w:val="0"/>
          <w:marTop w:val="0"/>
          <w:marBottom w:val="0"/>
          <w:divBdr>
            <w:top w:val="none" w:sz="0" w:space="0" w:color="auto"/>
            <w:left w:val="none" w:sz="0" w:space="0" w:color="auto"/>
            <w:bottom w:val="none" w:sz="0" w:space="0" w:color="auto"/>
            <w:right w:val="none" w:sz="0" w:space="0" w:color="auto"/>
          </w:divBdr>
          <w:divsChild>
            <w:div w:id="210607055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60583055">
          <w:marLeft w:val="0"/>
          <w:marRight w:val="0"/>
          <w:marTop w:val="0"/>
          <w:marBottom w:val="0"/>
          <w:divBdr>
            <w:top w:val="none" w:sz="0" w:space="0" w:color="auto"/>
            <w:left w:val="none" w:sz="0" w:space="0" w:color="auto"/>
            <w:bottom w:val="none" w:sz="0" w:space="0" w:color="auto"/>
            <w:right w:val="none" w:sz="0" w:space="0" w:color="auto"/>
          </w:divBdr>
          <w:divsChild>
            <w:div w:id="155084768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42063586">
      <w:bodyDiv w:val="1"/>
      <w:marLeft w:val="0"/>
      <w:marRight w:val="0"/>
      <w:marTop w:val="0"/>
      <w:marBottom w:val="0"/>
      <w:divBdr>
        <w:top w:val="none" w:sz="0" w:space="0" w:color="auto"/>
        <w:left w:val="none" w:sz="0" w:space="0" w:color="auto"/>
        <w:bottom w:val="none" w:sz="0" w:space="0" w:color="auto"/>
        <w:right w:val="none" w:sz="0" w:space="0" w:color="auto"/>
      </w:divBdr>
      <w:divsChild>
        <w:div w:id="866875315">
          <w:marLeft w:val="0"/>
          <w:marRight w:val="0"/>
          <w:marTop w:val="0"/>
          <w:marBottom w:val="0"/>
          <w:divBdr>
            <w:top w:val="none" w:sz="0" w:space="0" w:color="auto"/>
            <w:left w:val="none" w:sz="0" w:space="0" w:color="auto"/>
            <w:bottom w:val="none" w:sz="0" w:space="0" w:color="auto"/>
            <w:right w:val="none" w:sz="0" w:space="0" w:color="auto"/>
          </w:divBdr>
        </w:div>
        <w:div w:id="1193104526">
          <w:marLeft w:val="0"/>
          <w:marRight w:val="0"/>
          <w:marTop w:val="0"/>
          <w:marBottom w:val="0"/>
          <w:divBdr>
            <w:top w:val="none" w:sz="0" w:space="0" w:color="auto"/>
            <w:left w:val="none" w:sz="0" w:space="0" w:color="auto"/>
            <w:bottom w:val="none" w:sz="0" w:space="0" w:color="auto"/>
            <w:right w:val="none" w:sz="0" w:space="0" w:color="auto"/>
          </w:divBdr>
        </w:div>
        <w:div w:id="1848520778">
          <w:marLeft w:val="0"/>
          <w:marRight w:val="0"/>
          <w:marTop w:val="0"/>
          <w:marBottom w:val="0"/>
          <w:divBdr>
            <w:top w:val="none" w:sz="0" w:space="0" w:color="auto"/>
            <w:left w:val="none" w:sz="0" w:space="0" w:color="auto"/>
            <w:bottom w:val="none" w:sz="0" w:space="0" w:color="auto"/>
            <w:right w:val="none" w:sz="0" w:space="0" w:color="auto"/>
          </w:divBdr>
        </w:div>
      </w:divsChild>
    </w:div>
    <w:div w:id="550654420">
      <w:bodyDiv w:val="1"/>
      <w:marLeft w:val="0"/>
      <w:marRight w:val="0"/>
      <w:marTop w:val="0"/>
      <w:marBottom w:val="0"/>
      <w:divBdr>
        <w:top w:val="none" w:sz="0" w:space="0" w:color="auto"/>
        <w:left w:val="none" w:sz="0" w:space="0" w:color="auto"/>
        <w:bottom w:val="none" w:sz="0" w:space="0" w:color="auto"/>
        <w:right w:val="none" w:sz="0" w:space="0" w:color="auto"/>
      </w:divBdr>
      <w:divsChild>
        <w:div w:id="130099570">
          <w:marLeft w:val="0"/>
          <w:marRight w:val="0"/>
          <w:marTop w:val="0"/>
          <w:marBottom w:val="0"/>
          <w:divBdr>
            <w:top w:val="none" w:sz="0" w:space="0" w:color="auto"/>
            <w:left w:val="none" w:sz="0" w:space="0" w:color="auto"/>
            <w:bottom w:val="none" w:sz="0" w:space="0" w:color="auto"/>
            <w:right w:val="none" w:sz="0" w:space="0" w:color="auto"/>
          </w:divBdr>
          <w:divsChild>
            <w:div w:id="4693295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155108">
          <w:marLeft w:val="0"/>
          <w:marRight w:val="0"/>
          <w:marTop w:val="0"/>
          <w:marBottom w:val="0"/>
          <w:divBdr>
            <w:top w:val="none" w:sz="0" w:space="0" w:color="auto"/>
            <w:left w:val="none" w:sz="0" w:space="0" w:color="auto"/>
            <w:bottom w:val="none" w:sz="0" w:space="0" w:color="auto"/>
            <w:right w:val="none" w:sz="0" w:space="0" w:color="auto"/>
          </w:divBdr>
          <w:divsChild>
            <w:div w:id="136607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332417">
          <w:marLeft w:val="0"/>
          <w:marRight w:val="0"/>
          <w:marTop w:val="0"/>
          <w:marBottom w:val="0"/>
          <w:divBdr>
            <w:top w:val="none" w:sz="0" w:space="0" w:color="auto"/>
            <w:left w:val="none" w:sz="0" w:space="0" w:color="auto"/>
            <w:bottom w:val="none" w:sz="0" w:space="0" w:color="auto"/>
            <w:right w:val="none" w:sz="0" w:space="0" w:color="auto"/>
          </w:divBdr>
          <w:divsChild>
            <w:div w:id="197336590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452298">
                  <w:marLeft w:val="0"/>
                  <w:marRight w:val="0"/>
                  <w:marTop w:val="0"/>
                  <w:marBottom w:val="0"/>
                  <w:divBdr>
                    <w:top w:val="none" w:sz="0" w:space="0" w:color="auto"/>
                    <w:left w:val="none" w:sz="0" w:space="0" w:color="auto"/>
                    <w:bottom w:val="none" w:sz="0" w:space="0" w:color="auto"/>
                    <w:right w:val="none" w:sz="0" w:space="0" w:color="auto"/>
                  </w:divBdr>
                  <w:divsChild>
                    <w:div w:id="1250429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68643">
                  <w:marLeft w:val="0"/>
                  <w:marRight w:val="0"/>
                  <w:marTop w:val="0"/>
                  <w:marBottom w:val="0"/>
                  <w:divBdr>
                    <w:top w:val="none" w:sz="0" w:space="0" w:color="auto"/>
                    <w:left w:val="none" w:sz="0" w:space="0" w:color="auto"/>
                    <w:bottom w:val="none" w:sz="0" w:space="0" w:color="auto"/>
                    <w:right w:val="none" w:sz="0" w:space="0" w:color="auto"/>
                  </w:divBdr>
                  <w:divsChild>
                    <w:div w:id="1495339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3019464">
                  <w:marLeft w:val="0"/>
                  <w:marRight w:val="0"/>
                  <w:marTop w:val="0"/>
                  <w:marBottom w:val="0"/>
                  <w:divBdr>
                    <w:top w:val="none" w:sz="0" w:space="0" w:color="auto"/>
                    <w:left w:val="none" w:sz="0" w:space="0" w:color="auto"/>
                    <w:bottom w:val="none" w:sz="0" w:space="0" w:color="auto"/>
                    <w:right w:val="none" w:sz="0" w:space="0" w:color="auto"/>
                  </w:divBdr>
                  <w:divsChild>
                    <w:div w:id="11002931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3215494">
                  <w:marLeft w:val="0"/>
                  <w:marRight w:val="0"/>
                  <w:marTop w:val="0"/>
                  <w:marBottom w:val="0"/>
                  <w:divBdr>
                    <w:top w:val="none" w:sz="0" w:space="0" w:color="auto"/>
                    <w:left w:val="none" w:sz="0" w:space="0" w:color="auto"/>
                    <w:bottom w:val="none" w:sz="0" w:space="0" w:color="auto"/>
                    <w:right w:val="none" w:sz="0" w:space="0" w:color="auto"/>
                  </w:divBdr>
                  <w:divsChild>
                    <w:div w:id="460718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316317">
                  <w:marLeft w:val="0"/>
                  <w:marRight w:val="0"/>
                  <w:marTop w:val="0"/>
                  <w:marBottom w:val="0"/>
                  <w:divBdr>
                    <w:top w:val="none" w:sz="0" w:space="0" w:color="auto"/>
                    <w:left w:val="none" w:sz="0" w:space="0" w:color="auto"/>
                    <w:bottom w:val="none" w:sz="0" w:space="0" w:color="auto"/>
                    <w:right w:val="none" w:sz="0" w:space="0" w:color="auto"/>
                  </w:divBdr>
                  <w:divsChild>
                    <w:div w:id="11222600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9625552">
                  <w:marLeft w:val="0"/>
                  <w:marRight w:val="0"/>
                  <w:marTop w:val="0"/>
                  <w:marBottom w:val="0"/>
                  <w:divBdr>
                    <w:top w:val="none" w:sz="0" w:space="0" w:color="auto"/>
                    <w:left w:val="none" w:sz="0" w:space="0" w:color="auto"/>
                    <w:bottom w:val="none" w:sz="0" w:space="0" w:color="auto"/>
                    <w:right w:val="none" w:sz="0" w:space="0" w:color="auto"/>
                  </w:divBdr>
                  <w:divsChild>
                    <w:div w:id="188988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20111320">
          <w:marLeft w:val="0"/>
          <w:marRight w:val="0"/>
          <w:marTop w:val="0"/>
          <w:marBottom w:val="0"/>
          <w:divBdr>
            <w:top w:val="none" w:sz="0" w:space="0" w:color="auto"/>
            <w:left w:val="none" w:sz="0" w:space="0" w:color="auto"/>
            <w:bottom w:val="none" w:sz="0" w:space="0" w:color="auto"/>
            <w:right w:val="none" w:sz="0" w:space="0" w:color="auto"/>
          </w:divBdr>
          <w:divsChild>
            <w:div w:id="10224427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4107223">
          <w:marLeft w:val="0"/>
          <w:marRight w:val="0"/>
          <w:marTop w:val="0"/>
          <w:marBottom w:val="0"/>
          <w:divBdr>
            <w:top w:val="none" w:sz="0" w:space="0" w:color="auto"/>
            <w:left w:val="none" w:sz="0" w:space="0" w:color="auto"/>
            <w:bottom w:val="none" w:sz="0" w:space="0" w:color="auto"/>
            <w:right w:val="none" w:sz="0" w:space="0" w:color="auto"/>
          </w:divBdr>
          <w:divsChild>
            <w:div w:id="20836719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90774208">
      <w:bodyDiv w:val="1"/>
      <w:marLeft w:val="0"/>
      <w:marRight w:val="0"/>
      <w:marTop w:val="0"/>
      <w:marBottom w:val="0"/>
      <w:divBdr>
        <w:top w:val="none" w:sz="0" w:space="0" w:color="auto"/>
        <w:left w:val="none" w:sz="0" w:space="0" w:color="auto"/>
        <w:bottom w:val="none" w:sz="0" w:space="0" w:color="auto"/>
        <w:right w:val="none" w:sz="0" w:space="0" w:color="auto"/>
      </w:divBdr>
      <w:divsChild>
        <w:div w:id="215243160">
          <w:marLeft w:val="0"/>
          <w:marRight w:val="0"/>
          <w:marTop w:val="0"/>
          <w:marBottom w:val="0"/>
          <w:divBdr>
            <w:top w:val="none" w:sz="0" w:space="0" w:color="auto"/>
            <w:left w:val="none" w:sz="0" w:space="0" w:color="auto"/>
            <w:bottom w:val="none" w:sz="0" w:space="0" w:color="auto"/>
            <w:right w:val="none" w:sz="0" w:space="0" w:color="auto"/>
          </w:divBdr>
          <w:divsChild>
            <w:div w:id="237906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8738315">
          <w:marLeft w:val="0"/>
          <w:marRight w:val="0"/>
          <w:marTop w:val="0"/>
          <w:marBottom w:val="0"/>
          <w:divBdr>
            <w:top w:val="none" w:sz="0" w:space="0" w:color="auto"/>
            <w:left w:val="none" w:sz="0" w:space="0" w:color="auto"/>
            <w:bottom w:val="none" w:sz="0" w:space="0" w:color="auto"/>
            <w:right w:val="none" w:sz="0" w:space="0" w:color="auto"/>
          </w:divBdr>
          <w:divsChild>
            <w:div w:id="11583037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1930497">
          <w:marLeft w:val="0"/>
          <w:marRight w:val="0"/>
          <w:marTop w:val="0"/>
          <w:marBottom w:val="0"/>
          <w:divBdr>
            <w:top w:val="none" w:sz="0" w:space="0" w:color="auto"/>
            <w:left w:val="none" w:sz="0" w:space="0" w:color="auto"/>
            <w:bottom w:val="none" w:sz="0" w:space="0" w:color="auto"/>
            <w:right w:val="none" w:sz="0" w:space="0" w:color="auto"/>
          </w:divBdr>
          <w:divsChild>
            <w:div w:id="5012429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94430158">
      <w:bodyDiv w:val="1"/>
      <w:marLeft w:val="0"/>
      <w:marRight w:val="0"/>
      <w:marTop w:val="0"/>
      <w:marBottom w:val="0"/>
      <w:divBdr>
        <w:top w:val="none" w:sz="0" w:space="0" w:color="auto"/>
        <w:left w:val="none" w:sz="0" w:space="0" w:color="auto"/>
        <w:bottom w:val="none" w:sz="0" w:space="0" w:color="auto"/>
        <w:right w:val="none" w:sz="0" w:space="0" w:color="auto"/>
      </w:divBdr>
    </w:div>
    <w:div w:id="702025442">
      <w:bodyDiv w:val="1"/>
      <w:marLeft w:val="0"/>
      <w:marRight w:val="0"/>
      <w:marTop w:val="0"/>
      <w:marBottom w:val="0"/>
      <w:divBdr>
        <w:top w:val="none" w:sz="0" w:space="0" w:color="auto"/>
        <w:left w:val="none" w:sz="0" w:space="0" w:color="auto"/>
        <w:bottom w:val="none" w:sz="0" w:space="0" w:color="auto"/>
        <w:right w:val="none" w:sz="0" w:space="0" w:color="auto"/>
      </w:divBdr>
      <w:divsChild>
        <w:div w:id="513156952">
          <w:marLeft w:val="0"/>
          <w:marRight w:val="0"/>
          <w:marTop w:val="0"/>
          <w:marBottom w:val="0"/>
          <w:divBdr>
            <w:top w:val="none" w:sz="0" w:space="0" w:color="auto"/>
            <w:left w:val="none" w:sz="0" w:space="0" w:color="auto"/>
            <w:bottom w:val="none" w:sz="0" w:space="0" w:color="auto"/>
            <w:right w:val="none" w:sz="0" w:space="0" w:color="auto"/>
          </w:divBdr>
          <w:divsChild>
            <w:div w:id="28268730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41157802">
          <w:marLeft w:val="0"/>
          <w:marRight w:val="0"/>
          <w:marTop w:val="0"/>
          <w:marBottom w:val="0"/>
          <w:divBdr>
            <w:top w:val="none" w:sz="0" w:space="0" w:color="auto"/>
            <w:left w:val="none" w:sz="0" w:space="0" w:color="auto"/>
            <w:bottom w:val="none" w:sz="0" w:space="0" w:color="auto"/>
            <w:right w:val="none" w:sz="0" w:space="0" w:color="auto"/>
          </w:divBdr>
          <w:divsChild>
            <w:div w:id="158795641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00182843">
          <w:marLeft w:val="0"/>
          <w:marRight w:val="0"/>
          <w:marTop w:val="0"/>
          <w:marBottom w:val="0"/>
          <w:divBdr>
            <w:top w:val="none" w:sz="0" w:space="0" w:color="auto"/>
            <w:left w:val="none" w:sz="0" w:space="0" w:color="auto"/>
            <w:bottom w:val="none" w:sz="0" w:space="0" w:color="auto"/>
            <w:right w:val="none" w:sz="0" w:space="0" w:color="auto"/>
          </w:divBdr>
          <w:divsChild>
            <w:div w:id="11343691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8451173">
          <w:marLeft w:val="0"/>
          <w:marRight w:val="0"/>
          <w:marTop w:val="0"/>
          <w:marBottom w:val="0"/>
          <w:divBdr>
            <w:top w:val="none" w:sz="0" w:space="0" w:color="auto"/>
            <w:left w:val="none" w:sz="0" w:space="0" w:color="auto"/>
            <w:bottom w:val="none" w:sz="0" w:space="0" w:color="auto"/>
            <w:right w:val="none" w:sz="0" w:space="0" w:color="auto"/>
          </w:divBdr>
          <w:divsChild>
            <w:div w:id="128144800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72208053">
          <w:marLeft w:val="0"/>
          <w:marRight w:val="0"/>
          <w:marTop w:val="0"/>
          <w:marBottom w:val="0"/>
          <w:divBdr>
            <w:top w:val="none" w:sz="0" w:space="0" w:color="auto"/>
            <w:left w:val="none" w:sz="0" w:space="0" w:color="auto"/>
            <w:bottom w:val="none" w:sz="0" w:space="0" w:color="auto"/>
            <w:right w:val="none" w:sz="0" w:space="0" w:color="auto"/>
          </w:divBdr>
          <w:divsChild>
            <w:div w:id="135006301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8253852">
          <w:marLeft w:val="0"/>
          <w:marRight w:val="0"/>
          <w:marTop w:val="0"/>
          <w:marBottom w:val="0"/>
          <w:divBdr>
            <w:top w:val="none" w:sz="0" w:space="0" w:color="auto"/>
            <w:left w:val="none" w:sz="0" w:space="0" w:color="auto"/>
            <w:bottom w:val="none" w:sz="0" w:space="0" w:color="auto"/>
            <w:right w:val="none" w:sz="0" w:space="0" w:color="auto"/>
          </w:divBdr>
          <w:divsChild>
            <w:div w:id="10415873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44519857">
          <w:marLeft w:val="0"/>
          <w:marRight w:val="0"/>
          <w:marTop w:val="0"/>
          <w:marBottom w:val="0"/>
          <w:divBdr>
            <w:top w:val="none" w:sz="0" w:space="0" w:color="auto"/>
            <w:left w:val="none" w:sz="0" w:space="0" w:color="auto"/>
            <w:bottom w:val="none" w:sz="0" w:space="0" w:color="auto"/>
            <w:right w:val="none" w:sz="0" w:space="0" w:color="auto"/>
          </w:divBdr>
          <w:divsChild>
            <w:div w:id="194904615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3065478">
          <w:marLeft w:val="0"/>
          <w:marRight w:val="0"/>
          <w:marTop w:val="0"/>
          <w:marBottom w:val="0"/>
          <w:divBdr>
            <w:top w:val="none" w:sz="0" w:space="0" w:color="auto"/>
            <w:left w:val="none" w:sz="0" w:space="0" w:color="auto"/>
            <w:bottom w:val="none" w:sz="0" w:space="0" w:color="auto"/>
            <w:right w:val="none" w:sz="0" w:space="0" w:color="auto"/>
          </w:divBdr>
          <w:divsChild>
            <w:div w:id="1843728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7962764">
          <w:marLeft w:val="0"/>
          <w:marRight w:val="0"/>
          <w:marTop w:val="0"/>
          <w:marBottom w:val="0"/>
          <w:divBdr>
            <w:top w:val="none" w:sz="0" w:space="0" w:color="auto"/>
            <w:left w:val="none" w:sz="0" w:space="0" w:color="auto"/>
            <w:bottom w:val="none" w:sz="0" w:space="0" w:color="auto"/>
            <w:right w:val="none" w:sz="0" w:space="0" w:color="auto"/>
          </w:divBdr>
          <w:divsChild>
            <w:div w:id="134513473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46127458">
          <w:marLeft w:val="0"/>
          <w:marRight w:val="0"/>
          <w:marTop w:val="0"/>
          <w:marBottom w:val="0"/>
          <w:divBdr>
            <w:top w:val="none" w:sz="0" w:space="0" w:color="auto"/>
            <w:left w:val="none" w:sz="0" w:space="0" w:color="auto"/>
            <w:bottom w:val="none" w:sz="0" w:space="0" w:color="auto"/>
            <w:right w:val="none" w:sz="0" w:space="0" w:color="auto"/>
          </w:divBdr>
          <w:divsChild>
            <w:div w:id="72904065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00439351">
          <w:marLeft w:val="0"/>
          <w:marRight w:val="0"/>
          <w:marTop w:val="0"/>
          <w:marBottom w:val="0"/>
          <w:divBdr>
            <w:top w:val="none" w:sz="0" w:space="0" w:color="auto"/>
            <w:left w:val="none" w:sz="0" w:space="0" w:color="auto"/>
            <w:bottom w:val="none" w:sz="0" w:space="0" w:color="auto"/>
            <w:right w:val="none" w:sz="0" w:space="0" w:color="auto"/>
          </w:divBdr>
          <w:divsChild>
            <w:div w:id="21115054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84890563">
          <w:marLeft w:val="0"/>
          <w:marRight w:val="0"/>
          <w:marTop w:val="0"/>
          <w:marBottom w:val="0"/>
          <w:divBdr>
            <w:top w:val="none" w:sz="0" w:space="0" w:color="auto"/>
            <w:left w:val="none" w:sz="0" w:space="0" w:color="auto"/>
            <w:bottom w:val="none" w:sz="0" w:space="0" w:color="auto"/>
            <w:right w:val="none" w:sz="0" w:space="0" w:color="auto"/>
          </w:divBdr>
          <w:divsChild>
            <w:div w:id="62581639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738867682">
      <w:bodyDiv w:val="1"/>
      <w:marLeft w:val="0"/>
      <w:marRight w:val="0"/>
      <w:marTop w:val="0"/>
      <w:marBottom w:val="0"/>
      <w:divBdr>
        <w:top w:val="none" w:sz="0" w:space="0" w:color="auto"/>
        <w:left w:val="none" w:sz="0" w:space="0" w:color="auto"/>
        <w:bottom w:val="none" w:sz="0" w:space="0" w:color="auto"/>
        <w:right w:val="none" w:sz="0" w:space="0" w:color="auto"/>
      </w:divBdr>
      <w:divsChild>
        <w:div w:id="1915622591">
          <w:marLeft w:val="0"/>
          <w:marRight w:val="0"/>
          <w:marTop w:val="0"/>
          <w:marBottom w:val="0"/>
          <w:divBdr>
            <w:top w:val="none" w:sz="0" w:space="0" w:color="auto"/>
            <w:left w:val="none" w:sz="0" w:space="0" w:color="auto"/>
            <w:bottom w:val="none" w:sz="0" w:space="0" w:color="auto"/>
            <w:right w:val="none" w:sz="0" w:space="0" w:color="auto"/>
          </w:divBdr>
          <w:divsChild>
            <w:div w:id="92807670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09585681">
          <w:marLeft w:val="0"/>
          <w:marRight w:val="0"/>
          <w:marTop w:val="0"/>
          <w:marBottom w:val="0"/>
          <w:divBdr>
            <w:top w:val="none" w:sz="0" w:space="0" w:color="auto"/>
            <w:left w:val="none" w:sz="0" w:space="0" w:color="auto"/>
            <w:bottom w:val="none" w:sz="0" w:space="0" w:color="auto"/>
            <w:right w:val="none" w:sz="0" w:space="0" w:color="auto"/>
          </w:divBdr>
          <w:divsChild>
            <w:div w:id="1586265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738870848">
      <w:bodyDiv w:val="1"/>
      <w:marLeft w:val="0"/>
      <w:marRight w:val="0"/>
      <w:marTop w:val="0"/>
      <w:marBottom w:val="0"/>
      <w:divBdr>
        <w:top w:val="none" w:sz="0" w:space="0" w:color="auto"/>
        <w:left w:val="none" w:sz="0" w:space="0" w:color="auto"/>
        <w:bottom w:val="none" w:sz="0" w:space="0" w:color="auto"/>
        <w:right w:val="none" w:sz="0" w:space="0" w:color="auto"/>
      </w:divBdr>
    </w:div>
    <w:div w:id="747462483">
      <w:bodyDiv w:val="1"/>
      <w:marLeft w:val="0"/>
      <w:marRight w:val="0"/>
      <w:marTop w:val="0"/>
      <w:marBottom w:val="0"/>
      <w:divBdr>
        <w:top w:val="none" w:sz="0" w:space="0" w:color="auto"/>
        <w:left w:val="none" w:sz="0" w:space="0" w:color="auto"/>
        <w:bottom w:val="none" w:sz="0" w:space="0" w:color="auto"/>
        <w:right w:val="none" w:sz="0" w:space="0" w:color="auto"/>
      </w:divBdr>
      <w:divsChild>
        <w:div w:id="1795753609">
          <w:marLeft w:val="0"/>
          <w:marRight w:val="0"/>
          <w:marTop w:val="160"/>
          <w:marBottom w:val="200"/>
          <w:divBdr>
            <w:top w:val="none" w:sz="0" w:space="0" w:color="auto"/>
            <w:left w:val="none" w:sz="0" w:space="0" w:color="auto"/>
            <w:bottom w:val="none" w:sz="0" w:space="0" w:color="auto"/>
            <w:right w:val="none" w:sz="0" w:space="0" w:color="auto"/>
          </w:divBdr>
        </w:div>
        <w:div w:id="699819587">
          <w:marLeft w:val="0"/>
          <w:marRight w:val="0"/>
          <w:marTop w:val="160"/>
          <w:marBottom w:val="200"/>
          <w:divBdr>
            <w:top w:val="none" w:sz="0" w:space="0" w:color="auto"/>
            <w:left w:val="none" w:sz="0" w:space="0" w:color="auto"/>
            <w:bottom w:val="none" w:sz="0" w:space="0" w:color="auto"/>
            <w:right w:val="none" w:sz="0" w:space="0" w:color="auto"/>
          </w:divBdr>
          <w:divsChild>
            <w:div w:id="1050037448">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 w:id="780295469">
      <w:bodyDiv w:val="1"/>
      <w:marLeft w:val="0"/>
      <w:marRight w:val="0"/>
      <w:marTop w:val="0"/>
      <w:marBottom w:val="0"/>
      <w:divBdr>
        <w:top w:val="none" w:sz="0" w:space="0" w:color="auto"/>
        <w:left w:val="none" w:sz="0" w:space="0" w:color="auto"/>
        <w:bottom w:val="none" w:sz="0" w:space="0" w:color="auto"/>
        <w:right w:val="none" w:sz="0" w:space="0" w:color="auto"/>
      </w:divBdr>
    </w:div>
    <w:div w:id="786583130">
      <w:bodyDiv w:val="1"/>
      <w:marLeft w:val="0"/>
      <w:marRight w:val="0"/>
      <w:marTop w:val="0"/>
      <w:marBottom w:val="0"/>
      <w:divBdr>
        <w:top w:val="none" w:sz="0" w:space="0" w:color="auto"/>
        <w:left w:val="none" w:sz="0" w:space="0" w:color="auto"/>
        <w:bottom w:val="none" w:sz="0" w:space="0" w:color="auto"/>
        <w:right w:val="none" w:sz="0" w:space="0" w:color="auto"/>
      </w:divBdr>
      <w:divsChild>
        <w:div w:id="48041016">
          <w:marLeft w:val="0"/>
          <w:marRight w:val="0"/>
          <w:marTop w:val="0"/>
          <w:marBottom w:val="0"/>
          <w:divBdr>
            <w:top w:val="none" w:sz="0" w:space="0" w:color="auto"/>
            <w:left w:val="none" w:sz="0" w:space="0" w:color="auto"/>
            <w:bottom w:val="none" w:sz="0" w:space="0" w:color="auto"/>
            <w:right w:val="none" w:sz="0" w:space="0" w:color="auto"/>
          </w:divBdr>
          <w:divsChild>
            <w:div w:id="1814834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9697017">
          <w:marLeft w:val="0"/>
          <w:marRight w:val="0"/>
          <w:marTop w:val="0"/>
          <w:marBottom w:val="0"/>
          <w:divBdr>
            <w:top w:val="none" w:sz="0" w:space="0" w:color="auto"/>
            <w:left w:val="none" w:sz="0" w:space="0" w:color="auto"/>
            <w:bottom w:val="none" w:sz="0" w:space="0" w:color="auto"/>
            <w:right w:val="none" w:sz="0" w:space="0" w:color="auto"/>
          </w:divBdr>
          <w:divsChild>
            <w:div w:id="136624652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4586759">
          <w:marLeft w:val="0"/>
          <w:marRight w:val="0"/>
          <w:marTop w:val="0"/>
          <w:marBottom w:val="0"/>
          <w:divBdr>
            <w:top w:val="none" w:sz="0" w:space="0" w:color="auto"/>
            <w:left w:val="none" w:sz="0" w:space="0" w:color="auto"/>
            <w:bottom w:val="none" w:sz="0" w:space="0" w:color="auto"/>
            <w:right w:val="none" w:sz="0" w:space="0" w:color="auto"/>
          </w:divBdr>
          <w:divsChild>
            <w:div w:id="19708414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75148497">
          <w:marLeft w:val="0"/>
          <w:marRight w:val="0"/>
          <w:marTop w:val="0"/>
          <w:marBottom w:val="0"/>
          <w:divBdr>
            <w:top w:val="none" w:sz="0" w:space="0" w:color="auto"/>
            <w:left w:val="none" w:sz="0" w:space="0" w:color="auto"/>
            <w:bottom w:val="none" w:sz="0" w:space="0" w:color="auto"/>
            <w:right w:val="none" w:sz="0" w:space="0" w:color="auto"/>
          </w:divBdr>
          <w:divsChild>
            <w:div w:id="3880684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30402452">
          <w:marLeft w:val="0"/>
          <w:marRight w:val="0"/>
          <w:marTop w:val="0"/>
          <w:marBottom w:val="0"/>
          <w:divBdr>
            <w:top w:val="none" w:sz="0" w:space="0" w:color="auto"/>
            <w:left w:val="none" w:sz="0" w:space="0" w:color="auto"/>
            <w:bottom w:val="none" w:sz="0" w:space="0" w:color="auto"/>
            <w:right w:val="none" w:sz="0" w:space="0" w:color="auto"/>
          </w:divBdr>
          <w:divsChild>
            <w:div w:id="199957534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40423558">
          <w:marLeft w:val="0"/>
          <w:marRight w:val="0"/>
          <w:marTop w:val="0"/>
          <w:marBottom w:val="0"/>
          <w:divBdr>
            <w:top w:val="none" w:sz="0" w:space="0" w:color="auto"/>
            <w:left w:val="none" w:sz="0" w:space="0" w:color="auto"/>
            <w:bottom w:val="none" w:sz="0" w:space="0" w:color="auto"/>
            <w:right w:val="none" w:sz="0" w:space="0" w:color="auto"/>
          </w:divBdr>
          <w:divsChild>
            <w:div w:id="104845577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86906400">
          <w:marLeft w:val="0"/>
          <w:marRight w:val="0"/>
          <w:marTop w:val="0"/>
          <w:marBottom w:val="0"/>
          <w:divBdr>
            <w:top w:val="none" w:sz="0" w:space="0" w:color="auto"/>
            <w:left w:val="none" w:sz="0" w:space="0" w:color="auto"/>
            <w:bottom w:val="none" w:sz="0" w:space="0" w:color="auto"/>
            <w:right w:val="none" w:sz="0" w:space="0" w:color="auto"/>
          </w:divBdr>
          <w:divsChild>
            <w:div w:id="203588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18675510">
          <w:marLeft w:val="0"/>
          <w:marRight w:val="0"/>
          <w:marTop w:val="0"/>
          <w:marBottom w:val="0"/>
          <w:divBdr>
            <w:top w:val="none" w:sz="0" w:space="0" w:color="auto"/>
            <w:left w:val="none" w:sz="0" w:space="0" w:color="auto"/>
            <w:bottom w:val="none" w:sz="0" w:space="0" w:color="auto"/>
            <w:right w:val="none" w:sz="0" w:space="0" w:color="auto"/>
          </w:divBdr>
          <w:divsChild>
            <w:div w:id="5057505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6417036">
          <w:marLeft w:val="0"/>
          <w:marRight w:val="0"/>
          <w:marTop w:val="0"/>
          <w:marBottom w:val="0"/>
          <w:divBdr>
            <w:top w:val="none" w:sz="0" w:space="0" w:color="auto"/>
            <w:left w:val="none" w:sz="0" w:space="0" w:color="auto"/>
            <w:bottom w:val="none" w:sz="0" w:space="0" w:color="auto"/>
            <w:right w:val="none" w:sz="0" w:space="0" w:color="auto"/>
          </w:divBdr>
          <w:divsChild>
            <w:div w:id="168802000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26649770">
          <w:marLeft w:val="0"/>
          <w:marRight w:val="0"/>
          <w:marTop w:val="0"/>
          <w:marBottom w:val="0"/>
          <w:divBdr>
            <w:top w:val="none" w:sz="0" w:space="0" w:color="auto"/>
            <w:left w:val="none" w:sz="0" w:space="0" w:color="auto"/>
            <w:bottom w:val="none" w:sz="0" w:space="0" w:color="auto"/>
            <w:right w:val="none" w:sz="0" w:space="0" w:color="auto"/>
          </w:divBdr>
          <w:divsChild>
            <w:div w:id="126703325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8564608">
          <w:marLeft w:val="0"/>
          <w:marRight w:val="0"/>
          <w:marTop w:val="0"/>
          <w:marBottom w:val="0"/>
          <w:divBdr>
            <w:top w:val="none" w:sz="0" w:space="0" w:color="auto"/>
            <w:left w:val="none" w:sz="0" w:space="0" w:color="auto"/>
            <w:bottom w:val="none" w:sz="0" w:space="0" w:color="auto"/>
            <w:right w:val="none" w:sz="0" w:space="0" w:color="auto"/>
          </w:divBdr>
          <w:divsChild>
            <w:div w:id="13714929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32785703">
          <w:marLeft w:val="0"/>
          <w:marRight w:val="0"/>
          <w:marTop w:val="0"/>
          <w:marBottom w:val="0"/>
          <w:divBdr>
            <w:top w:val="none" w:sz="0" w:space="0" w:color="auto"/>
            <w:left w:val="none" w:sz="0" w:space="0" w:color="auto"/>
            <w:bottom w:val="none" w:sz="0" w:space="0" w:color="auto"/>
            <w:right w:val="none" w:sz="0" w:space="0" w:color="auto"/>
          </w:divBdr>
          <w:divsChild>
            <w:div w:id="67654187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835612978">
      <w:bodyDiv w:val="1"/>
      <w:marLeft w:val="0"/>
      <w:marRight w:val="0"/>
      <w:marTop w:val="0"/>
      <w:marBottom w:val="0"/>
      <w:divBdr>
        <w:top w:val="none" w:sz="0" w:space="0" w:color="auto"/>
        <w:left w:val="none" w:sz="0" w:space="0" w:color="auto"/>
        <w:bottom w:val="none" w:sz="0" w:space="0" w:color="auto"/>
        <w:right w:val="none" w:sz="0" w:space="0" w:color="auto"/>
      </w:divBdr>
    </w:div>
    <w:div w:id="910041819">
      <w:bodyDiv w:val="1"/>
      <w:marLeft w:val="0"/>
      <w:marRight w:val="0"/>
      <w:marTop w:val="0"/>
      <w:marBottom w:val="0"/>
      <w:divBdr>
        <w:top w:val="none" w:sz="0" w:space="0" w:color="auto"/>
        <w:left w:val="none" w:sz="0" w:space="0" w:color="auto"/>
        <w:bottom w:val="none" w:sz="0" w:space="0" w:color="auto"/>
        <w:right w:val="none" w:sz="0" w:space="0" w:color="auto"/>
      </w:divBdr>
    </w:div>
    <w:div w:id="954992072">
      <w:bodyDiv w:val="1"/>
      <w:marLeft w:val="0"/>
      <w:marRight w:val="0"/>
      <w:marTop w:val="0"/>
      <w:marBottom w:val="0"/>
      <w:divBdr>
        <w:top w:val="none" w:sz="0" w:space="0" w:color="auto"/>
        <w:left w:val="none" w:sz="0" w:space="0" w:color="auto"/>
        <w:bottom w:val="none" w:sz="0" w:space="0" w:color="auto"/>
        <w:right w:val="none" w:sz="0" w:space="0" w:color="auto"/>
      </w:divBdr>
      <w:divsChild>
        <w:div w:id="1545361422">
          <w:marLeft w:val="0"/>
          <w:marRight w:val="0"/>
          <w:marTop w:val="0"/>
          <w:marBottom w:val="0"/>
          <w:divBdr>
            <w:top w:val="none" w:sz="0" w:space="0" w:color="auto"/>
            <w:left w:val="none" w:sz="0" w:space="0" w:color="auto"/>
            <w:bottom w:val="none" w:sz="0" w:space="0" w:color="auto"/>
            <w:right w:val="none" w:sz="0" w:space="0" w:color="auto"/>
          </w:divBdr>
          <w:divsChild>
            <w:div w:id="13817823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68970461">
      <w:bodyDiv w:val="1"/>
      <w:marLeft w:val="0"/>
      <w:marRight w:val="0"/>
      <w:marTop w:val="0"/>
      <w:marBottom w:val="0"/>
      <w:divBdr>
        <w:top w:val="none" w:sz="0" w:space="0" w:color="auto"/>
        <w:left w:val="none" w:sz="0" w:space="0" w:color="auto"/>
        <w:bottom w:val="none" w:sz="0" w:space="0" w:color="auto"/>
        <w:right w:val="none" w:sz="0" w:space="0" w:color="auto"/>
      </w:divBdr>
      <w:divsChild>
        <w:div w:id="2023970517">
          <w:marLeft w:val="0"/>
          <w:marRight w:val="0"/>
          <w:marTop w:val="0"/>
          <w:marBottom w:val="0"/>
          <w:divBdr>
            <w:top w:val="none" w:sz="0" w:space="0" w:color="auto"/>
            <w:left w:val="none" w:sz="0" w:space="0" w:color="auto"/>
            <w:bottom w:val="none" w:sz="0" w:space="0" w:color="auto"/>
            <w:right w:val="none" w:sz="0" w:space="0" w:color="auto"/>
          </w:divBdr>
          <w:divsChild>
            <w:div w:id="28845574">
              <w:marLeft w:val="0"/>
              <w:marRight w:val="0"/>
              <w:marTop w:val="160"/>
              <w:marBottom w:val="200"/>
              <w:divBdr>
                <w:top w:val="none" w:sz="0" w:space="0" w:color="auto"/>
                <w:left w:val="none" w:sz="0" w:space="0" w:color="auto"/>
                <w:bottom w:val="none" w:sz="0" w:space="0" w:color="auto"/>
                <w:right w:val="none" w:sz="0" w:space="0" w:color="auto"/>
              </w:divBdr>
            </w:div>
            <w:div w:id="195890023">
              <w:marLeft w:val="0"/>
              <w:marRight w:val="0"/>
              <w:marTop w:val="160"/>
              <w:marBottom w:val="200"/>
              <w:divBdr>
                <w:top w:val="none" w:sz="0" w:space="0" w:color="auto"/>
                <w:left w:val="none" w:sz="0" w:space="0" w:color="auto"/>
                <w:bottom w:val="none" w:sz="0" w:space="0" w:color="auto"/>
                <w:right w:val="none" w:sz="0" w:space="0" w:color="auto"/>
              </w:divBdr>
              <w:divsChild>
                <w:div w:id="1245066087">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982393309">
      <w:bodyDiv w:val="1"/>
      <w:marLeft w:val="0"/>
      <w:marRight w:val="0"/>
      <w:marTop w:val="0"/>
      <w:marBottom w:val="0"/>
      <w:divBdr>
        <w:top w:val="none" w:sz="0" w:space="0" w:color="auto"/>
        <w:left w:val="none" w:sz="0" w:space="0" w:color="auto"/>
        <w:bottom w:val="none" w:sz="0" w:space="0" w:color="auto"/>
        <w:right w:val="none" w:sz="0" w:space="0" w:color="auto"/>
      </w:divBdr>
    </w:div>
    <w:div w:id="1024206745">
      <w:bodyDiv w:val="1"/>
      <w:marLeft w:val="0"/>
      <w:marRight w:val="0"/>
      <w:marTop w:val="0"/>
      <w:marBottom w:val="0"/>
      <w:divBdr>
        <w:top w:val="none" w:sz="0" w:space="0" w:color="auto"/>
        <w:left w:val="none" w:sz="0" w:space="0" w:color="auto"/>
        <w:bottom w:val="none" w:sz="0" w:space="0" w:color="auto"/>
        <w:right w:val="none" w:sz="0" w:space="0" w:color="auto"/>
      </w:divBdr>
      <w:divsChild>
        <w:div w:id="520096100">
          <w:marLeft w:val="0"/>
          <w:marRight w:val="0"/>
          <w:marTop w:val="0"/>
          <w:marBottom w:val="0"/>
          <w:divBdr>
            <w:top w:val="none" w:sz="0" w:space="0" w:color="auto"/>
            <w:left w:val="none" w:sz="0" w:space="0" w:color="auto"/>
            <w:bottom w:val="none" w:sz="0" w:space="0" w:color="auto"/>
            <w:right w:val="none" w:sz="0" w:space="0" w:color="auto"/>
          </w:divBdr>
        </w:div>
        <w:div w:id="1541018623">
          <w:marLeft w:val="0"/>
          <w:marRight w:val="0"/>
          <w:marTop w:val="0"/>
          <w:marBottom w:val="0"/>
          <w:divBdr>
            <w:top w:val="none" w:sz="0" w:space="0" w:color="auto"/>
            <w:left w:val="none" w:sz="0" w:space="0" w:color="auto"/>
            <w:bottom w:val="none" w:sz="0" w:space="0" w:color="auto"/>
            <w:right w:val="none" w:sz="0" w:space="0" w:color="auto"/>
          </w:divBdr>
        </w:div>
        <w:div w:id="1705208892">
          <w:marLeft w:val="0"/>
          <w:marRight w:val="0"/>
          <w:marTop w:val="0"/>
          <w:marBottom w:val="0"/>
          <w:divBdr>
            <w:top w:val="none" w:sz="0" w:space="0" w:color="auto"/>
            <w:left w:val="none" w:sz="0" w:space="0" w:color="auto"/>
            <w:bottom w:val="none" w:sz="0" w:space="0" w:color="auto"/>
            <w:right w:val="none" w:sz="0" w:space="0" w:color="auto"/>
          </w:divBdr>
        </w:div>
      </w:divsChild>
    </w:div>
    <w:div w:id="1041398371">
      <w:bodyDiv w:val="1"/>
      <w:marLeft w:val="0"/>
      <w:marRight w:val="0"/>
      <w:marTop w:val="0"/>
      <w:marBottom w:val="0"/>
      <w:divBdr>
        <w:top w:val="none" w:sz="0" w:space="0" w:color="auto"/>
        <w:left w:val="none" w:sz="0" w:space="0" w:color="auto"/>
        <w:bottom w:val="none" w:sz="0" w:space="0" w:color="auto"/>
        <w:right w:val="none" w:sz="0" w:space="0" w:color="auto"/>
      </w:divBdr>
      <w:divsChild>
        <w:div w:id="72700788">
          <w:marLeft w:val="0"/>
          <w:marRight w:val="0"/>
          <w:marTop w:val="0"/>
          <w:marBottom w:val="0"/>
          <w:divBdr>
            <w:top w:val="none" w:sz="0" w:space="0" w:color="auto"/>
            <w:left w:val="none" w:sz="0" w:space="0" w:color="auto"/>
            <w:bottom w:val="none" w:sz="0" w:space="0" w:color="auto"/>
            <w:right w:val="none" w:sz="0" w:space="0" w:color="auto"/>
          </w:divBdr>
          <w:divsChild>
            <w:div w:id="18804300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07229">
          <w:marLeft w:val="0"/>
          <w:marRight w:val="0"/>
          <w:marTop w:val="0"/>
          <w:marBottom w:val="0"/>
          <w:divBdr>
            <w:top w:val="none" w:sz="0" w:space="0" w:color="auto"/>
            <w:left w:val="none" w:sz="0" w:space="0" w:color="auto"/>
            <w:bottom w:val="none" w:sz="0" w:space="0" w:color="auto"/>
            <w:right w:val="none" w:sz="0" w:space="0" w:color="auto"/>
          </w:divBdr>
          <w:divsChild>
            <w:div w:id="908921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500705">
          <w:marLeft w:val="0"/>
          <w:marRight w:val="0"/>
          <w:marTop w:val="0"/>
          <w:marBottom w:val="0"/>
          <w:divBdr>
            <w:top w:val="none" w:sz="0" w:space="0" w:color="auto"/>
            <w:left w:val="none" w:sz="0" w:space="0" w:color="auto"/>
            <w:bottom w:val="none" w:sz="0" w:space="0" w:color="auto"/>
            <w:right w:val="none" w:sz="0" w:space="0" w:color="auto"/>
          </w:divBdr>
          <w:divsChild>
            <w:div w:id="387415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57962833">
          <w:marLeft w:val="0"/>
          <w:marRight w:val="0"/>
          <w:marTop w:val="0"/>
          <w:marBottom w:val="0"/>
          <w:divBdr>
            <w:top w:val="none" w:sz="0" w:space="0" w:color="auto"/>
            <w:left w:val="none" w:sz="0" w:space="0" w:color="auto"/>
            <w:bottom w:val="none" w:sz="0" w:space="0" w:color="auto"/>
            <w:right w:val="none" w:sz="0" w:space="0" w:color="auto"/>
          </w:divBdr>
          <w:divsChild>
            <w:div w:id="20532668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54739443">
      <w:bodyDiv w:val="1"/>
      <w:marLeft w:val="0"/>
      <w:marRight w:val="0"/>
      <w:marTop w:val="0"/>
      <w:marBottom w:val="0"/>
      <w:divBdr>
        <w:top w:val="none" w:sz="0" w:space="0" w:color="auto"/>
        <w:left w:val="none" w:sz="0" w:space="0" w:color="auto"/>
        <w:bottom w:val="none" w:sz="0" w:space="0" w:color="auto"/>
        <w:right w:val="none" w:sz="0" w:space="0" w:color="auto"/>
      </w:divBdr>
    </w:div>
    <w:div w:id="1068696584">
      <w:bodyDiv w:val="1"/>
      <w:marLeft w:val="0"/>
      <w:marRight w:val="0"/>
      <w:marTop w:val="0"/>
      <w:marBottom w:val="0"/>
      <w:divBdr>
        <w:top w:val="none" w:sz="0" w:space="0" w:color="auto"/>
        <w:left w:val="none" w:sz="0" w:space="0" w:color="auto"/>
        <w:bottom w:val="none" w:sz="0" w:space="0" w:color="auto"/>
        <w:right w:val="none" w:sz="0" w:space="0" w:color="auto"/>
      </w:divBdr>
    </w:div>
    <w:div w:id="1069645547">
      <w:bodyDiv w:val="1"/>
      <w:marLeft w:val="0"/>
      <w:marRight w:val="0"/>
      <w:marTop w:val="0"/>
      <w:marBottom w:val="0"/>
      <w:divBdr>
        <w:top w:val="none" w:sz="0" w:space="0" w:color="auto"/>
        <w:left w:val="none" w:sz="0" w:space="0" w:color="auto"/>
        <w:bottom w:val="none" w:sz="0" w:space="0" w:color="auto"/>
        <w:right w:val="none" w:sz="0" w:space="0" w:color="auto"/>
      </w:divBdr>
    </w:div>
    <w:div w:id="1098409634">
      <w:bodyDiv w:val="1"/>
      <w:marLeft w:val="0"/>
      <w:marRight w:val="0"/>
      <w:marTop w:val="0"/>
      <w:marBottom w:val="0"/>
      <w:divBdr>
        <w:top w:val="none" w:sz="0" w:space="0" w:color="auto"/>
        <w:left w:val="none" w:sz="0" w:space="0" w:color="auto"/>
        <w:bottom w:val="none" w:sz="0" w:space="0" w:color="auto"/>
        <w:right w:val="none" w:sz="0" w:space="0" w:color="auto"/>
      </w:divBdr>
      <w:divsChild>
        <w:div w:id="190069281">
          <w:marLeft w:val="0"/>
          <w:marRight w:val="0"/>
          <w:marTop w:val="0"/>
          <w:marBottom w:val="0"/>
          <w:divBdr>
            <w:top w:val="none" w:sz="0" w:space="0" w:color="auto"/>
            <w:left w:val="none" w:sz="0" w:space="0" w:color="auto"/>
            <w:bottom w:val="none" w:sz="0" w:space="0" w:color="auto"/>
            <w:right w:val="none" w:sz="0" w:space="0" w:color="auto"/>
          </w:divBdr>
          <w:divsChild>
            <w:div w:id="15279386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48081525">
          <w:marLeft w:val="0"/>
          <w:marRight w:val="0"/>
          <w:marTop w:val="0"/>
          <w:marBottom w:val="0"/>
          <w:divBdr>
            <w:top w:val="none" w:sz="0" w:space="0" w:color="auto"/>
            <w:left w:val="none" w:sz="0" w:space="0" w:color="auto"/>
            <w:bottom w:val="none" w:sz="0" w:space="0" w:color="auto"/>
            <w:right w:val="none" w:sz="0" w:space="0" w:color="auto"/>
          </w:divBdr>
          <w:divsChild>
            <w:div w:id="20815413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64193277">
          <w:marLeft w:val="0"/>
          <w:marRight w:val="0"/>
          <w:marTop w:val="0"/>
          <w:marBottom w:val="0"/>
          <w:divBdr>
            <w:top w:val="none" w:sz="0" w:space="0" w:color="auto"/>
            <w:left w:val="none" w:sz="0" w:space="0" w:color="auto"/>
            <w:bottom w:val="none" w:sz="0" w:space="0" w:color="auto"/>
            <w:right w:val="none" w:sz="0" w:space="0" w:color="auto"/>
          </w:divBdr>
          <w:divsChild>
            <w:div w:id="61270936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06149179">
          <w:marLeft w:val="0"/>
          <w:marRight w:val="0"/>
          <w:marTop w:val="0"/>
          <w:marBottom w:val="0"/>
          <w:divBdr>
            <w:top w:val="none" w:sz="0" w:space="0" w:color="auto"/>
            <w:left w:val="none" w:sz="0" w:space="0" w:color="auto"/>
            <w:bottom w:val="none" w:sz="0" w:space="0" w:color="auto"/>
            <w:right w:val="none" w:sz="0" w:space="0" w:color="auto"/>
          </w:divBdr>
          <w:divsChild>
            <w:div w:id="52771581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78569055">
          <w:marLeft w:val="0"/>
          <w:marRight w:val="0"/>
          <w:marTop w:val="0"/>
          <w:marBottom w:val="0"/>
          <w:divBdr>
            <w:top w:val="none" w:sz="0" w:space="0" w:color="auto"/>
            <w:left w:val="none" w:sz="0" w:space="0" w:color="auto"/>
            <w:bottom w:val="none" w:sz="0" w:space="0" w:color="auto"/>
            <w:right w:val="none" w:sz="0" w:space="0" w:color="auto"/>
          </w:divBdr>
          <w:divsChild>
            <w:div w:id="3539863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89010969">
          <w:marLeft w:val="0"/>
          <w:marRight w:val="0"/>
          <w:marTop w:val="0"/>
          <w:marBottom w:val="0"/>
          <w:divBdr>
            <w:top w:val="none" w:sz="0" w:space="0" w:color="auto"/>
            <w:left w:val="none" w:sz="0" w:space="0" w:color="auto"/>
            <w:bottom w:val="none" w:sz="0" w:space="0" w:color="auto"/>
            <w:right w:val="none" w:sz="0" w:space="0" w:color="auto"/>
          </w:divBdr>
          <w:divsChild>
            <w:div w:id="3402017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50033195">
          <w:marLeft w:val="0"/>
          <w:marRight w:val="0"/>
          <w:marTop w:val="0"/>
          <w:marBottom w:val="0"/>
          <w:divBdr>
            <w:top w:val="none" w:sz="0" w:space="0" w:color="auto"/>
            <w:left w:val="none" w:sz="0" w:space="0" w:color="auto"/>
            <w:bottom w:val="none" w:sz="0" w:space="0" w:color="auto"/>
            <w:right w:val="none" w:sz="0" w:space="0" w:color="auto"/>
          </w:divBdr>
          <w:divsChild>
            <w:div w:id="5339253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158375228">
      <w:bodyDiv w:val="1"/>
      <w:marLeft w:val="0"/>
      <w:marRight w:val="0"/>
      <w:marTop w:val="0"/>
      <w:marBottom w:val="0"/>
      <w:divBdr>
        <w:top w:val="none" w:sz="0" w:space="0" w:color="auto"/>
        <w:left w:val="none" w:sz="0" w:space="0" w:color="auto"/>
        <w:bottom w:val="none" w:sz="0" w:space="0" w:color="auto"/>
        <w:right w:val="none" w:sz="0" w:space="0" w:color="auto"/>
      </w:divBdr>
      <w:divsChild>
        <w:div w:id="46295874">
          <w:marLeft w:val="0"/>
          <w:marRight w:val="0"/>
          <w:marTop w:val="0"/>
          <w:marBottom w:val="0"/>
          <w:divBdr>
            <w:top w:val="none" w:sz="0" w:space="0" w:color="auto"/>
            <w:left w:val="none" w:sz="0" w:space="0" w:color="auto"/>
            <w:bottom w:val="none" w:sz="0" w:space="0" w:color="auto"/>
            <w:right w:val="none" w:sz="0" w:space="0" w:color="auto"/>
          </w:divBdr>
          <w:divsChild>
            <w:div w:id="161535890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1072280">
          <w:marLeft w:val="0"/>
          <w:marRight w:val="0"/>
          <w:marTop w:val="0"/>
          <w:marBottom w:val="0"/>
          <w:divBdr>
            <w:top w:val="none" w:sz="0" w:space="0" w:color="auto"/>
            <w:left w:val="none" w:sz="0" w:space="0" w:color="auto"/>
            <w:bottom w:val="none" w:sz="0" w:space="0" w:color="auto"/>
            <w:right w:val="none" w:sz="0" w:space="0" w:color="auto"/>
          </w:divBdr>
          <w:divsChild>
            <w:div w:id="192113291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2115147">
          <w:marLeft w:val="0"/>
          <w:marRight w:val="0"/>
          <w:marTop w:val="0"/>
          <w:marBottom w:val="0"/>
          <w:divBdr>
            <w:top w:val="none" w:sz="0" w:space="0" w:color="auto"/>
            <w:left w:val="none" w:sz="0" w:space="0" w:color="auto"/>
            <w:bottom w:val="none" w:sz="0" w:space="0" w:color="auto"/>
            <w:right w:val="none" w:sz="0" w:space="0" w:color="auto"/>
          </w:divBdr>
          <w:divsChild>
            <w:div w:id="68271114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12502599">
          <w:marLeft w:val="0"/>
          <w:marRight w:val="0"/>
          <w:marTop w:val="0"/>
          <w:marBottom w:val="0"/>
          <w:divBdr>
            <w:top w:val="none" w:sz="0" w:space="0" w:color="auto"/>
            <w:left w:val="none" w:sz="0" w:space="0" w:color="auto"/>
            <w:bottom w:val="none" w:sz="0" w:space="0" w:color="auto"/>
            <w:right w:val="none" w:sz="0" w:space="0" w:color="auto"/>
          </w:divBdr>
          <w:divsChild>
            <w:div w:id="46466569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879048">
          <w:marLeft w:val="0"/>
          <w:marRight w:val="0"/>
          <w:marTop w:val="0"/>
          <w:marBottom w:val="0"/>
          <w:divBdr>
            <w:top w:val="none" w:sz="0" w:space="0" w:color="auto"/>
            <w:left w:val="none" w:sz="0" w:space="0" w:color="auto"/>
            <w:bottom w:val="none" w:sz="0" w:space="0" w:color="auto"/>
            <w:right w:val="none" w:sz="0" w:space="0" w:color="auto"/>
          </w:divBdr>
          <w:divsChild>
            <w:div w:id="13300201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0714894">
          <w:marLeft w:val="0"/>
          <w:marRight w:val="0"/>
          <w:marTop w:val="0"/>
          <w:marBottom w:val="0"/>
          <w:divBdr>
            <w:top w:val="none" w:sz="0" w:space="0" w:color="auto"/>
            <w:left w:val="none" w:sz="0" w:space="0" w:color="auto"/>
            <w:bottom w:val="none" w:sz="0" w:space="0" w:color="auto"/>
            <w:right w:val="none" w:sz="0" w:space="0" w:color="auto"/>
          </w:divBdr>
          <w:divsChild>
            <w:div w:id="193817415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56204612">
          <w:marLeft w:val="0"/>
          <w:marRight w:val="0"/>
          <w:marTop w:val="0"/>
          <w:marBottom w:val="0"/>
          <w:divBdr>
            <w:top w:val="none" w:sz="0" w:space="0" w:color="auto"/>
            <w:left w:val="none" w:sz="0" w:space="0" w:color="auto"/>
            <w:bottom w:val="none" w:sz="0" w:space="0" w:color="auto"/>
            <w:right w:val="none" w:sz="0" w:space="0" w:color="auto"/>
          </w:divBdr>
          <w:divsChild>
            <w:div w:id="105516143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05421107">
          <w:marLeft w:val="0"/>
          <w:marRight w:val="0"/>
          <w:marTop w:val="0"/>
          <w:marBottom w:val="0"/>
          <w:divBdr>
            <w:top w:val="none" w:sz="0" w:space="0" w:color="auto"/>
            <w:left w:val="none" w:sz="0" w:space="0" w:color="auto"/>
            <w:bottom w:val="none" w:sz="0" w:space="0" w:color="auto"/>
            <w:right w:val="none" w:sz="0" w:space="0" w:color="auto"/>
          </w:divBdr>
          <w:divsChild>
            <w:div w:id="19295392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91026021">
          <w:marLeft w:val="0"/>
          <w:marRight w:val="0"/>
          <w:marTop w:val="0"/>
          <w:marBottom w:val="0"/>
          <w:divBdr>
            <w:top w:val="none" w:sz="0" w:space="0" w:color="auto"/>
            <w:left w:val="none" w:sz="0" w:space="0" w:color="auto"/>
            <w:bottom w:val="none" w:sz="0" w:space="0" w:color="auto"/>
            <w:right w:val="none" w:sz="0" w:space="0" w:color="auto"/>
          </w:divBdr>
          <w:divsChild>
            <w:div w:id="11180624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40980467">
          <w:marLeft w:val="0"/>
          <w:marRight w:val="0"/>
          <w:marTop w:val="0"/>
          <w:marBottom w:val="0"/>
          <w:divBdr>
            <w:top w:val="none" w:sz="0" w:space="0" w:color="auto"/>
            <w:left w:val="none" w:sz="0" w:space="0" w:color="auto"/>
            <w:bottom w:val="none" w:sz="0" w:space="0" w:color="auto"/>
            <w:right w:val="none" w:sz="0" w:space="0" w:color="auto"/>
          </w:divBdr>
          <w:divsChild>
            <w:div w:id="189191824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26649336">
          <w:marLeft w:val="0"/>
          <w:marRight w:val="0"/>
          <w:marTop w:val="0"/>
          <w:marBottom w:val="0"/>
          <w:divBdr>
            <w:top w:val="none" w:sz="0" w:space="0" w:color="auto"/>
            <w:left w:val="none" w:sz="0" w:space="0" w:color="auto"/>
            <w:bottom w:val="none" w:sz="0" w:space="0" w:color="auto"/>
            <w:right w:val="none" w:sz="0" w:space="0" w:color="auto"/>
          </w:divBdr>
          <w:divsChild>
            <w:div w:id="13851810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30381884">
          <w:marLeft w:val="0"/>
          <w:marRight w:val="0"/>
          <w:marTop w:val="0"/>
          <w:marBottom w:val="0"/>
          <w:divBdr>
            <w:top w:val="none" w:sz="0" w:space="0" w:color="auto"/>
            <w:left w:val="none" w:sz="0" w:space="0" w:color="auto"/>
            <w:bottom w:val="none" w:sz="0" w:space="0" w:color="auto"/>
            <w:right w:val="none" w:sz="0" w:space="0" w:color="auto"/>
          </w:divBdr>
          <w:divsChild>
            <w:div w:id="55038466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191725556">
      <w:bodyDiv w:val="1"/>
      <w:marLeft w:val="0"/>
      <w:marRight w:val="0"/>
      <w:marTop w:val="0"/>
      <w:marBottom w:val="0"/>
      <w:divBdr>
        <w:top w:val="none" w:sz="0" w:space="0" w:color="auto"/>
        <w:left w:val="none" w:sz="0" w:space="0" w:color="auto"/>
        <w:bottom w:val="none" w:sz="0" w:space="0" w:color="auto"/>
        <w:right w:val="none" w:sz="0" w:space="0" w:color="auto"/>
      </w:divBdr>
    </w:div>
    <w:div w:id="1215432443">
      <w:bodyDiv w:val="1"/>
      <w:marLeft w:val="0"/>
      <w:marRight w:val="0"/>
      <w:marTop w:val="0"/>
      <w:marBottom w:val="0"/>
      <w:divBdr>
        <w:top w:val="none" w:sz="0" w:space="0" w:color="auto"/>
        <w:left w:val="none" w:sz="0" w:space="0" w:color="auto"/>
        <w:bottom w:val="none" w:sz="0" w:space="0" w:color="auto"/>
        <w:right w:val="none" w:sz="0" w:space="0" w:color="auto"/>
      </w:divBdr>
    </w:div>
    <w:div w:id="1231697228">
      <w:bodyDiv w:val="1"/>
      <w:marLeft w:val="0"/>
      <w:marRight w:val="0"/>
      <w:marTop w:val="0"/>
      <w:marBottom w:val="0"/>
      <w:divBdr>
        <w:top w:val="none" w:sz="0" w:space="0" w:color="auto"/>
        <w:left w:val="none" w:sz="0" w:space="0" w:color="auto"/>
        <w:bottom w:val="none" w:sz="0" w:space="0" w:color="auto"/>
        <w:right w:val="none" w:sz="0" w:space="0" w:color="auto"/>
      </w:divBdr>
      <w:divsChild>
        <w:div w:id="2708714">
          <w:marLeft w:val="0"/>
          <w:marRight w:val="0"/>
          <w:marTop w:val="0"/>
          <w:marBottom w:val="0"/>
          <w:divBdr>
            <w:top w:val="none" w:sz="0" w:space="0" w:color="auto"/>
            <w:left w:val="none" w:sz="0" w:space="0" w:color="auto"/>
            <w:bottom w:val="none" w:sz="0" w:space="0" w:color="auto"/>
            <w:right w:val="none" w:sz="0" w:space="0" w:color="auto"/>
          </w:divBdr>
          <w:divsChild>
            <w:div w:id="13156494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67854012">
          <w:marLeft w:val="0"/>
          <w:marRight w:val="0"/>
          <w:marTop w:val="0"/>
          <w:marBottom w:val="0"/>
          <w:divBdr>
            <w:top w:val="none" w:sz="0" w:space="0" w:color="auto"/>
            <w:left w:val="none" w:sz="0" w:space="0" w:color="auto"/>
            <w:bottom w:val="none" w:sz="0" w:space="0" w:color="auto"/>
            <w:right w:val="none" w:sz="0" w:space="0" w:color="auto"/>
          </w:divBdr>
          <w:divsChild>
            <w:div w:id="11494447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4088172">
          <w:marLeft w:val="0"/>
          <w:marRight w:val="0"/>
          <w:marTop w:val="0"/>
          <w:marBottom w:val="0"/>
          <w:divBdr>
            <w:top w:val="none" w:sz="0" w:space="0" w:color="auto"/>
            <w:left w:val="none" w:sz="0" w:space="0" w:color="auto"/>
            <w:bottom w:val="none" w:sz="0" w:space="0" w:color="auto"/>
            <w:right w:val="none" w:sz="0" w:space="0" w:color="auto"/>
          </w:divBdr>
          <w:divsChild>
            <w:div w:id="7556344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0890380">
          <w:marLeft w:val="0"/>
          <w:marRight w:val="0"/>
          <w:marTop w:val="0"/>
          <w:marBottom w:val="0"/>
          <w:divBdr>
            <w:top w:val="none" w:sz="0" w:space="0" w:color="auto"/>
            <w:left w:val="none" w:sz="0" w:space="0" w:color="auto"/>
            <w:bottom w:val="none" w:sz="0" w:space="0" w:color="auto"/>
            <w:right w:val="none" w:sz="0" w:space="0" w:color="auto"/>
          </w:divBdr>
          <w:divsChild>
            <w:div w:id="18661691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78164641">
          <w:marLeft w:val="0"/>
          <w:marRight w:val="0"/>
          <w:marTop w:val="0"/>
          <w:marBottom w:val="0"/>
          <w:divBdr>
            <w:top w:val="none" w:sz="0" w:space="0" w:color="auto"/>
            <w:left w:val="none" w:sz="0" w:space="0" w:color="auto"/>
            <w:bottom w:val="none" w:sz="0" w:space="0" w:color="auto"/>
            <w:right w:val="none" w:sz="0" w:space="0" w:color="auto"/>
          </w:divBdr>
          <w:divsChild>
            <w:div w:id="10648410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19814721">
          <w:marLeft w:val="0"/>
          <w:marRight w:val="0"/>
          <w:marTop w:val="0"/>
          <w:marBottom w:val="0"/>
          <w:divBdr>
            <w:top w:val="none" w:sz="0" w:space="0" w:color="auto"/>
            <w:left w:val="none" w:sz="0" w:space="0" w:color="auto"/>
            <w:bottom w:val="none" w:sz="0" w:space="0" w:color="auto"/>
            <w:right w:val="none" w:sz="0" w:space="0" w:color="auto"/>
          </w:divBdr>
          <w:divsChild>
            <w:div w:id="5370870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260680075">
      <w:bodyDiv w:val="1"/>
      <w:marLeft w:val="0"/>
      <w:marRight w:val="0"/>
      <w:marTop w:val="0"/>
      <w:marBottom w:val="0"/>
      <w:divBdr>
        <w:top w:val="none" w:sz="0" w:space="0" w:color="auto"/>
        <w:left w:val="none" w:sz="0" w:space="0" w:color="auto"/>
        <w:bottom w:val="none" w:sz="0" w:space="0" w:color="auto"/>
        <w:right w:val="none" w:sz="0" w:space="0" w:color="auto"/>
      </w:divBdr>
    </w:div>
    <w:div w:id="1276212025">
      <w:bodyDiv w:val="1"/>
      <w:marLeft w:val="0"/>
      <w:marRight w:val="0"/>
      <w:marTop w:val="0"/>
      <w:marBottom w:val="0"/>
      <w:divBdr>
        <w:top w:val="none" w:sz="0" w:space="0" w:color="auto"/>
        <w:left w:val="none" w:sz="0" w:space="0" w:color="auto"/>
        <w:bottom w:val="none" w:sz="0" w:space="0" w:color="auto"/>
        <w:right w:val="none" w:sz="0" w:space="0" w:color="auto"/>
      </w:divBdr>
    </w:div>
    <w:div w:id="1313559111">
      <w:bodyDiv w:val="1"/>
      <w:marLeft w:val="0"/>
      <w:marRight w:val="0"/>
      <w:marTop w:val="0"/>
      <w:marBottom w:val="0"/>
      <w:divBdr>
        <w:top w:val="none" w:sz="0" w:space="0" w:color="auto"/>
        <w:left w:val="none" w:sz="0" w:space="0" w:color="auto"/>
        <w:bottom w:val="none" w:sz="0" w:space="0" w:color="auto"/>
        <w:right w:val="none" w:sz="0" w:space="0" w:color="auto"/>
      </w:divBdr>
    </w:div>
    <w:div w:id="1358628116">
      <w:bodyDiv w:val="1"/>
      <w:marLeft w:val="0"/>
      <w:marRight w:val="0"/>
      <w:marTop w:val="0"/>
      <w:marBottom w:val="0"/>
      <w:divBdr>
        <w:top w:val="none" w:sz="0" w:space="0" w:color="auto"/>
        <w:left w:val="none" w:sz="0" w:space="0" w:color="auto"/>
        <w:bottom w:val="none" w:sz="0" w:space="0" w:color="auto"/>
        <w:right w:val="none" w:sz="0" w:space="0" w:color="auto"/>
      </w:divBdr>
      <w:divsChild>
        <w:div w:id="127972333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0403786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75386374">
          <w:marLeft w:val="340"/>
          <w:marRight w:val="0"/>
          <w:marTop w:val="160"/>
          <w:marBottom w:val="200"/>
          <w:divBdr>
            <w:top w:val="none" w:sz="0" w:space="0" w:color="auto"/>
            <w:left w:val="none" w:sz="0" w:space="0" w:color="auto"/>
            <w:bottom w:val="none" w:sz="0" w:space="0" w:color="auto"/>
            <w:right w:val="none" w:sz="0" w:space="0" w:color="auto"/>
          </w:divBdr>
        </w:div>
      </w:divsChild>
    </w:div>
    <w:div w:id="1376198898">
      <w:bodyDiv w:val="1"/>
      <w:marLeft w:val="0"/>
      <w:marRight w:val="0"/>
      <w:marTop w:val="0"/>
      <w:marBottom w:val="0"/>
      <w:divBdr>
        <w:top w:val="none" w:sz="0" w:space="0" w:color="auto"/>
        <w:left w:val="none" w:sz="0" w:space="0" w:color="auto"/>
        <w:bottom w:val="none" w:sz="0" w:space="0" w:color="auto"/>
        <w:right w:val="none" w:sz="0" w:space="0" w:color="auto"/>
      </w:divBdr>
    </w:div>
    <w:div w:id="1423989705">
      <w:bodyDiv w:val="1"/>
      <w:marLeft w:val="0"/>
      <w:marRight w:val="0"/>
      <w:marTop w:val="0"/>
      <w:marBottom w:val="0"/>
      <w:divBdr>
        <w:top w:val="none" w:sz="0" w:space="0" w:color="auto"/>
        <w:left w:val="none" w:sz="0" w:space="0" w:color="auto"/>
        <w:bottom w:val="none" w:sz="0" w:space="0" w:color="auto"/>
        <w:right w:val="none" w:sz="0" w:space="0" w:color="auto"/>
      </w:divBdr>
    </w:div>
    <w:div w:id="1460882673">
      <w:bodyDiv w:val="1"/>
      <w:marLeft w:val="0"/>
      <w:marRight w:val="0"/>
      <w:marTop w:val="0"/>
      <w:marBottom w:val="0"/>
      <w:divBdr>
        <w:top w:val="none" w:sz="0" w:space="0" w:color="auto"/>
        <w:left w:val="none" w:sz="0" w:space="0" w:color="auto"/>
        <w:bottom w:val="none" w:sz="0" w:space="0" w:color="auto"/>
        <w:right w:val="none" w:sz="0" w:space="0" w:color="auto"/>
      </w:divBdr>
      <w:divsChild>
        <w:div w:id="90202551">
          <w:marLeft w:val="0"/>
          <w:marRight w:val="0"/>
          <w:marTop w:val="0"/>
          <w:marBottom w:val="0"/>
          <w:divBdr>
            <w:top w:val="none" w:sz="0" w:space="0" w:color="auto"/>
            <w:left w:val="none" w:sz="0" w:space="0" w:color="auto"/>
            <w:bottom w:val="none" w:sz="0" w:space="0" w:color="auto"/>
            <w:right w:val="none" w:sz="0" w:space="0" w:color="auto"/>
          </w:divBdr>
          <w:divsChild>
            <w:div w:id="152921819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75448059">
          <w:marLeft w:val="0"/>
          <w:marRight w:val="0"/>
          <w:marTop w:val="0"/>
          <w:marBottom w:val="0"/>
          <w:divBdr>
            <w:top w:val="none" w:sz="0" w:space="0" w:color="auto"/>
            <w:left w:val="none" w:sz="0" w:space="0" w:color="auto"/>
            <w:bottom w:val="none" w:sz="0" w:space="0" w:color="auto"/>
            <w:right w:val="none" w:sz="0" w:space="0" w:color="auto"/>
          </w:divBdr>
          <w:divsChild>
            <w:div w:id="8097130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15959353">
          <w:marLeft w:val="0"/>
          <w:marRight w:val="0"/>
          <w:marTop w:val="0"/>
          <w:marBottom w:val="0"/>
          <w:divBdr>
            <w:top w:val="none" w:sz="0" w:space="0" w:color="auto"/>
            <w:left w:val="none" w:sz="0" w:space="0" w:color="auto"/>
            <w:bottom w:val="none" w:sz="0" w:space="0" w:color="auto"/>
            <w:right w:val="none" w:sz="0" w:space="0" w:color="auto"/>
          </w:divBdr>
          <w:divsChild>
            <w:div w:id="60804637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43029530">
          <w:marLeft w:val="0"/>
          <w:marRight w:val="0"/>
          <w:marTop w:val="0"/>
          <w:marBottom w:val="0"/>
          <w:divBdr>
            <w:top w:val="none" w:sz="0" w:space="0" w:color="auto"/>
            <w:left w:val="none" w:sz="0" w:space="0" w:color="auto"/>
            <w:bottom w:val="none" w:sz="0" w:space="0" w:color="auto"/>
            <w:right w:val="none" w:sz="0" w:space="0" w:color="auto"/>
          </w:divBdr>
          <w:divsChild>
            <w:div w:id="69561436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29026320">
      <w:bodyDiv w:val="1"/>
      <w:marLeft w:val="0"/>
      <w:marRight w:val="0"/>
      <w:marTop w:val="0"/>
      <w:marBottom w:val="0"/>
      <w:divBdr>
        <w:top w:val="none" w:sz="0" w:space="0" w:color="auto"/>
        <w:left w:val="none" w:sz="0" w:space="0" w:color="auto"/>
        <w:bottom w:val="none" w:sz="0" w:space="0" w:color="auto"/>
        <w:right w:val="none" w:sz="0" w:space="0" w:color="auto"/>
      </w:divBdr>
      <w:divsChild>
        <w:div w:id="37125274">
          <w:marLeft w:val="0"/>
          <w:marRight w:val="0"/>
          <w:marTop w:val="0"/>
          <w:marBottom w:val="0"/>
          <w:divBdr>
            <w:top w:val="none" w:sz="0" w:space="0" w:color="auto"/>
            <w:left w:val="none" w:sz="0" w:space="0" w:color="auto"/>
            <w:bottom w:val="none" w:sz="0" w:space="0" w:color="auto"/>
            <w:right w:val="none" w:sz="0" w:space="0" w:color="auto"/>
          </w:divBdr>
          <w:divsChild>
            <w:div w:id="9495091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4463016">
          <w:marLeft w:val="0"/>
          <w:marRight w:val="0"/>
          <w:marTop w:val="0"/>
          <w:marBottom w:val="0"/>
          <w:divBdr>
            <w:top w:val="none" w:sz="0" w:space="0" w:color="auto"/>
            <w:left w:val="none" w:sz="0" w:space="0" w:color="auto"/>
            <w:bottom w:val="none" w:sz="0" w:space="0" w:color="auto"/>
            <w:right w:val="none" w:sz="0" w:space="0" w:color="auto"/>
          </w:divBdr>
          <w:divsChild>
            <w:div w:id="474957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66603285">
      <w:bodyDiv w:val="1"/>
      <w:marLeft w:val="0"/>
      <w:marRight w:val="0"/>
      <w:marTop w:val="0"/>
      <w:marBottom w:val="0"/>
      <w:divBdr>
        <w:top w:val="none" w:sz="0" w:space="0" w:color="auto"/>
        <w:left w:val="none" w:sz="0" w:space="0" w:color="auto"/>
        <w:bottom w:val="none" w:sz="0" w:space="0" w:color="auto"/>
        <w:right w:val="none" w:sz="0" w:space="0" w:color="auto"/>
      </w:divBdr>
      <w:divsChild>
        <w:div w:id="1420902103">
          <w:marLeft w:val="0"/>
          <w:marRight w:val="0"/>
          <w:marTop w:val="0"/>
          <w:marBottom w:val="0"/>
          <w:divBdr>
            <w:top w:val="none" w:sz="0" w:space="0" w:color="auto"/>
            <w:left w:val="none" w:sz="0" w:space="0" w:color="auto"/>
            <w:bottom w:val="none" w:sz="0" w:space="0" w:color="auto"/>
            <w:right w:val="none" w:sz="0" w:space="0" w:color="auto"/>
          </w:divBdr>
          <w:divsChild>
            <w:div w:id="1847749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51833244">
          <w:marLeft w:val="0"/>
          <w:marRight w:val="0"/>
          <w:marTop w:val="0"/>
          <w:marBottom w:val="0"/>
          <w:divBdr>
            <w:top w:val="none" w:sz="0" w:space="0" w:color="auto"/>
            <w:left w:val="none" w:sz="0" w:space="0" w:color="auto"/>
            <w:bottom w:val="none" w:sz="0" w:space="0" w:color="auto"/>
            <w:right w:val="none" w:sz="0" w:space="0" w:color="auto"/>
          </w:divBdr>
          <w:divsChild>
            <w:div w:id="33195748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866408464">
                  <w:marLeft w:val="0"/>
                  <w:marRight w:val="0"/>
                  <w:marTop w:val="0"/>
                  <w:marBottom w:val="0"/>
                  <w:divBdr>
                    <w:top w:val="none" w:sz="0" w:space="0" w:color="auto"/>
                    <w:left w:val="none" w:sz="0" w:space="0" w:color="auto"/>
                    <w:bottom w:val="none" w:sz="0" w:space="0" w:color="auto"/>
                    <w:right w:val="none" w:sz="0" w:space="0" w:color="auto"/>
                  </w:divBdr>
                  <w:divsChild>
                    <w:div w:id="15141033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55530641">
                  <w:marLeft w:val="0"/>
                  <w:marRight w:val="0"/>
                  <w:marTop w:val="0"/>
                  <w:marBottom w:val="0"/>
                  <w:divBdr>
                    <w:top w:val="none" w:sz="0" w:space="0" w:color="auto"/>
                    <w:left w:val="none" w:sz="0" w:space="0" w:color="auto"/>
                    <w:bottom w:val="none" w:sz="0" w:space="0" w:color="auto"/>
                    <w:right w:val="none" w:sz="0" w:space="0" w:color="auto"/>
                  </w:divBdr>
                  <w:divsChild>
                    <w:div w:id="12769051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46510838">
                  <w:marLeft w:val="0"/>
                  <w:marRight w:val="0"/>
                  <w:marTop w:val="0"/>
                  <w:marBottom w:val="0"/>
                  <w:divBdr>
                    <w:top w:val="none" w:sz="0" w:space="0" w:color="auto"/>
                    <w:left w:val="none" w:sz="0" w:space="0" w:color="auto"/>
                    <w:bottom w:val="none" w:sz="0" w:space="0" w:color="auto"/>
                    <w:right w:val="none" w:sz="0" w:space="0" w:color="auto"/>
                  </w:divBdr>
                  <w:divsChild>
                    <w:div w:id="3496435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93969126">
          <w:marLeft w:val="0"/>
          <w:marRight w:val="0"/>
          <w:marTop w:val="0"/>
          <w:marBottom w:val="0"/>
          <w:divBdr>
            <w:top w:val="none" w:sz="0" w:space="0" w:color="auto"/>
            <w:left w:val="none" w:sz="0" w:space="0" w:color="auto"/>
            <w:bottom w:val="none" w:sz="0" w:space="0" w:color="auto"/>
            <w:right w:val="none" w:sz="0" w:space="0" w:color="auto"/>
          </w:divBdr>
          <w:divsChild>
            <w:div w:id="139763221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19607624">
      <w:bodyDiv w:val="1"/>
      <w:marLeft w:val="0"/>
      <w:marRight w:val="0"/>
      <w:marTop w:val="0"/>
      <w:marBottom w:val="0"/>
      <w:divBdr>
        <w:top w:val="none" w:sz="0" w:space="0" w:color="auto"/>
        <w:left w:val="none" w:sz="0" w:space="0" w:color="auto"/>
        <w:bottom w:val="none" w:sz="0" w:space="0" w:color="auto"/>
        <w:right w:val="none" w:sz="0" w:space="0" w:color="auto"/>
      </w:divBdr>
    </w:div>
    <w:div w:id="1621103139">
      <w:bodyDiv w:val="1"/>
      <w:marLeft w:val="0"/>
      <w:marRight w:val="0"/>
      <w:marTop w:val="0"/>
      <w:marBottom w:val="0"/>
      <w:divBdr>
        <w:top w:val="none" w:sz="0" w:space="0" w:color="auto"/>
        <w:left w:val="none" w:sz="0" w:space="0" w:color="auto"/>
        <w:bottom w:val="none" w:sz="0" w:space="0" w:color="auto"/>
        <w:right w:val="none" w:sz="0" w:space="0" w:color="auto"/>
      </w:divBdr>
    </w:div>
    <w:div w:id="1647205340">
      <w:bodyDiv w:val="1"/>
      <w:marLeft w:val="0"/>
      <w:marRight w:val="0"/>
      <w:marTop w:val="0"/>
      <w:marBottom w:val="0"/>
      <w:divBdr>
        <w:top w:val="none" w:sz="0" w:space="0" w:color="auto"/>
        <w:left w:val="none" w:sz="0" w:space="0" w:color="auto"/>
        <w:bottom w:val="none" w:sz="0" w:space="0" w:color="auto"/>
        <w:right w:val="none" w:sz="0" w:space="0" w:color="auto"/>
      </w:divBdr>
    </w:div>
    <w:div w:id="1760978669">
      <w:bodyDiv w:val="1"/>
      <w:marLeft w:val="0"/>
      <w:marRight w:val="0"/>
      <w:marTop w:val="0"/>
      <w:marBottom w:val="0"/>
      <w:divBdr>
        <w:top w:val="none" w:sz="0" w:space="0" w:color="auto"/>
        <w:left w:val="none" w:sz="0" w:space="0" w:color="auto"/>
        <w:bottom w:val="none" w:sz="0" w:space="0" w:color="auto"/>
        <w:right w:val="none" w:sz="0" w:space="0" w:color="auto"/>
      </w:divBdr>
    </w:div>
    <w:div w:id="1783501201">
      <w:bodyDiv w:val="1"/>
      <w:marLeft w:val="0"/>
      <w:marRight w:val="0"/>
      <w:marTop w:val="0"/>
      <w:marBottom w:val="0"/>
      <w:divBdr>
        <w:top w:val="none" w:sz="0" w:space="0" w:color="auto"/>
        <w:left w:val="none" w:sz="0" w:space="0" w:color="auto"/>
        <w:bottom w:val="none" w:sz="0" w:space="0" w:color="auto"/>
        <w:right w:val="none" w:sz="0" w:space="0" w:color="auto"/>
      </w:divBdr>
      <w:divsChild>
        <w:div w:id="747191642">
          <w:marLeft w:val="0"/>
          <w:marRight w:val="0"/>
          <w:marTop w:val="0"/>
          <w:marBottom w:val="0"/>
          <w:divBdr>
            <w:top w:val="none" w:sz="0" w:space="0" w:color="auto"/>
            <w:left w:val="none" w:sz="0" w:space="0" w:color="auto"/>
            <w:bottom w:val="none" w:sz="0" w:space="0" w:color="auto"/>
            <w:right w:val="none" w:sz="0" w:space="0" w:color="auto"/>
          </w:divBdr>
          <w:divsChild>
            <w:div w:id="687292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6920403">
          <w:marLeft w:val="0"/>
          <w:marRight w:val="0"/>
          <w:marTop w:val="0"/>
          <w:marBottom w:val="0"/>
          <w:divBdr>
            <w:top w:val="none" w:sz="0" w:space="0" w:color="auto"/>
            <w:left w:val="none" w:sz="0" w:space="0" w:color="auto"/>
            <w:bottom w:val="none" w:sz="0" w:space="0" w:color="auto"/>
            <w:right w:val="none" w:sz="0" w:space="0" w:color="auto"/>
          </w:divBdr>
          <w:divsChild>
            <w:div w:id="945430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4580416">
          <w:marLeft w:val="0"/>
          <w:marRight w:val="0"/>
          <w:marTop w:val="0"/>
          <w:marBottom w:val="0"/>
          <w:divBdr>
            <w:top w:val="none" w:sz="0" w:space="0" w:color="auto"/>
            <w:left w:val="none" w:sz="0" w:space="0" w:color="auto"/>
            <w:bottom w:val="none" w:sz="0" w:space="0" w:color="auto"/>
            <w:right w:val="none" w:sz="0" w:space="0" w:color="auto"/>
          </w:divBdr>
          <w:divsChild>
            <w:div w:id="7700071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67211680">
      <w:bodyDiv w:val="1"/>
      <w:marLeft w:val="0"/>
      <w:marRight w:val="0"/>
      <w:marTop w:val="0"/>
      <w:marBottom w:val="0"/>
      <w:divBdr>
        <w:top w:val="none" w:sz="0" w:space="0" w:color="auto"/>
        <w:left w:val="none" w:sz="0" w:space="0" w:color="auto"/>
        <w:bottom w:val="none" w:sz="0" w:space="0" w:color="auto"/>
        <w:right w:val="none" w:sz="0" w:space="0" w:color="auto"/>
      </w:divBdr>
      <w:divsChild>
        <w:div w:id="293752600">
          <w:marLeft w:val="0"/>
          <w:marRight w:val="0"/>
          <w:marTop w:val="0"/>
          <w:marBottom w:val="0"/>
          <w:divBdr>
            <w:top w:val="none" w:sz="0" w:space="0" w:color="auto"/>
            <w:left w:val="none" w:sz="0" w:space="0" w:color="auto"/>
            <w:bottom w:val="none" w:sz="0" w:space="0" w:color="auto"/>
            <w:right w:val="none" w:sz="0" w:space="0" w:color="auto"/>
          </w:divBdr>
          <w:divsChild>
            <w:div w:id="18406549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722023">
          <w:marLeft w:val="0"/>
          <w:marRight w:val="0"/>
          <w:marTop w:val="0"/>
          <w:marBottom w:val="0"/>
          <w:divBdr>
            <w:top w:val="none" w:sz="0" w:space="0" w:color="auto"/>
            <w:left w:val="none" w:sz="0" w:space="0" w:color="auto"/>
            <w:bottom w:val="none" w:sz="0" w:space="0" w:color="auto"/>
            <w:right w:val="none" w:sz="0" w:space="0" w:color="auto"/>
          </w:divBdr>
          <w:divsChild>
            <w:div w:id="15547359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48796745">
          <w:marLeft w:val="0"/>
          <w:marRight w:val="0"/>
          <w:marTop w:val="0"/>
          <w:marBottom w:val="0"/>
          <w:divBdr>
            <w:top w:val="none" w:sz="0" w:space="0" w:color="auto"/>
            <w:left w:val="none" w:sz="0" w:space="0" w:color="auto"/>
            <w:bottom w:val="none" w:sz="0" w:space="0" w:color="auto"/>
            <w:right w:val="none" w:sz="0" w:space="0" w:color="auto"/>
          </w:divBdr>
          <w:divsChild>
            <w:div w:id="20652561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30415649">
          <w:marLeft w:val="0"/>
          <w:marRight w:val="0"/>
          <w:marTop w:val="0"/>
          <w:marBottom w:val="0"/>
          <w:divBdr>
            <w:top w:val="none" w:sz="0" w:space="0" w:color="auto"/>
            <w:left w:val="none" w:sz="0" w:space="0" w:color="auto"/>
            <w:bottom w:val="none" w:sz="0" w:space="0" w:color="auto"/>
            <w:right w:val="none" w:sz="0" w:space="0" w:color="auto"/>
          </w:divBdr>
          <w:divsChild>
            <w:div w:id="16827751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71264650">
      <w:bodyDiv w:val="1"/>
      <w:marLeft w:val="0"/>
      <w:marRight w:val="0"/>
      <w:marTop w:val="0"/>
      <w:marBottom w:val="0"/>
      <w:divBdr>
        <w:top w:val="none" w:sz="0" w:space="0" w:color="auto"/>
        <w:left w:val="none" w:sz="0" w:space="0" w:color="auto"/>
        <w:bottom w:val="none" w:sz="0" w:space="0" w:color="auto"/>
        <w:right w:val="none" w:sz="0" w:space="0" w:color="auto"/>
      </w:divBdr>
    </w:div>
    <w:div w:id="1890728642">
      <w:bodyDiv w:val="1"/>
      <w:marLeft w:val="0"/>
      <w:marRight w:val="0"/>
      <w:marTop w:val="0"/>
      <w:marBottom w:val="0"/>
      <w:divBdr>
        <w:top w:val="none" w:sz="0" w:space="0" w:color="auto"/>
        <w:left w:val="none" w:sz="0" w:space="0" w:color="auto"/>
        <w:bottom w:val="none" w:sz="0" w:space="0" w:color="auto"/>
        <w:right w:val="none" w:sz="0" w:space="0" w:color="auto"/>
      </w:divBdr>
      <w:divsChild>
        <w:div w:id="140510838">
          <w:marLeft w:val="0"/>
          <w:marRight w:val="0"/>
          <w:marTop w:val="0"/>
          <w:marBottom w:val="0"/>
          <w:divBdr>
            <w:top w:val="none" w:sz="0" w:space="0" w:color="auto"/>
            <w:left w:val="none" w:sz="0" w:space="0" w:color="auto"/>
            <w:bottom w:val="none" w:sz="0" w:space="0" w:color="auto"/>
            <w:right w:val="none" w:sz="0" w:space="0" w:color="auto"/>
          </w:divBdr>
          <w:divsChild>
            <w:div w:id="2668881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19045726">
          <w:marLeft w:val="0"/>
          <w:marRight w:val="0"/>
          <w:marTop w:val="0"/>
          <w:marBottom w:val="0"/>
          <w:divBdr>
            <w:top w:val="none" w:sz="0" w:space="0" w:color="auto"/>
            <w:left w:val="none" w:sz="0" w:space="0" w:color="auto"/>
            <w:bottom w:val="none" w:sz="0" w:space="0" w:color="auto"/>
            <w:right w:val="none" w:sz="0" w:space="0" w:color="auto"/>
          </w:divBdr>
          <w:divsChild>
            <w:div w:id="214075839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46438347">
          <w:marLeft w:val="0"/>
          <w:marRight w:val="0"/>
          <w:marTop w:val="0"/>
          <w:marBottom w:val="0"/>
          <w:divBdr>
            <w:top w:val="none" w:sz="0" w:space="0" w:color="auto"/>
            <w:left w:val="none" w:sz="0" w:space="0" w:color="auto"/>
            <w:bottom w:val="none" w:sz="0" w:space="0" w:color="auto"/>
            <w:right w:val="none" w:sz="0" w:space="0" w:color="auto"/>
          </w:divBdr>
          <w:divsChild>
            <w:div w:id="175022848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50696567">
          <w:marLeft w:val="0"/>
          <w:marRight w:val="0"/>
          <w:marTop w:val="0"/>
          <w:marBottom w:val="0"/>
          <w:divBdr>
            <w:top w:val="none" w:sz="0" w:space="0" w:color="auto"/>
            <w:left w:val="none" w:sz="0" w:space="0" w:color="auto"/>
            <w:bottom w:val="none" w:sz="0" w:space="0" w:color="auto"/>
            <w:right w:val="none" w:sz="0" w:space="0" w:color="auto"/>
          </w:divBdr>
          <w:divsChild>
            <w:div w:id="203930756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993871951">
      <w:bodyDiv w:val="1"/>
      <w:marLeft w:val="0"/>
      <w:marRight w:val="0"/>
      <w:marTop w:val="0"/>
      <w:marBottom w:val="0"/>
      <w:divBdr>
        <w:top w:val="none" w:sz="0" w:space="0" w:color="auto"/>
        <w:left w:val="none" w:sz="0" w:space="0" w:color="auto"/>
        <w:bottom w:val="none" w:sz="0" w:space="0" w:color="auto"/>
        <w:right w:val="none" w:sz="0" w:space="0" w:color="auto"/>
      </w:divBdr>
      <w:divsChild>
        <w:div w:id="176161665">
          <w:marLeft w:val="0"/>
          <w:marRight w:val="0"/>
          <w:marTop w:val="0"/>
          <w:marBottom w:val="0"/>
          <w:divBdr>
            <w:top w:val="none" w:sz="0" w:space="0" w:color="auto"/>
            <w:left w:val="none" w:sz="0" w:space="0" w:color="auto"/>
            <w:bottom w:val="none" w:sz="0" w:space="0" w:color="auto"/>
            <w:right w:val="none" w:sz="0" w:space="0" w:color="auto"/>
          </w:divBdr>
          <w:divsChild>
            <w:div w:id="74311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290982">
          <w:marLeft w:val="0"/>
          <w:marRight w:val="0"/>
          <w:marTop w:val="0"/>
          <w:marBottom w:val="0"/>
          <w:divBdr>
            <w:top w:val="none" w:sz="0" w:space="0" w:color="auto"/>
            <w:left w:val="none" w:sz="0" w:space="0" w:color="auto"/>
            <w:bottom w:val="none" w:sz="0" w:space="0" w:color="auto"/>
            <w:right w:val="none" w:sz="0" w:space="0" w:color="auto"/>
          </w:divBdr>
          <w:divsChild>
            <w:div w:id="940720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8955509">
          <w:marLeft w:val="0"/>
          <w:marRight w:val="0"/>
          <w:marTop w:val="0"/>
          <w:marBottom w:val="0"/>
          <w:divBdr>
            <w:top w:val="none" w:sz="0" w:space="0" w:color="auto"/>
            <w:left w:val="none" w:sz="0" w:space="0" w:color="auto"/>
            <w:bottom w:val="none" w:sz="0" w:space="0" w:color="auto"/>
            <w:right w:val="none" w:sz="0" w:space="0" w:color="auto"/>
          </w:divBdr>
          <w:divsChild>
            <w:div w:id="17824512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9766067">
                  <w:marLeft w:val="0"/>
                  <w:marRight w:val="0"/>
                  <w:marTop w:val="0"/>
                  <w:marBottom w:val="0"/>
                  <w:divBdr>
                    <w:top w:val="none" w:sz="0" w:space="0" w:color="auto"/>
                    <w:left w:val="none" w:sz="0" w:space="0" w:color="auto"/>
                    <w:bottom w:val="none" w:sz="0" w:space="0" w:color="auto"/>
                    <w:right w:val="none" w:sz="0" w:space="0" w:color="auto"/>
                  </w:divBdr>
                  <w:divsChild>
                    <w:div w:id="1504663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012706">
                  <w:marLeft w:val="0"/>
                  <w:marRight w:val="0"/>
                  <w:marTop w:val="0"/>
                  <w:marBottom w:val="0"/>
                  <w:divBdr>
                    <w:top w:val="none" w:sz="0" w:space="0" w:color="auto"/>
                    <w:left w:val="none" w:sz="0" w:space="0" w:color="auto"/>
                    <w:bottom w:val="none" w:sz="0" w:space="0" w:color="auto"/>
                    <w:right w:val="none" w:sz="0" w:space="0" w:color="auto"/>
                  </w:divBdr>
                  <w:divsChild>
                    <w:div w:id="674723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9984226">
                  <w:marLeft w:val="0"/>
                  <w:marRight w:val="0"/>
                  <w:marTop w:val="0"/>
                  <w:marBottom w:val="0"/>
                  <w:divBdr>
                    <w:top w:val="none" w:sz="0" w:space="0" w:color="auto"/>
                    <w:left w:val="none" w:sz="0" w:space="0" w:color="auto"/>
                    <w:bottom w:val="none" w:sz="0" w:space="0" w:color="auto"/>
                    <w:right w:val="none" w:sz="0" w:space="0" w:color="auto"/>
                  </w:divBdr>
                  <w:divsChild>
                    <w:div w:id="1178622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5634548">
                  <w:marLeft w:val="0"/>
                  <w:marRight w:val="0"/>
                  <w:marTop w:val="0"/>
                  <w:marBottom w:val="0"/>
                  <w:divBdr>
                    <w:top w:val="none" w:sz="0" w:space="0" w:color="auto"/>
                    <w:left w:val="none" w:sz="0" w:space="0" w:color="auto"/>
                    <w:bottom w:val="none" w:sz="0" w:space="0" w:color="auto"/>
                    <w:right w:val="none" w:sz="0" w:space="0" w:color="auto"/>
                  </w:divBdr>
                  <w:divsChild>
                    <w:div w:id="2295349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2768011">
                  <w:marLeft w:val="0"/>
                  <w:marRight w:val="0"/>
                  <w:marTop w:val="0"/>
                  <w:marBottom w:val="0"/>
                  <w:divBdr>
                    <w:top w:val="none" w:sz="0" w:space="0" w:color="auto"/>
                    <w:left w:val="none" w:sz="0" w:space="0" w:color="auto"/>
                    <w:bottom w:val="none" w:sz="0" w:space="0" w:color="auto"/>
                    <w:right w:val="none" w:sz="0" w:space="0" w:color="auto"/>
                  </w:divBdr>
                  <w:divsChild>
                    <w:div w:id="20526822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7343191">
                  <w:marLeft w:val="0"/>
                  <w:marRight w:val="0"/>
                  <w:marTop w:val="0"/>
                  <w:marBottom w:val="0"/>
                  <w:divBdr>
                    <w:top w:val="none" w:sz="0" w:space="0" w:color="auto"/>
                    <w:left w:val="none" w:sz="0" w:space="0" w:color="auto"/>
                    <w:bottom w:val="none" w:sz="0" w:space="0" w:color="auto"/>
                    <w:right w:val="none" w:sz="0" w:space="0" w:color="auto"/>
                  </w:divBdr>
                  <w:divsChild>
                    <w:div w:id="20158357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70034974">
          <w:marLeft w:val="0"/>
          <w:marRight w:val="0"/>
          <w:marTop w:val="0"/>
          <w:marBottom w:val="0"/>
          <w:divBdr>
            <w:top w:val="none" w:sz="0" w:space="0" w:color="auto"/>
            <w:left w:val="none" w:sz="0" w:space="0" w:color="auto"/>
            <w:bottom w:val="none" w:sz="0" w:space="0" w:color="auto"/>
            <w:right w:val="none" w:sz="0" w:space="0" w:color="auto"/>
          </w:divBdr>
          <w:divsChild>
            <w:div w:id="33239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8313789">
          <w:marLeft w:val="0"/>
          <w:marRight w:val="0"/>
          <w:marTop w:val="0"/>
          <w:marBottom w:val="0"/>
          <w:divBdr>
            <w:top w:val="none" w:sz="0" w:space="0" w:color="auto"/>
            <w:left w:val="none" w:sz="0" w:space="0" w:color="auto"/>
            <w:bottom w:val="none" w:sz="0" w:space="0" w:color="auto"/>
            <w:right w:val="none" w:sz="0" w:space="0" w:color="auto"/>
          </w:divBdr>
          <w:divsChild>
            <w:div w:id="70209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995798341">
      <w:bodyDiv w:val="1"/>
      <w:marLeft w:val="0"/>
      <w:marRight w:val="0"/>
      <w:marTop w:val="0"/>
      <w:marBottom w:val="0"/>
      <w:divBdr>
        <w:top w:val="none" w:sz="0" w:space="0" w:color="auto"/>
        <w:left w:val="none" w:sz="0" w:space="0" w:color="auto"/>
        <w:bottom w:val="none" w:sz="0" w:space="0" w:color="auto"/>
        <w:right w:val="none" w:sz="0" w:space="0" w:color="auto"/>
      </w:divBdr>
      <w:divsChild>
        <w:div w:id="818614633">
          <w:marLeft w:val="340"/>
          <w:marRight w:val="0"/>
          <w:marTop w:val="160"/>
          <w:marBottom w:val="200"/>
          <w:divBdr>
            <w:top w:val="none" w:sz="0" w:space="0" w:color="auto"/>
            <w:left w:val="none" w:sz="0" w:space="0" w:color="auto"/>
            <w:bottom w:val="none" w:sz="0" w:space="0" w:color="auto"/>
            <w:right w:val="none" w:sz="0" w:space="0" w:color="auto"/>
          </w:divBdr>
        </w:div>
        <w:div w:id="1008943045">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67066986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02156983">
      <w:bodyDiv w:val="1"/>
      <w:marLeft w:val="0"/>
      <w:marRight w:val="0"/>
      <w:marTop w:val="0"/>
      <w:marBottom w:val="0"/>
      <w:divBdr>
        <w:top w:val="none" w:sz="0" w:space="0" w:color="auto"/>
        <w:left w:val="none" w:sz="0" w:space="0" w:color="auto"/>
        <w:bottom w:val="none" w:sz="0" w:space="0" w:color="auto"/>
        <w:right w:val="none" w:sz="0" w:space="0" w:color="auto"/>
      </w:divBdr>
    </w:div>
    <w:div w:id="2017033244">
      <w:bodyDiv w:val="1"/>
      <w:marLeft w:val="0"/>
      <w:marRight w:val="0"/>
      <w:marTop w:val="0"/>
      <w:marBottom w:val="0"/>
      <w:divBdr>
        <w:top w:val="none" w:sz="0" w:space="0" w:color="auto"/>
        <w:left w:val="none" w:sz="0" w:space="0" w:color="auto"/>
        <w:bottom w:val="none" w:sz="0" w:space="0" w:color="auto"/>
        <w:right w:val="none" w:sz="0" w:space="0" w:color="auto"/>
      </w:divBdr>
      <w:divsChild>
        <w:div w:id="1855607677">
          <w:marLeft w:val="0"/>
          <w:marRight w:val="0"/>
          <w:marTop w:val="0"/>
          <w:marBottom w:val="0"/>
          <w:divBdr>
            <w:top w:val="none" w:sz="0" w:space="0" w:color="auto"/>
            <w:left w:val="none" w:sz="0" w:space="0" w:color="auto"/>
            <w:bottom w:val="none" w:sz="0" w:space="0" w:color="auto"/>
            <w:right w:val="none" w:sz="0" w:space="0" w:color="auto"/>
          </w:divBdr>
          <w:divsChild>
            <w:div w:id="202755979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08326707">
          <w:marLeft w:val="0"/>
          <w:marRight w:val="0"/>
          <w:marTop w:val="0"/>
          <w:marBottom w:val="0"/>
          <w:divBdr>
            <w:top w:val="none" w:sz="0" w:space="0" w:color="auto"/>
            <w:left w:val="none" w:sz="0" w:space="0" w:color="auto"/>
            <w:bottom w:val="none" w:sz="0" w:space="0" w:color="auto"/>
            <w:right w:val="none" w:sz="0" w:space="0" w:color="auto"/>
          </w:divBdr>
          <w:divsChild>
            <w:div w:id="198091726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89535432">
          <w:marLeft w:val="0"/>
          <w:marRight w:val="0"/>
          <w:marTop w:val="0"/>
          <w:marBottom w:val="0"/>
          <w:divBdr>
            <w:top w:val="none" w:sz="0" w:space="0" w:color="auto"/>
            <w:left w:val="none" w:sz="0" w:space="0" w:color="auto"/>
            <w:bottom w:val="none" w:sz="0" w:space="0" w:color="auto"/>
            <w:right w:val="none" w:sz="0" w:space="0" w:color="auto"/>
          </w:divBdr>
          <w:divsChild>
            <w:div w:id="8835128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24534396">
          <w:marLeft w:val="0"/>
          <w:marRight w:val="0"/>
          <w:marTop w:val="0"/>
          <w:marBottom w:val="0"/>
          <w:divBdr>
            <w:top w:val="none" w:sz="0" w:space="0" w:color="auto"/>
            <w:left w:val="none" w:sz="0" w:space="0" w:color="auto"/>
            <w:bottom w:val="none" w:sz="0" w:space="0" w:color="auto"/>
            <w:right w:val="none" w:sz="0" w:space="0" w:color="auto"/>
          </w:divBdr>
          <w:divsChild>
            <w:div w:id="18842445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13459241">
          <w:marLeft w:val="0"/>
          <w:marRight w:val="0"/>
          <w:marTop w:val="0"/>
          <w:marBottom w:val="0"/>
          <w:divBdr>
            <w:top w:val="none" w:sz="0" w:space="0" w:color="auto"/>
            <w:left w:val="none" w:sz="0" w:space="0" w:color="auto"/>
            <w:bottom w:val="none" w:sz="0" w:space="0" w:color="auto"/>
            <w:right w:val="none" w:sz="0" w:space="0" w:color="auto"/>
          </w:divBdr>
          <w:divsChild>
            <w:div w:id="168493924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48189951">
          <w:marLeft w:val="0"/>
          <w:marRight w:val="0"/>
          <w:marTop w:val="0"/>
          <w:marBottom w:val="0"/>
          <w:divBdr>
            <w:top w:val="none" w:sz="0" w:space="0" w:color="auto"/>
            <w:left w:val="none" w:sz="0" w:space="0" w:color="auto"/>
            <w:bottom w:val="none" w:sz="0" w:space="0" w:color="auto"/>
            <w:right w:val="none" w:sz="0" w:space="0" w:color="auto"/>
          </w:divBdr>
          <w:divsChild>
            <w:div w:id="14549026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06921610">
          <w:marLeft w:val="0"/>
          <w:marRight w:val="0"/>
          <w:marTop w:val="0"/>
          <w:marBottom w:val="0"/>
          <w:divBdr>
            <w:top w:val="none" w:sz="0" w:space="0" w:color="auto"/>
            <w:left w:val="none" w:sz="0" w:space="0" w:color="auto"/>
            <w:bottom w:val="none" w:sz="0" w:space="0" w:color="auto"/>
            <w:right w:val="none" w:sz="0" w:space="0" w:color="auto"/>
          </w:divBdr>
          <w:divsChild>
            <w:div w:id="2164017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53430024">
          <w:marLeft w:val="0"/>
          <w:marRight w:val="0"/>
          <w:marTop w:val="0"/>
          <w:marBottom w:val="0"/>
          <w:divBdr>
            <w:top w:val="none" w:sz="0" w:space="0" w:color="auto"/>
            <w:left w:val="none" w:sz="0" w:space="0" w:color="auto"/>
            <w:bottom w:val="none" w:sz="0" w:space="0" w:color="auto"/>
            <w:right w:val="none" w:sz="0" w:space="0" w:color="auto"/>
          </w:divBdr>
          <w:divsChild>
            <w:div w:id="9587280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80524809">
          <w:marLeft w:val="0"/>
          <w:marRight w:val="0"/>
          <w:marTop w:val="0"/>
          <w:marBottom w:val="0"/>
          <w:divBdr>
            <w:top w:val="none" w:sz="0" w:space="0" w:color="auto"/>
            <w:left w:val="none" w:sz="0" w:space="0" w:color="auto"/>
            <w:bottom w:val="none" w:sz="0" w:space="0" w:color="auto"/>
            <w:right w:val="none" w:sz="0" w:space="0" w:color="auto"/>
          </w:divBdr>
          <w:divsChild>
            <w:div w:id="7577943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18019230">
          <w:marLeft w:val="0"/>
          <w:marRight w:val="0"/>
          <w:marTop w:val="0"/>
          <w:marBottom w:val="0"/>
          <w:divBdr>
            <w:top w:val="none" w:sz="0" w:space="0" w:color="auto"/>
            <w:left w:val="none" w:sz="0" w:space="0" w:color="auto"/>
            <w:bottom w:val="none" w:sz="0" w:space="0" w:color="auto"/>
            <w:right w:val="none" w:sz="0" w:space="0" w:color="auto"/>
          </w:divBdr>
          <w:divsChild>
            <w:div w:id="6404232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44812134">
          <w:marLeft w:val="0"/>
          <w:marRight w:val="0"/>
          <w:marTop w:val="0"/>
          <w:marBottom w:val="0"/>
          <w:divBdr>
            <w:top w:val="none" w:sz="0" w:space="0" w:color="auto"/>
            <w:left w:val="none" w:sz="0" w:space="0" w:color="auto"/>
            <w:bottom w:val="none" w:sz="0" w:space="0" w:color="auto"/>
            <w:right w:val="none" w:sz="0" w:space="0" w:color="auto"/>
          </w:divBdr>
          <w:divsChild>
            <w:div w:id="90630400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23252975">
          <w:marLeft w:val="0"/>
          <w:marRight w:val="0"/>
          <w:marTop w:val="0"/>
          <w:marBottom w:val="0"/>
          <w:divBdr>
            <w:top w:val="none" w:sz="0" w:space="0" w:color="auto"/>
            <w:left w:val="none" w:sz="0" w:space="0" w:color="auto"/>
            <w:bottom w:val="none" w:sz="0" w:space="0" w:color="auto"/>
            <w:right w:val="none" w:sz="0" w:space="0" w:color="auto"/>
          </w:divBdr>
          <w:divsChild>
            <w:div w:id="163089204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74891702">
      <w:bodyDiv w:val="1"/>
      <w:marLeft w:val="0"/>
      <w:marRight w:val="0"/>
      <w:marTop w:val="0"/>
      <w:marBottom w:val="0"/>
      <w:divBdr>
        <w:top w:val="none" w:sz="0" w:space="0" w:color="auto"/>
        <w:left w:val="none" w:sz="0" w:space="0" w:color="auto"/>
        <w:bottom w:val="none" w:sz="0" w:space="0" w:color="auto"/>
        <w:right w:val="none" w:sz="0" w:space="0" w:color="auto"/>
      </w:divBdr>
    </w:div>
    <w:div w:id="2078739927">
      <w:bodyDiv w:val="1"/>
      <w:marLeft w:val="0"/>
      <w:marRight w:val="0"/>
      <w:marTop w:val="0"/>
      <w:marBottom w:val="0"/>
      <w:divBdr>
        <w:top w:val="none" w:sz="0" w:space="0" w:color="auto"/>
        <w:left w:val="none" w:sz="0" w:space="0" w:color="auto"/>
        <w:bottom w:val="none" w:sz="0" w:space="0" w:color="auto"/>
        <w:right w:val="none" w:sz="0" w:space="0" w:color="auto"/>
      </w:divBdr>
    </w:div>
    <w:div w:id="2107651521">
      <w:bodyDiv w:val="1"/>
      <w:marLeft w:val="0"/>
      <w:marRight w:val="0"/>
      <w:marTop w:val="0"/>
      <w:marBottom w:val="0"/>
      <w:divBdr>
        <w:top w:val="none" w:sz="0" w:space="0" w:color="auto"/>
        <w:left w:val="none" w:sz="0" w:space="0" w:color="auto"/>
        <w:bottom w:val="none" w:sz="0" w:space="0" w:color="auto"/>
        <w:right w:val="none" w:sz="0" w:space="0" w:color="auto"/>
      </w:divBdr>
      <w:divsChild>
        <w:div w:id="785320216">
          <w:blockQuote w:val="1"/>
          <w:marLeft w:val="400"/>
          <w:marRight w:val="0"/>
          <w:marTop w:val="160"/>
          <w:marBottom w:val="200"/>
          <w:divBdr>
            <w:top w:val="none" w:sz="0" w:space="0" w:color="auto"/>
            <w:left w:val="none" w:sz="0" w:space="0" w:color="auto"/>
            <w:bottom w:val="none" w:sz="0" w:space="0" w:color="auto"/>
            <w:right w:val="none" w:sz="0" w:space="0" w:color="auto"/>
          </w:divBdr>
        </w:div>
        <w:div w:id="198963277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22988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svg"/><Relationship Id="rId26" Type="http://schemas.openxmlformats.org/officeDocument/2006/relationships/hyperlink" Target="https://legislation.nsw.gov.au/view/html/inforce/current/epi-2021-0724" TargetMode="External"/><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svg"/><Relationship Id="rId34" Type="http://schemas.openxmlformats.org/officeDocument/2006/relationships/image" Target="media/image19.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18.png"/><Relationship Id="rId38"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s://legislation.nsw.gov.au/view/html/inforce/current/epi-2021-0724"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roadswaterways" TargetMode="External"/><Relationship Id="rId28" Type="http://schemas.openxmlformats.org/officeDocument/2006/relationships/hyperlink" Target="https://legislation.nsw.gov.au/view/html/inforce/current/epi-2021-0724" TargetMode="External"/><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https://legislation.nsw.gov.au/view/html/inforce/current/epi-2021-0724" TargetMode="External"/><Relationship Id="rId30" Type="http://schemas.openxmlformats.org/officeDocument/2006/relationships/image" Target="media/image15.png"/><Relationship Id="rId35"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84C0746BAD6466FA620BB0EC568A30F"/>
        <w:category>
          <w:name w:val="General"/>
          <w:gallery w:val="placeholder"/>
        </w:category>
        <w:types>
          <w:type w:val="bbPlcHdr"/>
        </w:types>
        <w:behaviors>
          <w:behavior w:val="content"/>
        </w:behaviors>
        <w:guid w:val="{9929632E-7820-401D-B755-E4FAE9AE5CCC}"/>
      </w:docPartPr>
      <w:docPartBody>
        <w:p w:rsidR="005618E3" w:rsidRDefault="00800D50" w:rsidP="00800D50">
          <w:pPr>
            <w:pStyle w:val="E3C6E22F14CE4ADCA89E8828F97DB4E4"/>
          </w:pPr>
          <w:r w:rsidRPr="002E6688">
            <w:rPr>
              <w:rStyle w:val="PlaceholderText"/>
              <w:color w:val="FF0000"/>
            </w:rPr>
            <w:t>Choose an item.</w:t>
          </w:r>
        </w:p>
      </w:docPartBody>
    </w:docPart>
    <w:docPart>
      <w:docPartPr>
        <w:name w:val="691FCBED50944A29A2CE653BCCCCD630"/>
        <w:category>
          <w:name w:val="General"/>
          <w:gallery w:val="placeholder"/>
        </w:category>
        <w:types>
          <w:type w:val="bbPlcHdr"/>
        </w:types>
        <w:behaviors>
          <w:behavior w:val="content"/>
        </w:behaviors>
        <w:guid w:val="{522A165C-4EAA-4033-A9BB-C4EE328ADFB3}"/>
      </w:docPartPr>
      <w:docPartBody>
        <w:p w:rsidR="00731395" w:rsidRDefault="00731395" w:rsidP="00731395">
          <w:r>
            <w:rPr>
              <w:rStyle w:val="PlaceholderText"/>
            </w:rPr>
            <w:t>Click here to enter a date.</w:t>
          </w:r>
        </w:p>
      </w:docPartBody>
    </w:docPart>
    <w:docPart>
      <w:docPartPr>
        <w:name w:val="7C98B386169040B080FF346647BDAF06"/>
        <w:category>
          <w:name w:val="General"/>
          <w:gallery w:val="placeholder"/>
        </w:category>
        <w:types>
          <w:type w:val="bbPlcHdr"/>
        </w:types>
        <w:behaviors>
          <w:behavior w:val="content"/>
        </w:behaviors>
        <w:guid w:val="{8274BFB8-2880-458A-BD4A-5FFB779D8FCA}"/>
      </w:docPartPr>
      <w:docPartBody>
        <w:p w:rsidR="00DB43B2" w:rsidRDefault="00E75BAF" w:rsidP="00E75BAF">
          <w:pPr>
            <w:pStyle w:val="7C98B386169040B080FF346647BDAF06"/>
          </w:pPr>
          <w:r>
            <w:rPr>
              <w:rStyle w:val="PlaceholderText"/>
            </w:rPr>
            <w:t>Click here to enter a date.</w:t>
          </w:r>
        </w:p>
      </w:docPartBody>
    </w:docPart>
    <w:docPart>
      <w:docPartPr>
        <w:name w:val="5FFDF3D2DD78432CBE2998BB7713EB36"/>
        <w:category>
          <w:name w:val="General"/>
          <w:gallery w:val="placeholder"/>
        </w:category>
        <w:types>
          <w:type w:val="bbPlcHdr"/>
        </w:types>
        <w:behaviors>
          <w:behavior w:val="content"/>
        </w:behaviors>
        <w:guid w:val="{DA848191-EAF7-4033-9006-9B8FFDF82EB2}"/>
      </w:docPartPr>
      <w:docPartBody>
        <w:p w:rsidR="00DB43B2" w:rsidRDefault="00E75BAF" w:rsidP="00E75BAF">
          <w:pPr>
            <w:pStyle w:val="5FFDF3D2DD78432CBE2998BB7713EB36"/>
          </w:pPr>
          <w:r>
            <w:rPr>
              <w:rStyle w:val="PlaceholderText"/>
            </w:rPr>
            <w:t>Click here to enter a date.</w:t>
          </w:r>
        </w:p>
      </w:docPartBody>
    </w:docPart>
    <w:docPart>
      <w:docPartPr>
        <w:name w:val="253648C528E04CD88E78F984B090EBF7"/>
        <w:category>
          <w:name w:val="General"/>
          <w:gallery w:val="placeholder"/>
        </w:category>
        <w:types>
          <w:type w:val="bbPlcHdr"/>
        </w:types>
        <w:behaviors>
          <w:behavior w:val="content"/>
        </w:behaviors>
        <w:guid w:val="{061F8139-F9EA-4DEA-924B-0E3EBF4E79E0}"/>
      </w:docPartPr>
      <w:docPartBody>
        <w:p w:rsidR="00DB43B2" w:rsidRDefault="00E75BAF" w:rsidP="00E75BAF">
          <w:pPr>
            <w:pStyle w:val="253648C528E04CD88E78F984B090EBF7"/>
          </w:pPr>
          <w:r>
            <w:rPr>
              <w:rStyle w:val="PlaceholderText"/>
            </w:rPr>
            <w:t>Click here to enter a date.</w:t>
          </w:r>
        </w:p>
      </w:docPartBody>
    </w:docPart>
    <w:docPart>
      <w:docPartPr>
        <w:name w:val="9BD8DFC4AFB66F4CBF414722068A8EAF"/>
        <w:category>
          <w:name w:val="General"/>
          <w:gallery w:val="placeholder"/>
        </w:category>
        <w:types>
          <w:type w:val="bbPlcHdr"/>
        </w:types>
        <w:behaviors>
          <w:behavior w:val="content"/>
        </w:behaviors>
        <w:guid w:val="{16DFC144-1582-6746-89AC-25E048F341F3}"/>
      </w:docPartPr>
      <w:docPartBody>
        <w:p w:rsidR="004E2236" w:rsidRDefault="000E3167">
          <w:pPr>
            <w:pStyle w:val="9BD8DFC4AFB66F4CBF414722068A8EAF"/>
          </w:pPr>
          <w:r>
            <w:rPr>
              <w:rStyle w:val="PlaceholderText"/>
            </w:rPr>
            <w:t>Click here to enter a date.</w:t>
          </w:r>
        </w:p>
      </w:docPartBody>
    </w:docPart>
    <w:docPart>
      <w:docPartPr>
        <w:name w:val="BE4BEFE404D3DE4883D6391F8D9D987F"/>
        <w:category>
          <w:name w:val="General"/>
          <w:gallery w:val="placeholder"/>
        </w:category>
        <w:types>
          <w:type w:val="bbPlcHdr"/>
        </w:types>
        <w:behaviors>
          <w:behavior w:val="content"/>
        </w:behaviors>
        <w:guid w:val="{AFE9D563-2FF4-AA46-BD77-0113DA0B2276}"/>
      </w:docPartPr>
      <w:docPartBody>
        <w:p w:rsidR="004E2236" w:rsidRDefault="000E3167">
          <w:pPr>
            <w:pStyle w:val="BE4BEFE404D3DE4883D6391F8D9D987F"/>
          </w:pPr>
          <w:r>
            <w:rPr>
              <w:rStyle w:val="PlaceholderText"/>
            </w:rPr>
            <w:t>Click here to enter a date.</w:t>
          </w:r>
        </w:p>
      </w:docPartBody>
    </w:docPart>
    <w:docPart>
      <w:docPartPr>
        <w:name w:val="E0A37674389C4FB1AEC8412C9B0200E7"/>
        <w:category>
          <w:name w:val="General"/>
          <w:gallery w:val="placeholder"/>
        </w:category>
        <w:types>
          <w:type w:val="bbPlcHdr"/>
        </w:types>
        <w:behaviors>
          <w:behavior w:val="content"/>
        </w:behaviors>
        <w:guid w:val="{358F5316-FF34-4D9E-8457-872FCC746DC1}"/>
      </w:docPartPr>
      <w:docPartBody>
        <w:p w:rsidR="00301117" w:rsidRDefault="00E9015E" w:rsidP="00E9015E">
          <w:pPr>
            <w:pStyle w:val="E0A37674389C4FB1AEC8412C9B0200E7"/>
          </w:pPr>
          <w:r>
            <w:rPr>
              <w:rStyle w:val="PlaceholderText"/>
            </w:rPr>
            <w:t>Click here to enter a date.</w:t>
          </w:r>
        </w:p>
      </w:docPartBody>
    </w:docPart>
    <w:docPart>
      <w:docPartPr>
        <w:name w:val="9A6B5BE2BA13497586FD364A775356B2"/>
        <w:category>
          <w:name w:val="General"/>
          <w:gallery w:val="placeholder"/>
        </w:category>
        <w:types>
          <w:type w:val="bbPlcHdr"/>
        </w:types>
        <w:behaviors>
          <w:behavior w:val="content"/>
        </w:behaviors>
        <w:guid w:val="{6C237288-6978-4B77-9A75-6C9DAD63B131}"/>
      </w:docPartPr>
      <w:docPartBody>
        <w:p w:rsidR="00301117" w:rsidRDefault="00E9015E" w:rsidP="00E9015E">
          <w:pPr>
            <w:pStyle w:val="9A6B5BE2BA13497586FD364A775356B2"/>
          </w:pPr>
          <w:r>
            <w:rPr>
              <w:rStyle w:val="PlaceholderText"/>
            </w:rPr>
            <w:t>Click here to enter a date.</w:t>
          </w:r>
        </w:p>
      </w:docPartBody>
    </w:docPart>
    <w:docPart>
      <w:docPartPr>
        <w:name w:val="DD3E879A14944E08A131BC698FA91631"/>
        <w:category>
          <w:name w:val="General"/>
          <w:gallery w:val="placeholder"/>
        </w:category>
        <w:types>
          <w:type w:val="bbPlcHdr"/>
        </w:types>
        <w:behaviors>
          <w:behavior w:val="content"/>
        </w:behaviors>
        <w:guid w:val="{A35E3192-B266-4A8E-8A69-87EBF9703CF5}"/>
      </w:docPartPr>
      <w:docPartBody>
        <w:p w:rsidR="00301117" w:rsidRDefault="00E9015E" w:rsidP="00E9015E">
          <w:pPr>
            <w:pStyle w:val="DD3E879A14944E08A131BC698FA91631"/>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0D50"/>
    <w:rsid w:val="00021C8D"/>
    <w:rsid w:val="000753E2"/>
    <w:rsid w:val="000A06B8"/>
    <w:rsid w:val="000C3742"/>
    <w:rsid w:val="000E24AC"/>
    <w:rsid w:val="000E3167"/>
    <w:rsid w:val="00153E25"/>
    <w:rsid w:val="001665A1"/>
    <w:rsid w:val="00182C03"/>
    <w:rsid w:val="0020211E"/>
    <w:rsid w:val="0020398E"/>
    <w:rsid w:val="002B3CAA"/>
    <w:rsid w:val="002D13F2"/>
    <w:rsid w:val="002E1399"/>
    <w:rsid w:val="002F768A"/>
    <w:rsid w:val="00301117"/>
    <w:rsid w:val="0032228A"/>
    <w:rsid w:val="003320F4"/>
    <w:rsid w:val="003B113E"/>
    <w:rsid w:val="003B3B6D"/>
    <w:rsid w:val="003C7730"/>
    <w:rsid w:val="00424699"/>
    <w:rsid w:val="00432D41"/>
    <w:rsid w:val="0046798D"/>
    <w:rsid w:val="004A3458"/>
    <w:rsid w:val="004A672C"/>
    <w:rsid w:val="004E2236"/>
    <w:rsid w:val="0050774A"/>
    <w:rsid w:val="005618E3"/>
    <w:rsid w:val="00637942"/>
    <w:rsid w:val="006402FE"/>
    <w:rsid w:val="006663A8"/>
    <w:rsid w:val="006719D3"/>
    <w:rsid w:val="006965BE"/>
    <w:rsid w:val="007111BC"/>
    <w:rsid w:val="007217D8"/>
    <w:rsid w:val="00731395"/>
    <w:rsid w:val="007C6B22"/>
    <w:rsid w:val="00800D50"/>
    <w:rsid w:val="0081130F"/>
    <w:rsid w:val="008B5EA2"/>
    <w:rsid w:val="008D3EC0"/>
    <w:rsid w:val="00922639"/>
    <w:rsid w:val="009500DC"/>
    <w:rsid w:val="00A05846"/>
    <w:rsid w:val="00A34E99"/>
    <w:rsid w:val="00A740D3"/>
    <w:rsid w:val="00AC4BFE"/>
    <w:rsid w:val="00AC7D6E"/>
    <w:rsid w:val="00B16A43"/>
    <w:rsid w:val="00B21FF0"/>
    <w:rsid w:val="00B9692B"/>
    <w:rsid w:val="00BD4771"/>
    <w:rsid w:val="00C3728F"/>
    <w:rsid w:val="00C52801"/>
    <w:rsid w:val="00C929E9"/>
    <w:rsid w:val="00CB1978"/>
    <w:rsid w:val="00D17DC1"/>
    <w:rsid w:val="00DB43B2"/>
    <w:rsid w:val="00DB60E7"/>
    <w:rsid w:val="00E33F54"/>
    <w:rsid w:val="00E55F0E"/>
    <w:rsid w:val="00E75BAF"/>
    <w:rsid w:val="00E9015E"/>
    <w:rsid w:val="00EC4A07"/>
    <w:rsid w:val="00F041E0"/>
    <w:rsid w:val="00F31790"/>
    <w:rsid w:val="00F93698"/>
    <w:rsid w:val="00FB4D29"/>
    <w:rsid w:val="00FB4F6C"/>
    <w:rsid w:val="00FD6A2B"/>
    <w:rsid w:val="00FF200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400E4A1F"/>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01117"/>
    <w:rPr>
      <w:color w:val="808080"/>
    </w:rPr>
  </w:style>
  <w:style w:type="paragraph" w:customStyle="1" w:styleId="E3C6E22F14CE4ADCA89E8828F97DB4E4">
    <w:name w:val="E3C6E22F14CE4ADCA89E8828F97DB4E4"/>
    <w:rsid w:val="00731395"/>
    <w:pPr>
      <w:spacing w:after="200" w:line="276" w:lineRule="auto"/>
    </w:pPr>
  </w:style>
  <w:style w:type="paragraph" w:customStyle="1" w:styleId="7C98B386169040B080FF346647BDAF06">
    <w:name w:val="7C98B386169040B080FF346647BDAF06"/>
    <w:rsid w:val="00E75BAF"/>
  </w:style>
  <w:style w:type="paragraph" w:customStyle="1" w:styleId="5FFDF3D2DD78432CBE2998BB7713EB36">
    <w:name w:val="5FFDF3D2DD78432CBE2998BB7713EB36"/>
    <w:rsid w:val="00E75BAF"/>
  </w:style>
  <w:style w:type="paragraph" w:customStyle="1" w:styleId="253648C528E04CD88E78F984B090EBF7">
    <w:name w:val="253648C528E04CD88E78F984B090EBF7"/>
    <w:rsid w:val="00E75BAF"/>
  </w:style>
  <w:style w:type="paragraph" w:customStyle="1" w:styleId="9BD8DFC4AFB66F4CBF414722068A8EAF">
    <w:name w:val="9BD8DFC4AFB66F4CBF414722068A8EAF"/>
    <w:pPr>
      <w:spacing w:after="0" w:line="240" w:lineRule="auto"/>
    </w:pPr>
    <w:rPr>
      <w:sz w:val="24"/>
      <w:szCs w:val="24"/>
      <w:lang w:eastAsia="en-GB"/>
    </w:rPr>
  </w:style>
  <w:style w:type="paragraph" w:customStyle="1" w:styleId="BE4BEFE404D3DE4883D6391F8D9D987F">
    <w:name w:val="BE4BEFE404D3DE4883D6391F8D9D987F"/>
    <w:pPr>
      <w:spacing w:after="0" w:line="240" w:lineRule="auto"/>
    </w:pPr>
    <w:rPr>
      <w:sz w:val="24"/>
      <w:szCs w:val="24"/>
      <w:lang w:eastAsia="en-GB"/>
    </w:rPr>
  </w:style>
  <w:style w:type="paragraph" w:customStyle="1" w:styleId="E0A37674389C4FB1AEC8412C9B0200E7">
    <w:name w:val="E0A37674389C4FB1AEC8412C9B0200E7"/>
    <w:rsid w:val="00E9015E"/>
  </w:style>
  <w:style w:type="paragraph" w:customStyle="1" w:styleId="9A6B5BE2BA13497586FD364A775356B2">
    <w:name w:val="9A6B5BE2BA13497586FD364A775356B2"/>
    <w:rsid w:val="00E9015E"/>
  </w:style>
  <w:style w:type="paragraph" w:customStyle="1" w:styleId="DD3E879A14944E08A131BC698FA91631">
    <w:name w:val="DD3E879A14944E08A131BC698FA91631"/>
    <w:rsid w:val="00E9015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a9d30ec8-2fe7-45fb-ae26-bc6c6f327f09">
      <Terms xmlns="http://schemas.microsoft.com/office/infopath/2007/PartnerControls"/>
    </lcf76f155ced4ddcb4097134ff3c332f>
    <TaxCatchAll xmlns="293a1bef-5fee-4695-92f9-ff8dbf15f51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2F798829E1E924C83022A3EECB29DA4" ma:contentTypeVersion="16" ma:contentTypeDescription="Create a new document." ma:contentTypeScope="" ma:versionID="b32c340d564c528b25278bf932d5fa55">
  <xsd:schema xmlns:xsd="http://www.w3.org/2001/XMLSchema" xmlns:xs="http://www.w3.org/2001/XMLSchema" xmlns:p="http://schemas.microsoft.com/office/2006/metadata/properties" xmlns:ns2="a9d30ec8-2fe7-45fb-ae26-bc6c6f327f09" xmlns:ns3="293a1bef-5fee-4695-92f9-ff8dbf15f513" targetNamespace="http://schemas.microsoft.com/office/2006/metadata/properties" ma:root="true" ma:fieldsID="fde9fe86c76cd5af9983ac07f13c14e5" ns2:_="" ns3:_="">
    <xsd:import namespace="a9d30ec8-2fe7-45fb-ae26-bc6c6f327f09"/>
    <xsd:import namespace="293a1bef-5fee-4695-92f9-ff8dbf15f51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d30ec8-2fe7-45fb-ae26-bc6c6f327f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975ada0-1cad-46d9-b070-bbb4dd6e744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93a1bef-5fee-4695-92f9-ff8dbf15f513"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b73dc7e-e232-4193-98fc-92e3febc881c}" ma:internalName="TaxCatchAll" ma:showField="CatchAllData" ma:web="293a1bef-5fee-4695-92f9-ff8dbf15f51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3BEF9D3-2C29-4736-BBE4-059192A341A9}">
  <ds:schemaRefs>
    <ds:schemaRef ds:uri="http://schemas.openxmlformats.org/officeDocument/2006/bibliography"/>
  </ds:schemaRefs>
</ds:datastoreItem>
</file>

<file path=customXml/itemProps2.xml><?xml version="1.0" encoding="utf-8"?>
<ds:datastoreItem xmlns:ds="http://schemas.openxmlformats.org/officeDocument/2006/customXml" ds:itemID="{981107AD-1EF4-41C7-89AC-C499FB2CBCF0}">
  <ds:schemaRefs>
    <ds:schemaRef ds:uri="http://schemas.microsoft.com/sharepoint/v3/contenttype/forms"/>
  </ds:schemaRefs>
</ds:datastoreItem>
</file>

<file path=customXml/itemProps3.xml><?xml version="1.0" encoding="utf-8"?>
<ds:datastoreItem xmlns:ds="http://schemas.openxmlformats.org/officeDocument/2006/customXml" ds:itemID="{A3B410A3-E51B-4BA9-B417-006980AAE2C6}">
  <ds:schemaRefs>
    <ds:schemaRef ds:uri="http://purl.org/dc/terms/"/>
    <ds:schemaRef ds:uri="http://schemas.openxmlformats.org/package/2006/metadata/core-properties"/>
    <ds:schemaRef ds:uri="293a1bef-5fee-4695-92f9-ff8dbf15f513"/>
    <ds:schemaRef ds:uri="http://purl.org/dc/dcmitype/"/>
    <ds:schemaRef ds:uri="http://schemas.microsoft.com/office/2006/documentManagement/types"/>
    <ds:schemaRef ds:uri="http://purl.org/dc/elements/1.1/"/>
    <ds:schemaRef ds:uri="http://schemas.microsoft.com/office/2006/metadata/properties"/>
    <ds:schemaRef ds:uri="a9d30ec8-2fe7-45fb-ae26-bc6c6f327f09"/>
    <ds:schemaRef ds:uri="http://schemas.microsoft.com/office/infopath/2007/PartnerControls"/>
    <ds:schemaRef ds:uri="http://www.w3.org/XML/1998/namespace"/>
  </ds:schemaRefs>
</ds:datastoreItem>
</file>

<file path=customXml/itemProps4.xml><?xml version="1.0" encoding="utf-8"?>
<ds:datastoreItem xmlns:ds="http://schemas.openxmlformats.org/officeDocument/2006/customXml" ds:itemID="{9CD587F9-C4A8-4B3C-96E8-00AE7310E9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d30ec8-2fe7-45fb-ae26-bc6c6f327f09"/>
    <ds:schemaRef ds:uri="293a1bef-5fee-4695-92f9-ff8dbf15f5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44</Pages>
  <Words>13941</Words>
  <Characters>75843</Characters>
  <Application>Microsoft Office Word</Application>
  <DocSecurity>0</DocSecurity>
  <Lines>2106</Lines>
  <Paragraphs>1056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88728</CharactersWithSpaces>
  <SharedDoc>false</SharedDoc>
  <HLinks>
    <vt:vector size="30" baseType="variant">
      <vt:variant>
        <vt:i4>3342457</vt:i4>
      </vt:variant>
      <vt:variant>
        <vt:i4>51</vt:i4>
      </vt:variant>
      <vt:variant>
        <vt:i4>0</vt:i4>
      </vt:variant>
      <vt:variant>
        <vt:i4>5</vt:i4>
      </vt:variant>
      <vt:variant>
        <vt:lpwstr>https://legislation.nsw.gov.au/view/html/inforce/current/epi-2021-0724</vt:lpwstr>
      </vt:variant>
      <vt:variant>
        <vt:lpwstr/>
      </vt:variant>
      <vt:variant>
        <vt:i4>3342457</vt:i4>
      </vt:variant>
      <vt:variant>
        <vt:i4>48</vt:i4>
      </vt:variant>
      <vt:variant>
        <vt:i4>0</vt:i4>
      </vt:variant>
      <vt:variant>
        <vt:i4>5</vt:i4>
      </vt:variant>
      <vt:variant>
        <vt:lpwstr>https://legislation.nsw.gov.au/view/html/inforce/current/epi-2021-0724</vt:lpwstr>
      </vt:variant>
      <vt:variant>
        <vt:lpwstr/>
      </vt:variant>
      <vt:variant>
        <vt:i4>3342457</vt:i4>
      </vt:variant>
      <vt:variant>
        <vt:i4>45</vt:i4>
      </vt:variant>
      <vt:variant>
        <vt:i4>0</vt:i4>
      </vt:variant>
      <vt:variant>
        <vt:i4>5</vt:i4>
      </vt:variant>
      <vt:variant>
        <vt:lpwstr>https://legislation.nsw.gov.au/view/html/inforce/current/epi-2021-0724</vt:lpwstr>
      </vt:variant>
      <vt:variant>
        <vt:lpwstr/>
      </vt:variant>
      <vt:variant>
        <vt:i4>3342457</vt:i4>
      </vt:variant>
      <vt:variant>
        <vt:i4>42</vt:i4>
      </vt:variant>
      <vt:variant>
        <vt:i4>0</vt:i4>
      </vt:variant>
      <vt:variant>
        <vt:i4>5</vt:i4>
      </vt:variant>
      <vt:variant>
        <vt:lpwstr>https://legislation.nsw.gov.au/view/html/inforce/current/epi-2021-0724</vt:lpwstr>
      </vt:variant>
      <vt:variant>
        <vt:lpwstr/>
      </vt:variant>
      <vt:variant>
        <vt:i4>7929898</vt:i4>
      </vt:variant>
      <vt:variant>
        <vt:i4>30</vt:i4>
      </vt:variant>
      <vt:variant>
        <vt:i4>0</vt:i4>
      </vt:variant>
      <vt:variant>
        <vt:i4>5</vt:i4>
      </vt:variant>
      <vt:variant>
        <vt:lpwstr>https://roadswaterways/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Johnston</dc:creator>
  <cp:keywords/>
  <cp:lastModifiedBy>Emily Goodworth</cp:lastModifiedBy>
  <cp:revision>5</cp:revision>
  <cp:lastPrinted>2023-02-07T02:14:00Z</cp:lastPrinted>
  <dcterms:created xsi:type="dcterms:W3CDTF">2023-02-27T22:43:00Z</dcterms:created>
  <dcterms:modified xsi:type="dcterms:W3CDTF">2023-02-27T22:53:00Z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0x010100EBFFE763123EFE4C9FAF3613FF6B4F96</vt:lpwstr>
  </property>
  <property fmtid="{D5CDD505-2E9C-101B-9397-08002B2CF9AE}" pid="3" name="MediaServiceImageTags">
    <vt:lpwstr/>
  </property>
</Properties>
</file>